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F5EAB" w14:textId="09B5FBAA" w:rsidR="00070EAD" w:rsidRDefault="00070EAD" w:rsidP="00070EAD">
      <w:pPr>
        <w:spacing w:after="480" w:line="240" w:lineRule="exact"/>
        <w:rPr>
          <w:b/>
        </w:rPr>
      </w:pPr>
      <w:r>
        <w:rPr>
          <w:b/>
          <w:noProof/>
        </w:rPr>
        <w:drawing>
          <wp:anchor distT="0" distB="0" distL="114300" distR="114300" simplePos="0" relativeHeight="251659264" behindDoc="0" locked="0" layoutInCell="1" allowOverlap="1" wp14:anchorId="2F69B569" wp14:editId="056145FB">
            <wp:simplePos x="0" y="0"/>
            <wp:positionH relativeFrom="page">
              <wp:posOffset>904875</wp:posOffset>
            </wp:positionH>
            <wp:positionV relativeFrom="page">
              <wp:posOffset>628650</wp:posOffset>
            </wp:positionV>
            <wp:extent cx="5673090" cy="2922905"/>
            <wp:effectExtent l="0" t="0" r="3810" b="0"/>
            <wp:wrapTopAndBottom/>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54"/>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673090" cy="292290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rPr>
        <mc:AlternateContent>
          <mc:Choice Requires="wps">
            <w:drawing>
              <wp:anchor distT="0" distB="0" distL="114300" distR="114300" simplePos="0" relativeHeight="251661312" behindDoc="0" locked="0" layoutInCell="1" allowOverlap="1" wp14:anchorId="7FC65092" wp14:editId="760DFF8D">
                <wp:simplePos x="0" y="0"/>
                <wp:positionH relativeFrom="page">
                  <wp:posOffset>5306060</wp:posOffset>
                </wp:positionH>
                <wp:positionV relativeFrom="page">
                  <wp:posOffset>2800350</wp:posOffset>
                </wp:positionV>
                <wp:extent cx="1267460" cy="274320"/>
                <wp:effectExtent l="0" t="0" r="0" b="0"/>
                <wp:wrapNone/>
                <wp:docPr id="11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74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DB3C0" w14:textId="77777777" w:rsidR="00C5252B" w:rsidRPr="00536A81" w:rsidRDefault="00C5252B" w:rsidP="00070EAD">
                            <w:pPr>
                              <w:jc w:val="center"/>
                            </w:pPr>
                            <w:r>
                              <w:t>проект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C65092" id="_x0000_t202" coordsize="21600,21600" o:spt="202" path="m,l,21600r21600,l21600,xe">
                <v:stroke joinstyle="miter"/>
                <v:path gradientshapeok="t" o:connecttype="rect"/>
              </v:shapetype>
              <v:shape id="Text Box 12" o:spid="_x0000_s1026" type="#_x0000_t202" style="position:absolute;margin-left:417.8pt;margin-top:220.5pt;width:99.8pt;height:21.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" filled="f" stroked="f">
                <v:textbox inset="0,0,0,0">
                  <w:txbxContent>
                    <w:p w14:paraId="2C6DB3C0" w14:textId="77777777" w:rsidR="00C5252B" w:rsidRPr="00536A81" w:rsidRDefault="00C5252B" w:rsidP="00070EAD">
                      <w:pPr>
                        <w:jc w:val="center"/>
                      </w:pPr>
                      <w:r>
                        <w:t>проект</w:t>
                      </w:r>
                    </w:p>
                  </w:txbxContent>
                </v:textbox>
                <w10:wrap anchorx="page" anchory="page"/>
              </v:shape>
            </w:pict>
          </mc:Fallback>
        </mc:AlternateContent>
      </w:r>
      <w:r>
        <w:rPr>
          <w:b/>
          <w:noProof/>
        </w:rPr>
        <mc:AlternateContent>
          <mc:Choice Requires="wps">
            <w:drawing>
              <wp:anchor distT="0" distB="0" distL="114300" distR="114300" simplePos="0" relativeHeight="251660288" behindDoc="0" locked="0" layoutInCell="1" allowOverlap="1" wp14:anchorId="1211B0A6" wp14:editId="4BB27D7C">
                <wp:simplePos x="0" y="0"/>
                <wp:positionH relativeFrom="page">
                  <wp:posOffset>1584325</wp:posOffset>
                </wp:positionH>
                <wp:positionV relativeFrom="page">
                  <wp:posOffset>2800350</wp:posOffset>
                </wp:positionV>
                <wp:extent cx="1278255" cy="274320"/>
                <wp:effectExtent l="0" t="0" r="0" b="0"/>
                <wp:wrapNone/>
                <wp:docPr id="11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16448" w14:textId="77777777" w:rsidR="00C5252B" w:rsidRPr="00C06726" w:rsidRDefault="00C5252B" w:rsidP="00070EAD">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1B0A6" id="Text Box 11" o:spid="_x0000_s1027" type="#_x0000_t202" style="position:absolute;margin-left:124.75pt;margin-top:220.5pt;width:100.65pt;height:21.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" filled="f" stroked="f">
                <v:textbox inset="0,0,0,0">
                  <w:txbxContent>
                    <w:p w14:paraId="12D16448" w14:textId="77777777" w:rsidR="00C5252B" w:rsidRPr="00C06726" w:rsidRDefault="00C5252B" w:rsidP="00070EAD">
                      <w:pPr>
                        <w:jc w:val="center"/>
                      </w:pPr>
                    </w:p>
                  </w:txbxContent>
                </v:textbox>
                <w10:wrap anchorx="page" anchory="page"/>
              </v:shape>
            </w:pict>
          </mc:Fallback>
        </mc:AlternateContent>
      </w:r>
      <w:r w:rsidRPr="005A59F5">
        <w:rPr>
          <w:b/>
        </w:rPr>
        <w:t xml:space="preserve">Об утверждении </w:t>
      </w:r>
      <w:r w:rsidR="007D3E65">
        <w:rPr>
          <w:b/>
        </w:rPr>
        <w:t>П</w:t>
      </w:r>
      <w:r w:rsidR="006F6036">
        <w:rPr>
          <w:b/>
        </w:rPr>
        <w:t xml:space="preserve">равил </w:t>
      </w:r>
      <w:r w:rsidR="006F6036">
        <w:rPr>
          <w:b/>
        </w:rPr>
        <w:br/>
        <w:t>благоустройства</w:t>
      </w:r>
      <w:r w:rsidRPr="005A59F5">
        <w:rPr>
          <w:b/>
        </w:rPr>
        <w:t xml:space="preserve"> Пермского                                                                                    муниципального округа </w:t>
      </w:r>
      <w:r w:rsidR="006F6036">
        <w:rPr>
          <w:b/>
        </w:rPr>
        <w:br/>
      </w:r>
      <w:r w:rsidRPr="005A59F5">
        <w:rPr>
          <w:b/>
        </w:rPr>
        <w:t>Пермского края</w:t>
      </w:r>
    </w:p>
    <w:p w14:paraId="25844E26" w14:textId="77777777" w:rsidR="007D3E65" w:rsidRPr="006F6036" w:rsidRDefault="007D3E65" w:rsidP="00070EAD">
      <w:pPr>
        <w:spacing w:after="480" w:line="240" w:lineRule="exact"/>
        <w:rPr>
          <w:b/>
        </w:rPr>
      </w:pPr>
    </w:p>
    <w:p w14:paraId="0DAFAB47" w14:textId="72E18149" w:rsidR="00070EAD" w:rsidRDefault="00070EAD" w:rsidP="00070EAD">
      <w:pPr>
        <w:ind w:firstLine="720"/>
        <w:jc w:val="both"/>
      </w:pPr>
      <w:bookmarkStart w:id="0" w:name="_Hlk104387728"/>
      <w:r w:rsidRPr="00FF338F">
        <w:t>В соответствии с Градостроительным кодексом Российской Федерации, Федеральным законом от 06</w:t>
      </w:r>
      <w:r w:rsidR="006D05BB">
        <w:t xml:space="preserve"> октября </w:t>
      </w:r>
      <w:r w:rsidRPr="00FF338F">
        <w:t>2003</w:t>
      </w:r>
      <w:r w:rsidR="006D05BB">
        <w:t xml:space="preserve"> г.</w:t>
      </w:r>
      <w:r w:rsidRPr="00FF338F">
        <w:t xml:space="preserve"> </w:t>
      </w:r>
      <w:r>
        <w:t>№</w:t>
      </w:r>
      <w:r w:rsidRPr="00FF338F">
        <w:t xml:space="preserve"> 131-ФЗ </w:t>
      </w:r>
      <w:r>
        <w:t>«</w:t>
      </w:r>
      <w:r w:rsidRPr="00FF338F">
        <w:t>Об общих принципах организации местного самоуправления в Российской Федерации</w:t>
      </w:r>
      <w:r>
        <w:t>»,</w:t>
      </w:r>
    </w:p>
    <w:p w14:paraId="274A7E83" w14:textId="77777777" w:rsidR="00070EAD" w:rsidRPr="005A59F5" w:rsidRDefault="00070EAD" w:rsidP="00070EAD">
      <w:pPr>
        <w:ind w:firstLine="720"/>
        <w:jc w:val="both"/>
      </w:pPr>
      <w:r w:rsidRPr="005A59F5">
        <w:t>Дума Пермского муниципального округа Пермского края РЕШАЕТ:</w:t>
      </w:r>
    </w:p>
    <w:p w14:paraId="6FE43883" w14:textId="77ACF906" w:rsidR="00070EAD" w:rsidRPr="005A59F5" w:rsidRDefault="00070EAD" w:rsidP="00070EAD">
      <w:pPr>
        <w:ind w:firstLine="720"/>
        <w:jc w:val="both"/>
      </w:pPr>
      <w:r w:rsidRPr="005A59F5">
        <w:t xml:space="preserve">1. Утвердить </w:t>
      </w:r>
      <w:r>
        <w:t>Правила благоустройства</w:t>
      </w:r>
      <w:r w:rsidRPr="005A59F5">
        <w:t xml:space="preserve"> Пермского муниципального округа Пермского края согласно приложению к настоящему решению.</w:t>
      </w:r>
    </w:p>
    <w:p w14:paraId="2158DA06" w14:textId="7D43D940" w:rsidR="00070EAD" w:rsidRPr="005A59F5" w:rsidRDefault="00070EAD" w:rsidP="00070EAD">
      <w:pPr>
        <w:ind w:firstLine="720"/>
        <w:jc w:val="both"/>
      </w:pPr>
      <w:r w:rsidRPr="005A59F5">
        <w:t xml:space="preserve">2. Опубликовать (обнародовать) настоящее решение в бюллетене муниципального образования «Пермский муниципальный округ» </w:t>
      </w:r>
      <w:r w:rsidR="00294633">
        <w:br/>
      </w:r>
      <w:r w:rsidRPr="005A59F5">
        <w:t xml:space="preserve">и разместить на официальном сайте Пермского муниципального округа </w:t>
      </w:r>
      <w:r w:rsidR="00294633">
        <w:br/>
      </w:r>
      <w:r w:rsidRPr="005A59F5">
        <w:t>в информационно-телекоммуникационной сети Интернет (www.permraion.ru).</w:t>
      </w:r>
    </w:p>
    <w:p w14:paraId="68B0E953" w14:textId="0DB3027B" w:rsidR="00070EAD" w:rsidRPr="005A59F5" w:rsidRDefault="00070EAD" w:rsidP="00070EAD">
      <w:pPr>
        <w:ind w:firstLine="720"/>
        <w:jc w:val="both"/>
      </w:pPr>
      <w:r>
        <w:t>3</w:t>
      </w:r>
      <w:r w:rsidRPr="005A59F5">
        <w:t xml:space="preserve">. Настоящее решение вступает в силу со дня его </w:t>
      </w:r>
      <w:r w:rsidR="00841B8A">
        <w:t xml:space="preserve">официального опубликования и распространяется на правоотношения, возникшие </w:t>
      </w:r>
      <w:r w:rsidR="00294633">
        <w:br/>
      </w:r>
      <w:r w:rsidR="00841B8A">
        <w:t xml:space="preserve">с 01 января 2023 года. </w:t>
      </w:r>
    </w:p>
    <w:p w14:paraId="65F40A7D" w14:textId="2EF27632" w:rsidR="00070EAD" w:rsidRPr="005A59F5" w:rsidRDefault="00070EAD" w:rsidP="00070EAD">
      <w:pPr>
        <w:ind w:firstLine="720"/>
        <w:jc w:val="both"/>
      </w:pPr>
      <w:r>
        <w:t>4</w:t>
      </w:r>
      <w:r w:rsidRPr="005A59F5">
        <w:t xml:space="preserve">. Контроль за исполнением настоящего решения возложить на комитет Думы Пермского муниципального округа по местному самоуправлению </w:t>
      </w:r>
      <w:r w:rsidR="00294633">
        <w:br/>
      </w:r>
      <w:r w:rsidRPr="005A59F5">
        <w:t>и социальной политике.</w:t>
      </w:r>
    </w:p>
    <w:p w14:paraId="5640862D" w14:textId="77777777" w:rsidR="00070EAD" w:rsidRDefault="00070EAD" w:rsidP="00070EAD">
      <w:pPr>
        <w:autoSpaceDE w:val="0"/>
        <w:autoSpaceDN w:val="0"/>
        <w:adjustRightInd w:val="0"/>
        <w:ind w:firstLine="709"/>
        <w:jc w:val="both"/>
        <w:rPr>
          <w:bCs/>
          <w:szCs w:val="28"/>
        </w:rPr>
      </w:pPr>
    </w:p>
    <w:p w14:paraId="2395D1F9" w14:textId="77777777" w:rsidR="00070EAD" w:rsidRPr="005A59F5" w:rsidRDefault="00070EAD" w:rsidP="00070EAD">
      <w:pPr>
        <w:autoSpaceDE w:val="0"/>
        <w:autoSpaceDN w:val="0"/>
        <w:adjustRightInd w:val="0"/>
        <w:ind w:firstLine="709"/>
        <w:jc w:val="both"/>
        <w:rPr>
          <w:bCs/>
          <w:szCs w:val="28"/>
        </w:rPr>
      </w:pPr>
    </w:p>
    <w:p w14:paraId="45A4F92D" w14:textId="77777777" w:rsidR="00070EAD" w:rsidRPr="005A59F5" w:rsidRDefault="00070EAD" w:rsidP="00070EAD">
      <w:pPr>
        <w:autoSpaceDE w:val="0"/>
        <w:autoSpaceDN w:val="0"/>
        <w:adjustRightInd w:val="0"/>
        <w:ind w:firstLine="709"/>
        <w:jc w:val="both"/>
        <w:rPr>
          <w:bCs/>
          <w:szCs w:val="28"/>
        </w:rPr>
      </w:pPr>
    </w:p>
    <w:bookmarkEnd w:id="0"/>
    <w:p w14:paraId="64F80445" w14:textId="77777777" w:rsidR="00070EAD" w:rsidRPr="005A59F5" w:rsidRDefault="00070EAD" w:rsidP="00070EAD">
      <w:pPr>
        <w:tabs>
          <w:tab w:val="left" w:pos="142"/>
        </w:tabs>
        <w:autoSpaceDE w:val="0"/>
        <w:autoSpaceDN w:val="0"/>
        <w:adjustRightInd w:val="0"/>
        <w:jc w:val="both"/>
        <w:rPr>
          <w:szCs w:val="28"/>
        </w:rPr>
      </w:pPr>
      <w:r w:rsidRPr="005A59F5">
        <w:rPr>
          <w:szCs w:val="28"/>
        </w:rPr>
        <w:t xml:space="preserve">Председатель Думы </w:t>
      </w:r>
    </w:p>
    <w:p w14:paraId="19C8AB80" w14:textId="77777777" w:rsidR="00070EAD" w:rsidRPr="005A59F5" w:rsidRDefault="00070EAD" w:rsidP="00070EAD">
      <w:pPr>
        <w:tabs>
          <w:tab w:val="left" w:pos="142"/>
        </w:tabs>
        <w:autoSpaceDE w:val="0"/>
        <w:autoSpaceDN w:val="0"/>
        <w:adjustRightInd w:val="0"/>
        <w:jc w:val="both"/>
        <w:rPr>
          <w:szCs w:val="28"/>
        </w:rPr>
      </w:pPr>
      <w:r w:rsidRPr="005A59F5">
        <w:rPr>
          <w:szCs w:val="28"/>
        </w:rPr>
        <w:t xml:space="preserve">Пермского муниципального округа </w:t>
      </w:r>
      <w:r>
        <w:rPr>
          <w:szCs w:val="28"/>
        </w:rPr>
        <w:t xml:space="preserve">                                                  Д.В. Гордиенко</w:t>
      </w:r>
    </w:p>
    <w:p w14:paraId="42681E93" w14:textId="77777777" w:rsidR="00070EAD" w:rsidRPr="00912552" w:rsidRDefault="00070EAD" w:rsidP="00070EAD">
      <w:pPr>
        <w:widowControl w:val="0"/>
        <w:autoSpaceDE w:val="0"/>
        <w:autoSpaceDN w:val="0"/>
        <w:adjustRightInd w:val="0"/>
        <w:spacing w:before="1099" w:line="273" w:lineRule="exact"/>
        <w:ind w:left="6096" w:right="125"/>
        <w:rPr>
          <w:rFonts w:eastAsiaTheme="minorEastAsia"/>
          <w:w w:val="89"/>
          <w:szCs w:val="28"/>
          <w:shd w:val="clear" w:color="auto" w:fill="FEFFFF"/>
        </w:rPr>
      </w:pPr>
      <w:r w:rsidRPr="00912552">
        <w:rPr>
          <w:rFonts w:eastAsiaTheme="minorEastAsia"/>
          <w:szCs w:val="28"/>
          <w:shd w:val="clear" w:color="auto" w:fill="FEFFFF"/>
        </w:rPr>
        <w:lastRenderedPageBreak/>
        <w:t xml:space="preserve">УТВЕРЖДЕНО         </w:t>
      </w:r>
      <w:r>
        <w:rPr>
          <w:rFonts w:eastAsiaTheme="minorEastAsia"/>
          <w:szCs w:val="28"/>
          <w:shd w:val="clear" w:color="auto" w:fill="FEFFFF"/>
        </w:rPr>
        <w:t xml:space="preserve">решением Думы Пермского </w:t>
      </w:r>
      <w:r w:rsidRPr="00912552">
        <w:rPr>
          <w:rFonts w:eastAsiaTheme="minorEastAsia"/>
          <w:szCs w:val="28"/>
          <w:shd w:val="clear" w:color="auto" w:fill="FEFFFF"/>
        </w:rPr>
        <w:t xml:space="preserve">муниципального округа </w:t>
      </w:r>
      <w:r w:rsidRPr="00912552">
        <w:rPr>
          <w:rFonts w:eastAsiaTheme="minorEastAsia"/>
          <w:szCs w:val="28"/>
          <w:shd w:val="clear" w:color="auto" w:fill="FEFFFF"/>
        </w:rPr>
        <w:br/>
      </w:r>
      <w:r w:rsidRPr="00912552">
        <w:rPr>
          <w:rFonts w:eastAsiaTheme="minorEastAsia"/>
          <w:w w:val="89"/>
          <w:szCs w:val="28"/>
          <w:shd w:val="clear" w:color="auto" w:fill="FEFFFF"/>
        </w:rPr>
        <w:t xml:space="preserve">от </w:t>
      </w:r>
      <w:r>
        <w:rPr>
          <w:rFonts w:eastAsiaTheme="minorEastAsia"/>
          <w:w w:val="89"/>
          <w:szCs w:val="28"/>
          <w:shd w:val="clear" w:color="auto" w:fill="FEFFFF"/>
        </w:rPr>
        <w:t xml:space="preserve">                          </w:t>
      </w:r>
      <w:r w:rsidRPr="00912552">
        <w:rPr>
          <w:rFonts w:eastAsiaTheme="minorEastAsia"/>
          <w:w w:val="89"/>
          <w:szCs w:val="28"/>
          <w:shd w:val="clear" w:color="auto" w:fill="FEFFFF"/>
        </w:rPr>
        <w:t xml:space="preserve"> № </w:t>
      </w:r>
    </w:p>
    <w:p w14:paraId="2549B04B" w14:textId="77777777" w:rsidR="00070EAD" w:rsidRDefault="00070EAD" w:rsidP="005401E9">
      <w:pPr>
        <w:pStyle w:val="ConsPlusTitle"/>
        <w:jc w:val="center"/>
        <w:rPr>
          <w:rFonts w:ascii="Times New Roman" w:hAnsi="Times New Roman" w:cs="Times New Roman"/>
          <w:color w:val="000000" w:themeColor="text1"/>
          <w:sz w:val="28"/>
          <w:szCs w:val="28"/>
        </w:rPr>
      </w:pPr>
    </w:p>
    <w:p w14:paraId="5F05F33F" w14:textId="1BEE6FF4"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ПРАВИЛА</w:t>
      </w:r>
    </w:p>
    <w:p w14:paraId="2D8E8313" w14:textId="12158F29"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Благоустройства территории </w:t>
      </w:r>
      <w:r w:rsidR="00CB5B2A" w:rsidRPr="0030429D">
        <w:rPr>
          <w:rFonts w:ascii="Times New Roman" w:hAnsi="Times New Roman" w:cs="Times New Roman"/>
          <w:color w:val="000000" w:themeColor="text1"/>
          <w:sz w:val="28"/>
          <w:szCs w:val="28"/>
        </w:rPr>
        <w:t xml:space="preserve">Пермского </w:t>
      </w:r>
      <w:r w:rsidRPr="0030429D">
        <w:rPr>
          <w:rFonts w:ascii="Times New Roman" w:hAnsi="Times New Roman" w:cs="Times New Roman"/>
          <w:color w:val="000000" w:themeColor="text1"/>
          <w:sz w:val="28"/>
          <w:szCs w:val="28"/>
        </w:rPr>
        <w:t>муниципального округа</w:t>
      </w:r>
    </w:p>
    <w:p w14:paraId="4F473EA7" w14:textId="77777777" w:rsidR="00AC1C00" w:rsidRPr="0030429D" w:rsidRDefault="00AC1C00" w:rsidP="005401E9">
      <w:pPr>
        <w:pStyle w:val="ConsPlusNormal"/>
        <w:spacing w:after="1"/>
        <w:rPr>
          <w:rFonts w:ascii="Times New Roman" w:hAnsi="Times New Roman" w:cs="Times New Roman"/>
          <w:color w:val="000000" w:themeColor="text1"/>
          <w:sz w:val="28"/>
          <w:szCs w:val="28"/>
        </w:rPr>
      </w:pPr>
    </w:p>
    <w:p w14:paraId="12F91CBA"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9CFD7D8" w14:textId="77777777" w:rsidR="00AC1C00" w:rsidRPr="0030429D" w:rsidRDefault="00AC1C00" w:rsidP="005401E9">
      <w:pPr>
        <w:pStyle w:val="ConsPlusTitle"/>
        <w:jc w:val="center"/>
        <w:outlineLvl w:val="1"/>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I. Общие положения</w:t>
      </w:r>
    </w:p>
    <w:p w14:paraId="3598763A"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4FC532E" w14:textId="7AF4407E" w:rsidR="00AC1C00" w:rsidRPr="0030429D" w:rsidRDefault="00AC1C00"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1.1. Правила благоустройства территории </w:t>
      </w:r>
      <w:r w:rsidR="00536C3D" w:rsidRPr="0030429D">
        <w:rPr>
          <w:rFonts w:ascii="Times New Roman" w:hAnsi="Times New Roman" w:cs="Times New Roman"/>
          <w:color w:val="000000" w:themeColor="text1"/>
          <w:sz w:val="28"/>
          <w:szCs w:val="28"/>
        </w:rPr>
        <w:t>П</w:t>
      </w:r>
      <w:r w:rsidR="00CB5B2A" w:rsidRPr="0030429D">
        <w:rPr>
          <w:rFonts w:ascii="Times New Roman" w:hAnsi="Times New Roman" w:cs="Times New Roman"/>
          <w:color w:val="000000" w:themeColor="text1"/>
          <w:sz w:val="28"/>
          <w:szCs w:val="28"/>
        </w:rPr>
        <w:t xml:space="preserve">ермского муниципального округа </w:t>
      </w:r>
      <w:r w:rsidRPr="0030429D">
        <w:rPr>
          <w:rFonts w:ascii="Times New Roman" w:hAnsi="Times New Roman" w:cs="Times New Roman"/>
          <w:color w:val="000000" w:themeColor="text1"/>
          <w:sz w:val="28"/>
          <w:szCs w:val="28"/>
        </w:rPr>
        <w:t>(далее - Правила) разработаны в целях формирования безопасной, комфортной и привлекательной среды, обеспечения сохранности созданных элементов благоустройства.</w:t>
      </w:r>
    </w:p>
    <w:p w14:paraId="4F0FE9D2" w14:textId="564F6EBD" w:rsidR="00AC1C00" w:rsidRPr="0030429D" w:rsidRDefault="00AC1C00"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1.2. Правила устанавливают общие требования к содержанию территории, объектам и элементам благоустройства, перечень мероприятий по благоустройству, порядок и периодичность их проведения.</w:t>
      </w:r>
    </w:p>
    <w:p w14:paraId="40582D24" w14:textId="22545827" w:rsidR="00306AC3" w:rsidRPr="0030429D" w:rsidRDefault="00306AC3"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1.3. Правила действуют на всей территории Пермского муниципального округа, обязательны для исполнения и соблюдения всеми физическими и юридическими лицами независимо от их организационно-правовой формы.</w:t>
      </w:r>
    </w:p>
    <w:p w14:paraId="3B9A65D8"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D41EA35" w14:textId="77777777" w:rsidR="00AC1C00" w:rsidRPr="0030429D" w:rsidRDefault="00AC1C00" w:rsidP="005401E9">
      <w:pPr>
        <w:pStyle w:val="ConsPlusTitle"/>
        <w:jc w:val="center"/>
        <w:outlineLvl w:val="1"/>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II. Основные понятия</w:t>
      </w:r>
    </w:p>
    <w:p w14:paraId="54C2CBD1"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50120597" w14:textId="77777777" w:rsidR="00AC1C00" w:rsidRPr="0030429D" w:rsidRDefault="00AC1C00"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 В Правилах применяются следующие основные понятия:</w:t>
      </w:r>
    </w:p>
    <w:p w14:paraId="20ECA9A0" w14:textId="26AD1F14" w:rsidR="00AC1C00" w:rsidRPr="0030429D" w:rsidRDefault="00AC1C00"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2.1.1. автостоянка - специальная открытая площадка, предназначенная для хранения </w:t>
      </w:r>
      <w:r w:rsidR="00536C3D" w:rsidRPr="0030429D">
        <w:rPr>
          <w:rFonts w:ascii="Times New Roman" w:hAnsi="Times New Roman" w:cs="Times New Roman"/>
          <w:color w:val="000000" w:themeColor="text1"/>
          <w:sz w:val="28"/>
          <w:szCs w:val="28"/>
        </w:rPr>
        <w:t>автомобильных транспортных средств</w:t>
      </w:r>
      <w:r w:rsidR="00294633">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w:t>
      </w:r>
    </w:p>
    <w:p w14:paraId="3A889B2C" w14:textId="5BA2FDA1" w:rsidR="00536C3D" w:rsidRPr="0030429D" w:rsidRDefault="00AC1C00" w:rsidP="005401E9">
      <w:pPr>
        <w:pStyle w:val="ConsPlusNonformat"/>
        <w:ind w:firstLine="284"/>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w:t>
      </w:r>
      <w:r w:rsidR="005401E9"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2</w:t>
      </w:r>
      <w:r w:rsidR="00377D71">
        <w:rPr>
          <w:rFonts w:ascii="Times New Roman" w:hAnsi="Times New Roman" w:cs="Times New Roman"/>
          <w:color w:val="000000" w:themeColor="text1"/>
          <w:sz w:val="28"/>
          <w:szCs w:val="28"/>
        </w:rPr>
        <w:t>.</w:t>
      </w:r>
      <w:r w:rsidR="005401E9" w:rsidRPr="0030429D">
        <w:rPr>
          <w:rFonts w:ascii="Times New Roman" w:hAnsi="Times New Roman" w:cs="Times New Roman"/>
          <w:color w:val="000000" w:themeColor="text1"/>
          <w:sz w:val="28"/>
          <w:szCs w:val="28"/>
        </w:rPr>
        <w:t xml:space="preserve"> аварийный</w:t>
      </w:r>
      <w:r w:rsidRPr="0030429D">
        <w:rPr>
          <w:rFonts w:ascii="Times New Roman" w:hAnsi="Times New Roman" w:cs="Times New Roman"/>
          <w:color w:val="000000" w:themeColor="text1"/>
          <w:sz w:val="28"/>
          <w:szCs w:val="28"/>
        </w:rPr>
        <w:t xml:space="preserve"> сброс в систему ливневой канализации - сброс вод в систему ливневой канализации в результате нарушения целостности инженерных коммуникаций водоснабжения, теплоснабжения, за исключением вод для промывки и дезинфекции указанных коммуникаций после ликвидации аварий, вод иных систем;</w:t>
      </w:r>
      <w:r w:rsidR="00536C3D" w:rsidRPr="0030429D">
        <w:rPr>
          <w:rFonts w:ascii="Times New Roman" w:hAnsi="Times New Roman" w:cs="Times New Roman"/>
          <w:color w:val="000000" w:themeColor="text1"/>
          <w:sz w:val="28"/>
          <w:szCs w:val="28"/>
        </w:rPr>
        <w:t xml:space="preserve">                 </w:t>
      </w:r>
    </w:p>
    <w:p w14:paraId="55B1396B" w14:textId="0517C361" w:rsidR="00536C3D" w:rsidRPr="0030429D" w:rsidRDefault="00536C3D" w:rsidP="00841B8A">
      <w:pPr>
        <w:pStyle w:val="ConsPlusNonformat"/>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w:t>
      </w:r>
      <w:r w:rsidR="005401E9"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3</w:t>
      </w:r>
      <w:r w:rsidR="00377D71">
        <w:rPr>
          <w:rFonts w:ascii="Times New Roman" w:hAnsi="Times New Roman" w:cs="Times New Roman"/>
          <w:color w:val="000000" w:themeColor="text1"/>
          <w:sz w:val="28"/>
          <w:szCs w:val="28"/>
        </w:rPr>
        <w:t>.</w:t>
      </w:r>
      <w:r w:rsidR="005401E9" w:rsidRPr="0030429D">
        <w:rPr>
          <w:rFonts w:ascii="Times New Roman" w:hAnsi="Times New Roman" w:cs="Times New Roman"/>
          <w:color w:val="000000" w:themeColor="text1"/>
          <w:sz w:val="28"/>
          <w:szCs w:val="28"/>
        </w:rPr>
        <w:t xml:space="preserve"> аварийные</w:t>
      </w:r>
      <w:r w:rsidR="006B3104" w:rsidRPr="0030429D">
        <w:rPr>
          <w:rFonts w:ascii="Times New Roman" w:hAnsi="Times New Roman" w:cs="Times New Roman"/>
          <w:color w:val="000000" w:themeColor="text1"/>
          <w:sz w:val="28"/>
          <w:szCs w:val="28"/>
        </w:rPr>
        <w:t xml:space="preserve"> земляные работы - земляные работы, не включенные в сводные планы уполномоченного органа, необходимость проведения которых возникла при наступлении форс-мажорных обстоятельств, утечек, прорывов инженерных коммуникаций и тому подобных явлений;</w:t>
      </w:r>
      <w:r w:rsidRPr="0030429D">
        <w:rPr>
          <w:rFonts w:ascii="Times New Roman" w:hAnsi="Times New Roman" w:cs="Times New Roman"/>
          <w:color w:val="000000" w:themeColor="text1"/>
          <w:sz w:val="28"/>
          <w:szCs w:val="28"/>
        </w:rPr>
        <w:t xml:space="preserve">                </w:t>
      </w:r>
    </w:p>
    <w:p w14:paraId="1FD80DDF" w14:textId="08498464" w:rsidR="006B3104" w:rsidRPr="0030429D" w:rsidRDefault="00536C3D" w:rsidP="00841B8A">
      <w:pPr>
        <w:pStyle w:val="ConsPlusNonformat"/>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2.1.</w:t>
      </w:r>
      <w:r w:rsidR="00735DE0">
        <w:rPr>
          <w:rFonts w:ascii="Times New Roman" w:hAnsi="Times New Roman" w:cs="Times New Roman"/>
          <w:color w:val="000000" w:themeColor="text1"/>
          <w:sz w:val="28"/>
          <w:szCs w:val="28"/>
        </w:rPr>
        <w:t>4</w:t>
      </w:r>
      <w:r w:rsidR="00377D71">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w:t>
      </w:r>
      <w:r w:rsidR="006B3104" w:rsidRPr="0030429D">
        <w:rPr>
          <w:rFonts w:ascii="Times New Roman" w:hAnsi="Times New Roman" w:cs="Times New Roman"/>
          <w:color w:val="000000" w:themeColor="text1"/>
          <w:sz w:val="28"/>
          <w:szCs w:val="28"/>
        </w:rPr>
        <w:t xml:space="preserve">аварийная ситуация - ситуация, при которой возможно разрушение сооружений, отдельных элементов, технических устройств, а также влекущая за собой перебои, полную остановку или снижение надежности </w:t>
      </w:r>
      <w:proofErr w:type="spellStart"/>
      <w:r w:rsidR="006B3104" w:rsidRPr="0030429D">
        <w:rPr>
          <w:rFonts w:ascii="Times New Roman" w:hAnsi="Times New Roman" w:cs="Times New Roman"/>
          <w:color w:val="000000" w:themeColor="text1"/>
          <w:sz w:val="28"/>
          <w:szCs w:val="28"/>
        </w:rPr>
        <w:t>ресурсоснабжения</w:t>
      </w:r>
      <w:proofErr w:type="spellEnd"/>
      <w:r w:rsidR="006B3104" w:rsidRPr="0030429D">
        <w:rPr>
          <w:rFonts w:ascii="Times New Roman" w:hAnsi="Times New Roman" w:cs="Times New Roman"/>
          <w:color w:val="000000" w:themeColor="text1"/>
          <w:sz w:val="28"/>
          <w:szCs w:val="28"/>
        </w:rPr>
        <w:t xml:space="preserve"> (электро-, тепло-, газо-, водоснабжения и водоотведения, канализации, связи и др.) населенного пункта, квартала, жилого дома, другого жизненно важного объекта в результате непредвиденных, неожиданных нарушений в работе инженерных коммуникаций и сооружений;</w:t>
      </w:r>
    </w:p>
    <w:p w14:paraId="0803196E" w14:textId="43BFCCC8" w:rsidR="00AC1C00" w:rsidRPr="0030429D" w:rsidRDefault="00F024BC" w:rsidP="005401E9">
      <w:pPr>
        <w:pStyle w:val="ConsPlusNormal"/>
        <w:ind w:firstLine="54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AC1C00"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.5</w:t>
      </w:r>
      <w:r w:rsidR="00AC1C00" w:rsidRPr="0030429D">
        <w:rPr>
          <w:rFonts w:ascii="Times New Roman" w:hAnsi="Times New Roman" w:cs="Times New Roman"/>
          <w:color w:val="000000" w:themeColor="text1"/>
          <w:sz w:val="28"/>
          <w:szCs w:val="28"/>
        </w:rPr>
        <w:t xml:space="preserve">. архитектурный облик </w:t>
      </w:r>
      <w:r w:rsidR="00025E05" w:rsidRPr="0030429D">
        <w:rPr>
          <w:rFonts w:ascii="Times New Roman" w:hAnsi="Times New Roman" w:cs="Times New Roman"/>
          <w:color w:val="000000" w:themeColor="text1"/>
          <w:sz w:val="28"/>
          <w:szCs w:val="28"/>
        </w:rPr>
        <w:t>населенного пункта</w:t>
      </w:r>
      <w:r w:rsidR="00AC1C00" w:rsidRPr="0030429D">
        <w:rPr>
          <w:rFonts w:ascii="Times New Roman" w:hAnsi="Times New Roman" w:cs="Times New Roman"/>
          <w:color w:val="000000" w:themeColor="text1"/>
          <w:sz w:val="28"/>
          <w:szCs w:val="28"/>
        </w:rPr>
        <w:t xml:space="preserve"> (улицы, квартала) - пространственно-композиционное решение территории, при котором </w:t>
      </w:r>
      <w:proofErr w:type="spellStart"/>
      <w:r w:rsidR="00AC1C00" w:rsidRPr="0030429D">
        <w:rPr>
          <w:rFonts w:ascii="Times New Roman" w:hAnsi="Times New Roman" w:cs="Times New Roman"/>
          <w:color w:val="000000" w:themeColor="text1"/>
          <w:sz w:val="28"/>
          <w:szCs w:val="28"/>
        </w:rPr>
        <w:lastRenderedPageBreak/>
        <w:t>взаимоувязка</w:t>
      </w:r>
      <w:proofErr w:type="spellEnd"/>
      <w:r w:rsidR="00AC1C00" w:rsidRPr="0030429D">
        <w:rPr>
          <w:rFonts w:ascii="Times New Roman" w:hAnsi="Times New Roman" w:cs="Times New Roman"/>
          <w:color w:val="000000" w:themeColor="text1"/>
          <w:sz w:val="28"/>
          <w:szCs w:val="28"/>
        </w:rPr>
        <w:t xml:space="preserve"> объектов капитального строительства, всех элементов застройки (в том числе существующих, планируемых к строительству, подлежащих реконструкции), элементов благоустройства (в том числе рекламы, вывесок, ландшафтного, садово-паркового искусства и так далее) и окружающей среды осуществлена с учетом воплощенных архитектурных решений, соразмерности пропорций, цвета, пластики, метроритмических закономерностей и направлена на создание комфортной среды;</w:t>
      </w:r>
    </w:p>
    <w:p w14:paraId="04B4ECF1" w14:textId="5263E2F3" w:rsidR="00AC1C00" w:rsidRPr="0030429D" w:rsidRDefault="00AC1C00"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6</w:t>
      </w:r>
      <w:r w:rsidRPr="0030429D">
        <w:rPr>
          <w:rFonts w:ascii="Times New Roman" w:hAnsi="Times New Roman" w:cs="Times New Roman"/>
          <w:color w:val="000000" w:themeColor="text1"/>
          <w:sz w:val="28"/>
          <w:szCs w:val="28"/>
        </w:rPr>
        <w:t>. архитектурно-художественная подсветка - искусственное освещение фасадов зданий, строений, сооружений жилого и общественного назначения;</w:t>
      </w:r>
    </w:p>
    <w:p w14:paraId="2BF285AF" w14:textId="57AEBE12" w:rsidR="00AC1C00" w:rsidRPr="0030429D" w:rsidRDefault="00AC1C00"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7</w:t>
      </w:r>
      <w:r w:rsidRPr="0030429D">
        <w:rPr>
          <w:rFonts w:ascii="Times New Roman" w:hAnsi="Times New Roman" w:cs="Times New Roman"/>
          <w:color w:val="000000" w:themeColor="text1"/>
          <w:sz w:val="28"/>
          <w:szCs w:val="28"/>
        </w:rPr>
        <w:t>. архитектурное решение объектов капитального строительства - отличительные характеристики здания, строения, сооружения, отражающие конструктивные и эстетические особенности фасадов здания, строения, сооружения (стилевая и композиционная целостность, соразмерность пропорций, цвет, материал, пластика, метроритмические закономерности), создающие внешний облик (вид) фасада здания, строения, сооружения;</w:t>
      </w:r>
    </w:p>
    <w:p w14:paraId="5AE4D040" w14:textId="5C44566D" w:rsidR="00AC1C00" w:rsidRPr="0030429D" w:rsidRDefault="00AC1C00"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8</w:t>
      </w:r>
      <w:r w:rsidRPr="0030429D">
        <w:rPr>
          <w:rFonts w:ascii="Times New Roman" w:hAnsi="Times New Roman" w:cs="Times New Roman"/>
          <w:color w:val="000000" w:themeColor="text1"/>
          <w:sz w:val="28"/>
          <w:szCs w:val="28"/>
        </w:rPr>
        <w:t xml:space="preserve">. архитектурный элемент объекта капитального строительства - элемент, создающий внешний облик (вид) фасада здания, строения, сооружения. К архитектурным элементам объекта капитального строительства, в частности, относятся цоколь, крыша, водосточные трубы, парапеты, приямки (для окон цокольного и подвального этажей), входные группы, колонны, пилястры, навесы, козырьки, карнизы, ограждения балконов, лоджий, веранды, террасы, эркеры, декоративные элементы, ограждения, дверные, витринные, арочные и оконные проемы;        </w:t>
      </w:r>
      <w:r w:rsidR="005A43C7"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 </w:t>
      </w:r>
    </w:p>
    <w:p w14:paraId="31535355" w14:textId="4DF3FA54" w:rsidR="00AC1C00" w:rsidRPr="0030429D" w:rsidRDefault="00AC1C00" w:rsidP="005401E9">
      <w:pPr>
        <w:pStyle w:val="ConsPlusNonformat"/>
        <w:ind w:firstLine="284"/>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2.1.</w:t>
      </w:r>
      <w:r w:rsidR="00735DE0">
        <w:rPr>
          <w:rFonts w:ascii="Times New Roman" w:hAnsi="Times New Roman" w:cs="Times New Roman"/>
          <w:color w:val="000000" w:themeColor="text1"/>
          <w:sz w:val="28"/>
          <w:szCs w:val="28"/>
        </w:rPr>
        <w:t>9</w:t>
      </w:r>
      <w:r w:rsidR="00377D71">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арт-</w:t>
      </w:r>
      <w:r w:rsidR="005A43C7" w:rsidRPr="0030429D">
        <w:rPr>
          <w:rFonts w:ascii="Times New Roman" w:hAnsi="Times New Roman" w:cs="Times New Roman"/>
          <w:color w:val="000000" w:themeColor="text1"/>
          <w:sz w:val="28"/>
          <w:szCs w:val="28"/>
        </w:rPr>
        <w:t>объект - произведение искусства, имеющее материальное выражение, выполненное</w:t>
      </w:r>
      <w:r w:rsidRPr="0030429D">
        <w:rPr>
          <w:rFonts w:ascii="Times New Roman" w:hAnsi="Times New Roman" w:cs="Times New Roman"/>
          <w:color w:val="000000" w:themeColor="text1"/>
          <w:sz w:val="28"/>
          <w:szCs w:val="28"/>
        </w:rPr>
        <w:t xml:space="preserve"> с использованием</w:t>
      </w:r>
      <w:r w:rsidR="005A43C7" w:rsidRPr="0030429D">
        <w:rPr>
          <w:rFonts w:ascii="Times New Roman" w:hAnsi="Times New Roman" w:cs="Times New Roman"/>
          <w:color w:val="000000" w:themeColor="text1"/>
          <w:sz w:val="28"/>
          <w:szCs w:val="28"/>
        </w:rPr>
        <w:t xml:space="preserve"> любых материалов</w:t>
      </w:r>
      <w:r w:rsidRPr="0030429D">
        <w:rPr>
          <w:rFonts w:ascii="Times New Roman" w:hAnsi="Times New Roman" w:cs="Times New Roman"/>
          <w:color w:val="000000" w:themeColor="text1"/>
          <w:sz w:val="28"/>
          <w:szCs w:val="28"/>
        </w:rPr>
        <w:t xml:space="preserve"> и</w:t>
      </w:r>
      <w:r w:rsidR="005A43C7"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предметов, создаваемое для временного размещения без</w:t>
      </w:r>
      <w:r w:rsidR="005A43C7"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идеи увековечения историко-культурных событий, достижений и (или) имени</w:t>
      </w:r>
      <w:r w:rsidR="005A43C7"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выдающегося деятеля и не преследующее цель утверждения общественно значимых</w:t>
      </w:r>
      <w:r w:rsidR="005A43C7"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идей;        </w:t>
      </w:r>
      <w:r w:rsidR="005A43C7"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 </w:t>
      </w:r>
    </w:p>
    <w:p w14:paraId="5B116A48" w14:textId="63CE584F" w:rsidR="00AC1C00" w:rsidRPr="0030429D" w:rsidRDefault="00AC1C00" w:rsidP="005401E9">
      <w:pPr>
        <w:pStyle w:val="ConsPlusNonformat"/>
        <w:ind w:firstLine="284"/>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2.1.</w:t>
      </w:r>
      <w:r w:rsidR="00735DE0">
        <w:rPr>
          <w:rFonts w:ascii="Times New Roman" w:hAnsi="Times New Roman" w:cs="Times New Roman"/>
          <w:color w:val="000000" w:themeColor="text1"/>
          <w:sz w:val="28"/>
          <w:szCs w:val="28"/>
        </w:rPr>
        <w:t>10</w:t>
      </w:r>
      <w:r w:rsidR="00377D71">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внешний облик (вид) фасада здания, строения, сооружения -</w:t>
      </w:r>
      <w:r w:rsidR="005A43C7"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совокупность   архитектурных   решений, архитектурных элементов объектов</w:t>
      </w:r>
      <w:r w:rsidR="005A43C7"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капитального строительства, включая размещение архитектурно-художественной</w:t>
      </w:r>
      <w:r w:rsidR="005A43C7"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подсветки, средств</w:t>
      </w:r>
      <w:r w:rsidR="005A43C7"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размещения информации, рекламных конструкций,</w:t>
      </w:r>
      <w:r w:rsidR="005A43C7"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взаимоувязанны</w:t>
      </w:r>
      <w:r w:rsidR="005A43C7" w:rsidRPr="0030429D">
        <w:rPr>
          <w:rFonts w:ascii="Times New Roman" w:hAnsi="Times New Roman" w:cs="Times New Roman"/>
          <w:color w:val="000000" w:themeColor="text1"/>
          <w:sz w:val="28"/>
          <w:szCs w:val="28"/>
        </w:rPr>
        <w:t>х</w:t>
      </w:r>
      <w:r w:rsidRPr="0030429D">
        <w:rPr>
          <w:rFonts w:ascii="Times New Roman" w:hAnsi="Times New Roman" w:cs="Times New Roman"/>
          <w:color w:val="000000" w:themeColor="text1"/>
          <w:sz w:val="28"/>
          <w:szCs w:val="28"/>
        </w:rPr>
        <w:t xml:space="preserve"> с архитектурным </w:t>
      </w:r>
      <w:r w:rsidR="005A43C7" w:rsidRPr="0030429D">
        <w:rPr>
          <w:rFonts w:ascii="Times New Roman" w:hAnsi="Times New Roman" w:cs="Times New Roman"/>
          <w:color w:val="000000" w:themeColor="text1"/>
          <w:sz w:val="28"/>
          <w:szCs w:val="28"/>
        </w:rPr>
        <w:t>о</w:t>
      </w:r>
      <w:r w:rsidRPr="0030429D">
        <w:rPr>
          <w:rFonts w:ascii="Times New Roman" w:hAnsi="Times New Roman" w:cs="Times New Roman"/>
          <w:color w:val="000000" w:themeColor="text1"/>
          <w:sz w:val="28"/>
          <w:szCs w:val="28"/>
        </w:rPr>
        <w:t xml:space="preserve">бликом </w:t>
      </w:r>
      <w:r w:rsidR="00025E05" w:rsidRPr="0030429D">
        <w:rPr>
          <w:rFonts w:ascii="Times New Roman" w:hAnsi="Times New Roman" w:cs="Times New Roman"/>
          <w:color w:val="000000" w:themeColor="text1"/>
          <w:sz w:val="28"/>
          <w:szCs w:val="28"/>
        </w:rPr>
        <w:t>населенного пункта</w:t>
      </w:r>
      <w:r w:rsidRPr="0030429D">
        <w:rPr>
          <w:rFonts w:ascii="Times New Roman" w:hAnsi="Times New Roman" w:cs="Times New Roman"/>
          <w:color w:val="000000" w:themeColor="text1"/>
          <w:sz w:val="28"/>
          <w:szCs w:val="28"/>
        </w:rPr>
        <w:t>, создающих благоприятную</w:t>
      </w:r>
      <w:r w:rsidR="005A43C7"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эстетическую и комфортную среду;</w:t>
      </w:r>
    </w:p>
    <w:p w14:paraId="648EDBBC" w14:textId="061D7425" w:rsidR="00AC1C00" w:rsidRPr="0030429D" w:rsidRDefault="00AC1C00"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11</w:t>
      </w:r>
      <w:r w:rsidRPr="0030429D">
        <w:rPr>
          <w:rFonts w:ascii="Times New Roman" w:hAnsi="Times New Roman" w:cs="Times New Roman"/>
          <w:color w:val="000000" w:themeColor="text1"/>
          <w:sz w:val="28"/>
          <w:szCs w:val="28"/>
        </w:rPr>
        <w:t>. витрина - остекленная часть фасада здания, строения, сооружения;</w:t>
      </w:r>
    </w:p>
    <w:p w14:paraId="6328D531" w14:textId="5CBF46A4" w:rsidR="00AC1C00" w:rsidRPr="0030429D" w:rsidRDefault="00AC1C00"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12</w:t>
      </w:r>
      <w:r w:rsidRPr="0030429D">
        <w:rPr>
          <w:rFonts w:ascii="Times New Roman" w:hAnsi="Times New Roman" w:cs="Times New Roman"/>
          <w:color w:val="000000" w:themeColor="text1"/>
          <w:sz w:val="28"/>
          <w:szCs w:val="28"/>
        </w:rPr>
        <w:t xml:space="preserve">. внутриквартальная территория - часть территории </w:t>
      </w:r>
      <w:r w:rsidR="00025E05" w:rsidRPr="0030429D">
        <w:rPr>
          <w:rFonts w:ascii="Times New Roman" w:hAnsi="Times New Roman" w:cs="Times New Roman"/>
          <w:color w:val="000000" w:themeColor="text1"/>
          <w:sz w:val="28"/>
          <w:szCs w:val="28"/>
        </w:rPr>
        <w:t>населенного пункта</w:t>
      </w:r>
      <w:r w:rsidRPr="0030429D">
        <w:rPr>
          <w:rFonts w:ascii="Times New Roman" w:hAnsi="Times New Roman" w:cs="Times New Roman"/>
          <w:color w:val="000000" w:themeColor="text1"/>
          <w:sz w:val="28"/>
          <w:szCs w:val="28"/>
        </w:rPr>
        <w:t xml:space="preserve">, ограниченная пересекающимися улицами;      </w:t>
      </w:r>
      <w:r w:rsidR="00CB5B2A"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   </w:t>
      </w:r>
    </w:p>
    <w:p w14:paraId="3EAB7784" w14:textId="46D4BF17" w:rsidR="00AC1C00" w:rsidRPr="0030429D" w:rsidRDefault="00AC1C00" w:rsidP="005401E9">
      <w:pPr>
        <w:pStyle w:val="ConsPlusNonformat"/>
        <w:ind w:firstLine="284"/>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w:t>
      </w:r>
      <w:r w:rsidR="005401E9" w:rsidRPr="0030429D">
        <w:rPr>
          <w:rFonts w:ascii="Times New Roman" w:hAnsi="Times New Roman" w:cs="Times New Roman"/>
          <w:color w:val="000000" w:themeColor="text1"/>
          <w:sz w:val="28"/>
          <w:szCs w:val="28"/>
        </w:rPr>
        <w:t>2.1.</w:t>
      </w:r>
      <w:r w:rsidR="00377D71">
        <w:rPr>
          <w:rFonts w:ascii="Times New Roman" w:hAnsi="Times New Roman" w:cs="Times New Roman"/>
          <w:color w:val="000000" w:themeColor="text1"/>
          <w:sz w:val="28"/>
          <w:szCs w:val="28"/>
        </w:rPr>
        <w:t>1</w:t>
      </w:r>
      <w:r w:rsidR="00735DE0">
        <w:rPr>
          <w:rFonts w:ascii="Times New Roman" w:hAnsi="Times New Roman" w:cs="Times New Roman"/>
          <w:color w:val="000000" w:themeColor="text1"/>
          <w:sz w:val="28"/>
          <w:szCs w:val="28"/>
        </w:rPr>
        <w:t>3</w:t>
      </w:r>
      <w:r w:rsidR="00377D71">
        <w:rPr>
          <w:rFonts w:ascii="Times New Roman" w:hAnsi="Times New Roman" w:cs="Times New Roman"/>
          <w:color w:val="000000" w:themeColor="text1"/>
          <w:sz w:val="28"/>
          <w:szCs w:val="28"/>
        </w:rPr>
        <w:t>.</w:t>
      </w:r>
      <w:r w:rsidR="005401E9" w:rsidRPr="0030429D">
        <w:rPr>
          <w:rFonts w:ascii="Times New Roman" w:hAnsi="Times New Roman" w:cs="Times New Roman"/>
          <w:color w:val="000000" w:themeColor="text1"/>
          <w:sz w:val="28"/>
          <w:szCs w:val="28"/>
        </w:rPr>
        <w:t xml:space="preserve"> восстановительная</w:t>
      </w:r>
      <w:r w:rsidRPr="0030429D">
        <w:rPr>
          <w:rFonts w:ascii="Times New Roman" w:hAnsi="Times New Roman" w:cs="Times New Roman"/>
          <w:color w:val="000000" w:themeColor="text1"/>
          <w:sz w:val="28"/>
          <w:szCs w:val="28"/>
        </w:rPr>
        <w:t xml:space="preserve"> стоимость - стоимостная оценка типичных</w:t>
      </w:r>
      <w:r w:rsidR="00CB5B2A"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видов зеленых насаждений, приведенная суммированием всех видов затрат,</w:t>
      </w:r>
      <w:r w:rsidR="00CB5B2A"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связанных с их созданием и содержанием, в пересчете на одно условное</w:t>
      </w:r>
      <w:r w:rsidR="00CB5B2A"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дерево, кустарник, единицу площади, погонный метр или другую удельную</w:t>
      </w:r>
      <w:r w:rsidR="00CB5B2A"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единицу;</w:t>
      </w:r>
    </w:p>
    <w:p w14:paraId="5F310E67" w14:textId="57D0851A" w:rsidR="00AC1C00" w:rsidRPr="0030429D" w:rsidRDefault="00AC1C00"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14</w:t>
      </w:r>
      <w:r w:rsidRPr="0030429D">
        <w:rPr>
          <w:rFonts w:ascii="Times New Roman" w:hAnsi="Times New Roman" w:cs="Times New Roman"/>
          <w:color w:val="000000" w:themeColor="text1"/>
          <w:sz w:val="28"/>
          <w:szCs w:val="28"/>
        </w:rPr>
        <w:t xml:space="preserve">. восстановление надлежащего состояния территории - комплекс мероприятий и работ, проводимых в целях устранения разрушений или </w:t>
      </w:r>
      <w:r w:rsidRPr="0030429D">
        <w:rPr>
          <w:rFonts w:ascii="Times New Roman" w:hAnsi="Times New Roman" w:cs="Times New Roman"/>
          <w:color w:val="000000" w:themeColor="text1"/>
          <w:sz w:val="28"/>
          <w:szCs w:val="28"/>
        </w:rPr>
        <w:lastRenderedPageBreak/>
        <w:t>повреждений элементов благоустройства территории, конструктивных элементов и элементов обустройства автомобильных дорог общего пользования местного значения, фасадов зданий, строений, сооружений, устранения иных несоответствий требованиям Правил, а также замена поврежденных зеленых насаждений;</w:t>
      </w:r>
    </w:p>
    <w:p w14:paraId="78027A87" w14:textId="7C4A9E13" w:rsidR="00AC1C00" w:rsidRPr="0030429D" w:rsidRDefault="00AC1C00" w:rsidP="005401E9">
      <w:pPr>
        <w:pStyle w:val="ConsPlusNormal"/>
        <w:ind w:firstLine="540"/>
        <w:jc w:val="both"/>
        <w:rPr>
          <w:rFonts w:ascii="Times New Roman" w:hAnsi="Times New Roman" w:cs="Times New Roman"/>
          <w:color w:val="000000" w:themeColor="text1"/>
          <w:sz w:val="28"/>
          <w:szCs w:val="28"/>
        </w:rPr>
      </w:pPr>
      <w:bookmarkStart w:id="1" w:name="P136"/>
      <w:bookmarkEnd w:id="1"/>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15</w:t>
      </w:r>
      <w:r w:rsidRPr="0030429D">
        <w:rPr>
          <w:rFonts w:ascii="Times New Roman" w:hAnsi="Times New Roman" w:cs="Times New Roman"/>
          <w:color w:val="000000" w:themeColor="text1"/>
          <w:sz w:val="28"/>
          <w:szCs w:val="28"/>
        </w:rPr>
        <w:t xml:space="preserve">. вывеска - информационная конструкция, размещаемая на фасадах, крышах или иных внешних поверхностях зданий, строений, сооружений, внешних поверхностях некапитальных строений и сооружений, используемых для осуществления торговой деятельности и деятельности по оказанию услуг населению, включая услуги общественного питания, в месте фактического нахождения или осуществления деятельности организации (индивидуального предпринимателя), содержащая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наименованиях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 режиме работы либо сведения, размещаемые в случаях, предусмотренных </w:t>
      </w:r>
      <w:hyperlink r:id="rId9">
        <w:r w:rsidRPr="0030429D">
          <w:rPr>
            <w:rFonts w:ascii="Times New Roman" w:hAnsi="Times New Roman" w:cs="Times New Roman"/>
            <w:color w:val="000000" w:themeColor="text1"/>
            <w:sz w:val="28"/>
            <w:szCs w:val="28"/>
          </w:rPr>
          <w:t>Законом</w:t>
        </w:r>
      </w:hyperlink>
      <w:r w:rsidRPr="0030429D">
        <w:rPr>
          <w:rFonts w:ascii="Times New Roman" w:hAnsi="Times New Roman" w:cs="Times New Roman"/>
          <w:color w:val="000000" w:themeColor="text1"/>
          <w:sz w:val="28"/>
          <w:szCs w:val="28"/>
        </w:rPr>
        <w:t xml:space="preserve"> Российской Федерации от 07.02.1992 </w:t>
      </w:r>
      <w:r w:rsidR="00294633">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2300-1 </w:t>
      </w:r>
      <w:r w:rsidR="00294633">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О защите прав потребителей</w:t>
      </w:r>
      <w:r w:rsidR="00294633">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w:t>
      </w:r>
    </w:p>
    <w:p w14:paraId="12238994" w14:textId="57C0B1F0" w:rsidR="00AC1C00" w:rsidRPr="0030429D" w:rsidRDefault="00AC1C00"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2.1.1</w:t>
      </w:r>
      <w:r w:rsidR="00735DE0">
        <w:rPr>
          <w:rFonts w:ascii="Times New Roman" w:hAnsi="Times New Roman" w:cs="Times New Roman"/>
          <w:color w:val="000000" w:themeColor="text1"/>
          <w:sz w:val="28"/>
          <w:szCs w:val="28"/>
        </w:rPr>
        <w:t>6</w:t>
      </w:r>
      <w:r w:rsidRPr="0030429D">
        <w:rPr>
          <w:rFonts w:ascii="Times New Roman" w:hAnsi="Times New Roman" w:cs="Times New Roman"/>
          <w:color w:val="000000" w:themeColor="text1"/>
          <w:sz w:val="28"/>
          <w:szCs w:val="28"/>
        </w:rPr>
        <w:t xml:space="preserve">. входная группа - набор конструкций, состоящий из архитектурных элементов, которые образуют единую законченную композицию для создания оформленного в едином стилистическом решении дверного проема здания, строения, сооружения (крыльца, входная площадка, наружный тамбур, ступени, лестницы, ограждения, парапеты, </w:t>
      </w:r>
      <w:proofErr w:type="spellStart"/>
      <w:r w:rsidRPr="0030429D">
        <w:rPr>
          <w:rFonts w:ascii="Times New Roman" w:hAnsi="Times New Roman" w:cs="Times New Roman"/>
          <w:color w:val="000000" w:themeColor="text1"/>
          <w:sz w:val="28"/>
          <w:szCs w:val="28"/>
        </w:rPr>
        <w:t>роллетные</w:t>
      </w:r>
      <w:proofErr w:type="spellEnd"/>
      <w:r w:rsidRPr="0030429D">
        <w:rPr>
          <w:rFonts w:ascii="Times New Roman" w:hAnsi="Times New Roman" w:cs="Times New Roman"/>
          <w:color w:val="000000" w:themeColor="text1"/>
          <w:sz w:val="28"/>
          <w:szCs w:val="28"/>
        </w:rPr>
        <w:t xml:space="preserve"> системы (рольставни), козырьки, приямки, пандусы или подъемные устройства для маломобильных групп населения);</w:t>
      </w:r>
    </w:p>
    <w:p w14:paraId="54927170" w14:textId="759943C0" w:rsidR="00AC1C00" w:rsidRPr="0030429D" w:rsidRDefault="00AC1C00"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2.1.1</w:t>
      </w:r>
      <w:r w:rsidR="00735DE0">
        <w:rPr>
          <w:rFonts w:ascii="Times New Roman" w:hAnsi="Times New Roman" w:cs="Times New Roman"/>
          <w:color w:val="000000" w:themeColor="text1"/>
          <w:sz w:val="28"/>
          <w:szCs w:val="28"/>
        </w:rPr>
        <w:t>7</w:t>
      </w:r>
      <w:r w:rsidRPr="0030429D">
        <w:rPr>
          <w:rFonts w:ascii="Times New Roman" w:hAnsi="Times New Roman" w:cs="Times New Roman"/>
          <w:color w:val="000000" w:themeColor="text1"/>
          <w:sz w:val="28"/>
          <w:szCs w:val="28"/>
        </w:rPr>
        <w:t>. газон - участок земли с открытым грунтом в определенных границах с существующими на нем зелеными насаждениями или предназначенный для создания зеленых насаждений (луговой, партерный, обыкновенный, газон с разнотравьем, спортивный, мавританский);</w:t>
      </w:r>
    </w:p>
    <w:p w14:paraId="520DB06F" w14:textId="258DECA2" w:rsidR="00AC1C00" w:rsidRPr="0030429D" w:rsidRDefault="00AC1C00"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2.1.1</w:t>
      </w:r>
      <w:r w:rsidR="00735DE0">
        <w:rPr>
          <w:rFonts w:ascii="Times New Roman" w:hAnsi="Times New Roman" w:cs="Times New Roman"/>
          <w:color w:val="000000" w:themeColor="text1"/>
          <w:sz w:val="28"/>
          <w:szCs w:val="28"/>
        </w:rPr>
        <w:t>8</w:t>
      </w:r>
      <w:r w:rsidRPr="0030429D">
        <w:rPr>
          <w:rFonts w:ascii="Times New Roman" w:hAnsi="Times New Roman" w:cs="Times New Roman"/>
          <w:color w:val="000000" w:themeColor="text1"/>
          <w:sz w:val="28"/>
          <w:szCs w:val="28"/>
        </w:rPr>
        <w:t xml:space="preserve">. </w:t>
      </w:r>
      <w:proofErr w:type="spellStart"/>
      <w:r w:rsidRPr="0030429D">
        <w:rPr>
          <w:rFonts w:ascii="Times New Roman" w:hAnsi="Times New Roman" w:cs="Times New Roman"/>
          <w:color w:val="000000" w:themeColor="text1"/>
          <w:sz w:val="28"/>
          <w:szCs w:val="28"/>
        </w:rPr>
        <w:t>дендроплан</w:t>
      </w:r>
      <w:proofErr w:type="spellEnd"/>
      <w:r w:rsidRPr="0030429D">
        <w:rPr>
          <w:rFonts w:ascii="Times New Roman" w:hAnsi="Times New Roman" w:cs="Times New Roman"/>
          <w:color w:val="000000" w:themeColor="text1"/>
          <w:sz w:val="28"/>
          <w:szCs w:val="28"/>
        </w:rPr>
        <w:t xml:space="preserve"> - документ, отображающий с помощью условных обозначений планируемые на территории древесные и кустарниковые растения, в том числе вновь высаживаемые, существующие и подлежащие сохранению, или вырубке, или пересадке, а также существующие строения, сооружения, границы территории;</w:t>
      </w:r>
    </w:p>
    <w:p w14:paraId="2B5C4A64" w14:textId="2ED858AE" w:rsidR="00AC1C00" w:rsidRPr="0030429D" w:rsidRDefault="00AC1C00"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2.1.1</w:t>
      </w:r>
      <w:r w:rsidR="00735DE0">
        <w:rPr>
          <w:rFonts w:ascii="Times New Roman" w:hAnsi="Times New Roman" w:cs="Times New Roman"/>
          <w:color w:val="000000" w:themeColor="text1"/>
          <w:sz w:val="28"/>
          <w:szCs w:val="28"/>
        </w:rPr>
        <w:t>9</w:t>
      </w:r>
      <w:r w:rsidRPr="0030429D">
        <w:rPr>
          <w:rFonts w:ascii="Times New Roman" w:hAnsi="Times New Roman" w:cs="Times New Roman"/>
          <w:color w:val="000000" w:themeColor="text1"/>
          <w:sz w:val="28"/>
          <w:szCs w:val="28"/>
        </w:rPr>
        <w:t xml:space="preserve">. дополнительное оборудование - размещаемые на фасадах здания, строения, сооружения системы технического обеспечения эксплуатации зданий, строений, сооружений (наружные блоки систем кондиционирования и вентиляции, маскирующие ограждения (экраны, решетки), вентиляционные трубопроводы, антенны, видеокамеры наружного наблюдения, электрощиты, кабельные линии, иное подобное оборудование), защитные устройства (решетки, рольставни), почтовые ящики, часы, банкоматы, элементы архитектурно-художественной подсветки, флагштоки и иное оборудование;          </w:t>
      </w:r>
      <w:r w:rsidR="00CB5B2A" w:rsidRPr="0030429D">
        <w:rPr>
          <w:rFonts w:ascii="Times New Roman" w:hAnsi="Times New Roman" w:cs="Times New Roman"/>
          <w:color w:val="000000" w:themeColor="text1"/>
          <w:sz w:val="28"/>
          <w:szCs w:val="28"/>
        </w:rPr>
        <w:t xml:space="preserve">         </w:t>
      </w:r>
    </w:p>
    <w:p w14:paraId="3DFC5A10" w14:textId="7B61A825" w:rsidR="00AC1C00" w:rsidRPr="0030429D" w:rsidRDefault="00AC1C00" w:rsidP="005401E9">
      <w:pPr>
        <w:pStyle w:val="ConsPlusNonformat"/>
        <w:ind w:firstLine="284"/>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2.1.</w:t>
      </w:r>
      <w:r w:rsidR="00735DE0">
        <w:rPr>
          <w:rFonts w:ascii="Times New Roman" w:hAnsi="Times New Roman" w:cs="Times New Roman"/>
          <w:color w:val="000000" w:themeColor="text1"/>
          <w:sz w:val="28"/>
          <w:szCs w:val="28"/>
        </w:rPr>
        <w:t>20</w:t>
      </w:r>
      <w:r w:rsidR="00BC3A23">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евроконтейнер - мусоросборник на колесах, оснащенный плотной</w:t>
      </w:r>
      <w:r w:rsidR="00CB5B2A"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lastRenderedPageBreak/>
        <w:t>крышкой, предназначенный для складирования твердых коммунальных отходов, за</w:t>
      </w:r>
      <w:r w:rsidR="00CB5B2A"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исключением крупногабаритных отходов;</w:t>
      </w:r>
    </w:p>
    <w:p w14:paraId="74307F07" w14:textId="69201BC0" w:rsidR="00AC1C00" w:rsidRPr="0030429D" w:rsidRDefault="00AC1C00"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21</w:t>
      </w:r>
      <w:r w:rsidRPr="0030429D">
        <w:rPr>
          <w:rFonts w:ascii="Times New Roman" w:hAnsi="Times New Roman" w:cs="Times New Roman"/>
          <w:color w:val="000000" w:themeColor="text1"/>
          <w:sz w:val="28"/>
          <w:szCs w:val="28"/>
        </w:rPr>
        <w:t>. единая горизонтальная ось - условная прямая линия, определяемая как половина расстояния между верхним и нижним архитектурным элементом фасада, выделяющимся (западающим, выступающим) из плоскости стены;</w:t>
      </w:r>
    </w:p>
    <w:p w14:paraId="4AFFC572" w14:textId="40E3EDA3" w:rsidR="00AC1C00" w:rsidRPr="0030429D" w:rsidRDefault="00AC1C00"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22</w:t>
      </w:r>
      <w:r w:rsidRPr="0030429D">
        <w:rPr>
          <w:rFonts w:ascii="Times New Roman" w:hAnsi="Times New Roman" w:cs="Times New Roman"/>
          <w:color w:val="000000" w:themeColor="text1"/>
          <w:sz w:val="28"/>
          <w:szCs w:val="28"/>
        </w:rPr>
        <w:t xml:space="preserve">. единая вертикальная ось - условная прямая линия, определяемая как половина расстояния между границами одного архитектурного элемента фасада либо между двумя архитектурными элементами фасада;    </w:t>
      </w:r>
      <w:r w:rsidR="00CB5B2A"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      </w:t>
      </w:r>
    </w:p>
    <w:p w14:paraId="1579D12F" w14:textId="1CBAC41B" w:rsidR="00AC1C00" w:rsidRPr="0030429D" w:rsidRDefault="00AC1C00" w:rsidP="005401E9">
      <w:pPr>
        <w:pStyle w:val="ConsPlusNonformat"/>
        <w:ind w:firstLine="284"/>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2.1.</w:t>
      </w:r>
      <w:r w:rsidR="00735DE0">
        <w:rPr>
          <w:rFonts w:ascii="Times New Roman" w:hAnsi="Times New Roman" w:cs="Times New Roman"/>
          <w:color w:val="000000" w:themeColor="text1"/>
          <w:sz w:val="28"/>
          <w:szCs w:val="28"/>
        </w:rPr>
        <w:t>23</w:t>
      </w:r>
      <w:r w:rsidR="00377D71">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единый  учетный  реестр  мероприятий  по  сносу и  выполнению</w:t>
      </w:r>
      <w:r w:rsidR="00CB5B2A"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компенсационных  посадок  зеленых  насаждений  на территории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xml:space="preserve"> -</w:t>
      </w:r>
      <w:r w:rsidR="00CB5B2A"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информационная  база  данных,  созданная  в  целях  ведения  единой системы</w:t>
      </w:r>
      <w:r w:rsidR="00CB5B2A"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регистрации  и  контроля  за  сносом  и выполнением компенсационных посадок</w:t>
      </w:r>
      <w:r w:rsidR="00CB5B2A"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зеленых  насаждений, включающая в себя сведения о заявлении, предоставлении</w:t>
      </w:r>
      <w:r w:rsidR="00CB5B2A"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права   на   снос   зеленых   насаждений,   заявителе,  акте  комиссионного</w:t>
      </w:r>
      <w:r w:rsidR="00CB5B2A"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обследования  зеленых  насаждений,  предполагаемых к сносу, о произведенном</w:t>
      </w:r>
      <w:r w:rsidR="00CB5B2A"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сносе    зеленых    насаждений,    компенсационных    посадках    и   (или)</w:t>
      </w:r>
      <w:r w:rsidR="00CB5B2A"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восстановительной  стоимости, об акте о выполнении компенсационных посадок,</w:t>
      </w:r>
      <w:r w:rsidR="00CB5B2A"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обобщенную  информацию  о  количестве  снесенных и воспроизведенных зеленых</w:t>
      </w:r>
      <w:r w:rsidR="00CB5B2A"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насаждений;</w:t>
      </w:r>
    </w:p>
    <w:p w14:paraId="49C69F0D" w14:textId="6B42584D" w:rsidR="00AC1C00" w:rsidRPr="0030429D" w:rsidRDefault="00AC1C00"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24</w:t>
      </w:r>
      <w:r w:rsidRPr="0030429D">
        <w:rPr>
          <w:rFonts w:ascii="Times New Roman" w:hAnsi="Times New Roman" w:cs="Times New Roman"/>
          <w:color w:val="000000" w:themeColor="text1"/>
          <w:sz w:val="28"/>
          <w:szCs w:val="28"/>
        </w:rPr>
        <w:t xml:space="preserve">. заказчик земляных работ - лицо, обратившееся за получением разрешения на производство земляных работ на территории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w:t>
      </w:r>
    </w:p>
    <w:p w14:paraId="63D09195" w14:textId="1E157F8B" w:rsidR="00AC1C00" w:rsidRPr="0030429D" w:rsidRDefault="00AC1C00"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25</w:t>
      </w:r>
      <w:r w:rsidRPr="0030429D">
        <w:rPr>
          <w:rFonts w:ascii="Times New Roman" w:hAnsi="Times New Roman" w:cs="Times New Roman"/>
          <w:color w:val="000000" w:themeColor="text1"/>
          <w:sz w:val="28"/>
          <w:szCs w:val="28"/>
        </w:rPr>
        <w:t>. зеленые насаждения - древесные, кустарниковые и травянистые растения естественного происхождения или посаженные на определенных территориях, в том числе в парках, садах, скверах, на бульварах, в лесах, в границах улично-дорожной сети, на местах погребения, а также газонах, цветниках;</w:t>
      </w:r>
    </w:p>
    <w:p w14:paraId="3C6FBFFC" w14:textId="3177E853" w:rsidR="00AC1C00" w:rsidRPr="0030429D" w:rsidRDefault="00AC1C00"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BC3A23">
        <w:rPr>
          <w:rFonts w:ascii="Times New Roman" w:hAnsi="Times New Roman" w:cs="Times New Roman"/>
          <w:color w:val="000000" w:themeColor="text1"/>
          <w:sz w:val="28"/>
          <w:szCs w:val="28"/>
        </w:rPr>
        <w:t>2</w:t>
      </w:r>
      <w:r w:rsidR="00735DE0">
        <w:rPr>
          <w:rFonts w:ascii="Times New Roman" w:hAnsi="Times New Roman" w:cs="Times New Roman"/>
          <w:color w:val="000000" w:themeColor="text1"/>
          <w:sz w:val="28"/>
          <w:szCs w:val="28"/>
        </w:rPr>
        <w:t>6</w:t>
      </w:r>
      <w:r w:rsidRPr="0030429D">
        <w:rPr>
          <w:rFonts w:ascii="Times New Roman" w:hAnsi="Times New Roman" w:cs="Times New Roman"/>
          <w:color w:val="000000" w:themeColor="text1"/>
          <w:sz w:val="28"/>
          <w:szCs w:val="28"/>
        </w:rPr>
        <w:t xml:space="preserve">. земляные работы - работы, связанные со вскрытием грунта (за исключением посадки растений и кустарников, устройства газонов и клумб, установки скамеек, лавочек, урн для мусора (далее - урны) на земельных участках, находящихся во владении и (или) пользовании физических и юридических лиц), в том числе с повреждением (уничтожением) элементов благоустройства территории, конструктивных элементов и элементов обустройства автомобильных дорог общего пользования местного значения;        </w:t>
      </w:r>
      <w:r w:rsidR="00CB5B2A"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  </w:t>
      </w:r>
    </w:p>
    <w:p w14:paraId="72DCCF06" w14:textId="2907760F" w:rsidR="00AC1C00" w:rsidRPr="0030429D" w:rsidRDefault="00AC1C00" w:rsidP="005401E9">
      <w:pPr>
        <w:pStyle w:val="ConsPlusNonformat"/>
        <w:ind w:firstLine="284"/>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w:t>
      </w:r>
      <w:r w:rsidR="005401E9" w:rsidRPr="0030429D">
        <w:rPr>
          <w:rFonts w:ascii="Times New Roman" w:hAnsi="Times New Roman" w:cs="Times New Roman"/>
          <w:color w:val="000000" w:themeColor="text1"/>
          <w:sz w:val="28"/>
          <w:szCs w:val="28"/>
        </w:rPr>
        <w:t>2.1.</w:t>
      </w:r>
      <w:r w:rsidR="00BC3A23">
        <w:rPr>
          <w:rFonts w:ascii="Times New Roman" w:hAnsi="Times New Roman" w:cs="Times New Roman"/>
          <w:color w:val="000000" w:themeColor="text1"/>
          <w:sz w:val="28"/>
          <w:szCs w:val="28"/>
        </w:rPr>
        <w:t>2</w:t>
      </w:r>
      <w:r w:rsidR="00735DE0">
        <w:rPr>
          <w:rFonts w:ascii="Times New Roman" w:hAnsi="Times New Roman" w:cs="Times New Roman"/>
          <w:color w:val="000000" w:themeColor="text1"/>
          <w:sz w:val="28"/>
          <w:szCs w:val="28"/>
        </w:rPr>
        <w:t>7</w:t>
      </w:r>
      <w:r w:rsidR="00BC3A23">
        <w:rPr>
          <w:rFonts w:ascii="Times New Roman" w:hAnsi="Times New Roman" w:cs="Times New Roman"/>
          <w:color w:val="000000" w:themeColor="text1"/>
          <w:sz w:val="28"/>
          <w:szCs w:val="28"/>
        </w:rPr>
        <w:t>.</w:t>
      </w:r>
      <w:r w:rsidR="005401E9" w:rsidRPr="0030429D">
        <w:rPr>
          <w:rFonts w:ascii="Times New Roman" w:hAnsi="Times New Roman" w:cs="Times New Roman"/>
          <w:color w:val="000000" w:themeColor="text1"/>
          <w:sz w:val="28"/>
          <w:szCs w:val="28"/>
        </w:rPr>
        <w:t xml:space="preserve"> клеть</w:t>
      </w:r>
      <w:r w:rsidRPr="0030429D">
        <w:rPr>
          <w:rFonts w:ascii="Times New Roman" w:hAnsi="Times New Roman" w:cs="Times New Roman"/>
          <w:color w:val="000000" w:themeColor="text1"/>
          <w:sz w:val="28"/>
          <w:szCs w:val="28"/>
        </w:rPr>
        <w:t xml:space="preserve">   -   мусоросборник, оснащенный   плотной   крышкой,</w:t>
      </w:r>
      <w:r w:rsidR="00CB5B2A"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выполненный в виде металлической решетки, проницаемой для взгляда, и</w:t>
      </w:r>
      <w:r w:rsidR="00CB5B2A"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предназначенный для складирования твердых коммунальных отходов (пластика,</w:t>
      </w:r>
      <w:r w:rsidR="00CB5B2A"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полиэтилена, металла, стекла и других), годных к вторичной переработке;     </w:t>
      </w:r>
      <w:r w:rsidR="00CB5B2A"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     </w:t>
      </w:r>
    </w:p>
    <w:p w14:paraId="0304E652" w14:textId="6FAB4A68" w:rsidR="00AC1C00" w:rsidRPr="0030429D" w:rsidRDefault="00AC1C00" w:rsidP="005401E9">
      <w:pPr>
        <w:pStyle w:val="ConsPlusNonformat"/>
        <w:ind w:firstLine="284"/>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w:t>
      </w:r>
      <w:r w:rsidR="005401E9" w:rsidRPr="0030429D">
        <w:rPr>
          <w:rFonts w:ascii="Times New Roman" w:hAnsi="Times New Roman" w:cs="Times New Roman"/>
          <w:color w:val="000000" w:themeColor="text1"/>
          <w:sz w:val="28"/>
          <w:szCs w:val="28"/>
        </w:rPr>
        <w:t>2.1.</w:t>
      </w:r>
      <w:r w:rsidR="00BC3A23">
        <w:rPr>
          <w:rFonts w:ascii="Times New Roman" w:hAnsi="Times New Roman" w:cs="Times New Roman"/>
          <w:color w:val="000000" w:themeColor="text1"/>
          <w:sz w:val="28"/>
          <w:szCs w:val="28"/>
        </w:rPr>
        <w:t>2</w:t>
      </w:r>
      <w:r w:rsidR="00735DE0">
        <w:rPr>
          <w:rFonts w:ascii="Times New Roman" w:hAnsi="Times New Roman" w:cs="Times New Roman"/>
          <w:color w:val="000000" w:themeColor="text1"/>
          <w:sz w:val="28"/>
          <w:szCs w:val="28"/>
        </w:rPr>
        <w:t>8</w:t>
      </w:r>
      <w:r w:rsidR="00377D71">
        <w:rPr>
          <w:rFonts w:ascii="Times New Roman" w:hAnsi="Times New Roman" w:cs="Times New Roman"/>
          <w:color w:val="000000" w:themeColor="text1"/>
          <w:sz w:val="28"/>
          <w:szCs w:val="28"/>
        </w:rPr>
        <w:t>.</w:t>
      </w:r>
      <w:r w:rsidR="005401E9" w:rsidRPr="0030429D">
        <w:rPr>
          <w:rFonts w:ascii="Times New Roman" w:hAnsi="Times New Roman" w:cs="Times New Roman"/>
          <w:color w:val="000000" w:themeColor="text1"/>
          <w:sz w:val="28"/>
          <w:szCs w:val="28"/>
        </w:rPr>
        <w:t xml:space="preserve"> компенсационная</w:t>
      </w:r>
      <w:r w:rsidRPr="0030429D">
        <w:rPr>
          <w:rFonts w:ascii="Times New Roman" w:hAnsi="Times New Roman" w:cs="Times New Roman"/>
          <w:color w:val="000000" w:themeColor="text1"/>
          <w:sz w:val="28"/>
          <w:szCs w:val="28"/>
        </w:rPr>
        <w:t xml:space="preserve"> посадка зеленых насаждений </w:t>
      </w:r>
      <w:r w:rsidR="00CB5B2A" w:rsidRPr="0030429D">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воспроизводство</w:t>
      </w:r>
      <w:r w:rsidR="00CB5B2A"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зеленых насаждений взамен сносимых;  </w:t>
      </w:r>
      <w:r w:rsidR="00CB5B2A"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        </w:t>
      </w:r>
    </w:p>
    <w:p w14:paraId="762ED215" w14:textId="09FD454D" w:rsidR="00AC1C00" w:rsidRPr="0030429D" w:rsidRDefault="00AC1C00" w:rsidP="005401E9">
      <w:pPr>
        <w:pStyle w:val="ConsPlusNonformat"/>
        <w:ind w:firstLine="284"/>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2.1.</w:t>
      </w:r>
      <w:r w:rsidR="00BC3A23">
        <w:rPr>
          <w:rFonts w:ascii="Times New Roman" w:hAnsi="Times New Roman" w:cs="Times New Roman"/>
          <w:color w:val="000000" w:themeColor="text1"/>
          <w:sz w:val="28"/>
          <w:szCs w:val="28"/>
        </w:rPr>
        <w:t>2</w:t>
      </w:r>
      <w:r w:rsidR="00735DE0">
        <w:rPr>
          <w:rFonts w:ascii="Times New Roman" w:hAnsi="Times New Roman" w:cs="Times New Roman"/>
          <w:color w:val="000000" w:themeColor="text1"/>
          <w:sz w:val="28"/>
          <w:szCs w:val="28"/>
        </w:rPr>
        <w:t>9</w:t>
      </w:r>
      <w:r w:rsidR="00377D71">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культурно-массовое мероприятие - развлекательное мероприятие,</w:t>
      </w:r>
      <w:r w:rsidR="00CB5B2A"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проводимое на открытых территориях в целях организации отдыха и (или)</w:t>
      </w:r>
      <w:r w:rsidR="00CB5B2A"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обеспечения досуга населения </w:t>
      </w:r>
      <w:r w:rsidR="00AD1D0D"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направленное на привлечение</w:t>
      </w:r>
      <w:r w:rsidR="00CB5B2A"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внимания, удовлетворение   духовных   </w:t>
      </w:r>
      <w:r w:rsidRPr="0030429D">
        <w:rPr>
          <w:rFonts w:ascii="Times New Roman" w:hAnsi="Times New Roman" w:cs="Times New Roman"/>
          <w:color w:val="000000" w:themeColor="text1"/>
          <w:sz w:val="28"/>
          <w:szCs w:val="28"/>
        </w:rPr>
        <w:lastRenderedPageBreak/>
        <w:t>потребностей и (или) организацию</w:t>
      </w:r>
      <w:r w:rsidR="00CB5B2A"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культурного   досуга   неопределенного   числа лиц (фестивали, конкурсы,</w:t>
      </w:r>
      <w:r w:rsidR="00CB5B2A"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концерты,    театральные   представления,   шоу-программы,   спортивные   и</w:t>
      </w:r>
      <w:r w:rsidR="00CB5B2A"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физкультурно-оздоровительные мероприятия, танцевальные, цирковые программы,</w:t>
      </w:r>
      <w:r w:rsidR="00CB5B2A"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мастер-классы  и  прочие  подобные  мероприятия);</w:t>
      </w:r>
    </w:p>
    <w:p w14:paraId="009F3B3C" w14:textId="4EFD7F8D" w:rsidR="00AC1C00" w:rsidRPr="0030429D" w:rsidRDefault="00AC1C00"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30</w:t>
      </w:r>
      <w:r w:rsidRPr="0030429D">
        <w:rPr>
          <w:rFonts w:ascii="Times New Roman" w:hAnsi="Times New Roman" w:cs="Times New Roman"/>
          <w:color w:val="000000" w:themeColor="text1"/>
          <w:sz w:val="28"/>
          <w:szCs w:val="28"/>
        </w:rPr>
        <w:t xml:space="preserve">. комплексная уборка территории (субботник) - мероприятие, направленное на приведение в нормативное состояние территории в весенний период после таяния снега путем уборки территории от мусора;        </w:t>
      </w:r>
      <w:r w:rsidR="008835BD"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 </w:t>
      </w:r>
    </w:p>
    <w:p w14:paraId="47CBC849" w14:textId="6E84392D" w:rsidR="00AC1C00" w:rsidRPr="0030429D" w:rsidRDefault="00AC1C00" w:rsidP="005401E9">
      <w:pPr>
        <w:pStyle w:val="ConsPlusNonformat"/>
        <w:ind w:firstLine="284"/>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w:t>
      </w:r>
      <w:r w:rsidR="005401E9"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31</w:t>
      </w:r>
      <w:r w:rsidR="00377D71">
        <w:rPr>
          <w:rFonts w:ascii="Times New Roman" w:hAnsi="Times New Roman" w:cs="Times New Roman"/>
          <w:color w:val="000000" w:themeColor="text1"/>
          <w:sz w:val="28"/>
          <w:szCs w:val="28"/>
        </w:rPr>
        <w:t>.</w:t>
      </w:r>
      <w:r w:rsidR="005401E9" w:rsidRPr="0030429D">
        <w:rPr>
          <w:rFonts w:ascii="Times New Roman" w:hAnsi="Times New Roman" w:cs="Times New Roman"/>
          <w:color w:val="000000" w:themeColor="text1"/>
          <w:sz w:val="28"/>
          <w:szCs w:val="28"/>
        </w:rPr>
        <w:t xml:space="preserve"> контейнер</w:t>
      </w:r>
      <w:r w:rsidRPr="0030429D">
        <w:rPr>
          <w:rFonts w:ascii="Times New Roman" w:hAnsi="Times New Roman" w:cs="Times New Roman"/>
          <w:color w:val="000000" w:themeColor="text1"/>
          <w:sz w:val="28"/>
          <w:szCs w:val="28"/>
        </w:rPr>
        <w:t xml:space="preserve"> заглубленный - мусоросборник, предназначенный для</w:t>
      </w:r>
      <w:r w:rsidR="008835BD"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складирования твердых коммунальных отходов, за исключением крупногабаритных</w:t>
      </w:r>
      <w:r w:rsidR="008835BD"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отходов, у которого емкость для отходов размещается ниже уровня земли;        </w:t>
      </w:r>
      <w:r w:rsidR="008835BD"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 </w:t>
      </w:r>
      <w:r w:rsidR="005A43C7" w:rsidRPr="0030429D">
        <w:rPr>
          <w:rFonts w:ascii="Times New Roman" w:hAnsi="Times New Roman" w:cs="Times New Roman"/>
          <w:color w:val="000000" w:themeColor="text1"/>
          <w:sz w:val="28"/>
          <w:szCs w:val="28"/>
        </w:rPr>
        <w:t xml:space="preserve"> </w:t>
      </w:r>
    </w:p>
    <w:p w14:paraId="2A887D45" w14:textId="66DA5D26" w:rsidR="00AC1C00" w:rsidRPr="0030429D" w:rsidRDefault="00AC1C00" w:rsidP="005401E9">
      <w:pPr>
        <w:pStyle w:val="ConsPlusNonformat"/>
        <w:ind w:firstLine="284"/>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2.1</w:t>
      </w:r>
      <w:r w:rsidR="00BC3A23">
        <w:rPr>
          <w:rFonts w:ascii="Times New Roman" w:hAnsi="Times New Roman" w:cs="Times New Roman"/>
          <w:color w:val="000000" w:themeColor="text1"/>
          <w:sz w:val="28"/>
          <w:szCs w:val="28"/>
        </w:rPr>
        <w:t>.</w:t>
      </w:r>
      <w:r w:rsidR="00735DE0">
        <w:rPr>
          <w:rFonts w:ascii="Times New Roman" w:hAnsi="Times New Roman" w:cs="Times New Roman"/>
          <w:color w:val="000000" w:themeColor="text1"/>
          <w:sz w:val="28"/>
          <w:szCs w:val="28"/>
        </w:rPr>
        <w:t>32</w:t>
      </w:r>
      <w:r w:rsidR="00377D71">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информационный   блок   - место размещения   навигационной</w:t>
      </w:r>
      <w:r w:rsidR="008835BD"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информации о муниципальных маршрутах регулярных перевозок на территории</w:t>
      </w:r>
      <w:r w:rsidR="008835BD"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остановочного пункта;</w:t>
      </w:r>
    </w:p>
    <w:p w14:paraId="42DFE9C2" w14:textId="5C79556C" w:rsidR="00AC1C00" w:rsidRPr="0030429D" w:rsidRDefault="00AC1C00"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33</w:t>
      </w:r>
      <w:r w:rsidRPr="0030429D">
        <w:rPr>
          <w:rFonts w:ascii="Times New Roman" w:hAnsi="Times New Roman" w:cs="Times New Roman"/>
          <w:color w:val="000000" w:themeColor="text1"/>
          <w:sz w:val="28"/>
          <w:szCs w:val="28"/>
        </w:rPr>
        <w:t>. ливневая канализация - расположенная в границах полосы отвода автомобильных дорог общего пользования местного значения, иных территорий общего пользования система канализации (трубопроводы, коллекторы, смотровые колодцы, дождеприемники, очистные сооружения, каналы или лотки и сооружения на них), предназначенная для приема, транспортировки и очистки поверхностных сточных (дождевых, ливневых, талых, поливомоечных) вод с территории общего пользования, а также для отвода от зданий, строений, сооружений, земельного участка в случаях присоединения к указанной системе канализации элементов системы водоотведения;</w:t>
      </w:r>
    </w:p>
    <w:p w14:paraId="57C1BE08" w14:textId="0DD890ED" w:rsidR="00AC1C00" w:rsidRPr="0030429D" w:rsidRDefault="00AC1C00"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34</w:t>
      </w:r>
      <w:r w:rsidRPr="0030429D">
        <w:rPr>
          <w:rFonts w:ascii="Times New Roman" w:hAnsi="Times New Roman" w:cs="Times New Roman"/>
          <w:color w:val="000000" w:themeColor="text1"/>
          <w:sz w:val="28"/>
          <w:szCs w:val="28"/>
        </w:rPr>
        <w:t>. лотковая часть автомобильной дороги - часть автомобильной дороги, предназначенная для временного накопления мусора или снега в целях дальнейшего вывоза;</w:t>
      </w:r>
    </w:p>
    <w:p w14:paraId="3EA41A17" w14:textId="07F3B7D1" w:rsidR="00AC1C00" w:rsidRPr="0030429D" w:rsidRDefault="00AC1C00"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35</w:t>
      </w:r>
      <w:r w:rsidRPr="0030429D">
        <w:rPr>
          <w:rFonts w:ascii="Times New Roman" w:hAnsi="Times New Roman" w:cs="Times New Roman"/>
          <w:color w:val="000000" w:themeColor="text1"/>
          <w:sz w:val="28"/>
          <w:szCs w:val="28"/>
        </w:rPr>
        <w:t>. малая архитектурная форма - элемент благоустройства, размещаемый в целях декоративного оформления территории или повышения комфортности условий проживания граждан, в том числе:</w:t>
      </w:r>
    </w:p>
    <w:p w14:paraId="3889AE63" w14:textId="77777777" w:rsidR="00AC1C00" w:rsidRPr="0030429D" w:rsidRDefault="00AC1C00"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декоративные фонари, приспособления для озеленения,</w:t>
      </w:r>
    </w:p>
    <w:p w14:paraId="14F3D120" w14:textId="77777777" w:rsidR="00AC1C00" w:rsidRPr="0030429D" w:rsidRDefault="00AC1C00"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беседки, ротонды, веранды, навесы, урны для мусора, скамейки,</w:t>
      </w:r>
    </w:p>
    <w:p w14:paraId="70C4E7CA" w14:textId="77777777" w:rsidR="00AC1C00" w:rsidRPr="0030429D" w:rsidRDefault="00AC1C00"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мостики, не являющиеся объектами капитального строительства;</w:t>
      </w:r>
    </w:p>
    <w:p w14:paraId="4CFD30A9" w14:textId="30365F8C" w:rsidR="00AC1C00" w:rsidRPr="0030429D" w:rsidRDefault="00AC1C00"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BC3A23">
        <w:rPr>
          <w:rFonts w:ascii="Times New Roman" w:hAnsi="Times New Roman" w:cs="Times New Roman"/>
          <w:color w:val="000000" w:themeColor="text1"/>
          <w:sz w:val="28"/>
          <w:szCs w:val="28"/>
        </w:rPr>
        <w:t>3</w:t>
      </w:r>
      <w:r w:rsidR="00735DE0">
        <w:rPr>
          <w:rFonts w:ascii="Times New Roman" w:hAnsi="Times New Roman" w:cs="Times New Roman"/>
          <w:color w:val="000000" w:themeColor="text1"/>
          <w:sz w:val="28"/>
          <w:szCs w:val="28"/>
        </w:rPr>
        <w:t>6</w:t>
      </w:r>
      <w:r w:rsidRPr="0030429D">
        <w:rPr>
          <w:rFonts w:ascii="Times New Roman" w:hAnsi="Times New Roman" w:cs="Times New Roman"/>
          <w:color w:val="000000" w:themeColor="text1"/>
          <w:sz w:val="28"/>
          <w:szCs w:val="28"/>
        </w:rPr>
        <w:t xml:space="preserve">. маркиза - конструкция, представляющая собой легкий навес, который крепится к стене здания, строения, сооружения над окном или дверным проемом, которая может содержать сведения, установленные </w:t>
      </w:r>
      <w:hyperlink w:anchor="P136">
        <w:r w:rsidRPr="0030429D">
          <w:rPr>
            <w:rFonts w:ascii="Times New Roman" w:hAnsi="Times New Roman" w:cs="Times New Roman"/>
            <w:color w:val="000000" w:themeColor="text1"/>
            <w:sz w:val="28"/>
            <w:szCs w:val="28"/>
          </w:rPr>
          <w:t>подпунктом 2.1.</w:t>
        </w:r>
      </w:hyperlink>
      <w:r w:rsidR="00735DE0">
        <w:rPr>
          <w:rFonts w:ascii="Times New Roman" w:hAnsi="Times New Roman" w:cs="Times New Roman"/>
          <w:color w:val="000000" w:themeColor="text1"/>
          <w:sz w:val="28"/>
          <w:szCs w:val="28"/>
        </w:rPr>
        <w:t>15</w:t>
      </w:r>
      <w:r w:rsidRPr="0030429D">
        <w:rPr>
          <w:rFonts w:ascii="Times New Roman" w:hAnsi="Times New Roman" w:cs="Times New Roman"/>
          <w:color w:val="000000" w:themeColor="text1"/>
          <w:sz w:val="28"/>
          <w:szCs w:val="28"/>
        </w:rPr>
        <w:t xml:space="preserve"> Правил;</w:t>
      </w:r>
    </w:p>
    <w:p w14:paraId="51AEDA8A" w14:textId="5A58CFBC" w:rsidR="00AC1C00" w:rsidRPr="0030429D" w:rsidRDefault="00AC1C00"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BC3A23">
        <w:rPr>
          <w:rFonts w:ascii="Times New Roman" w:hAnsi="Times New Roman" w:cs="Times New Roman"/>
          <w:color w:val="000000" w:themeColor="text1"/>
          <w:sz w:val="28"/>
          <w:szCs w:val="28"/>
        </w:rPr>
        <w:t>3</w:t>
      </w:r>
      <w:r w:rsidR="00735DE0">
        <w:rPr>
          <w:rFonts w:ascii="Times New Roman" w:hAnsi="Times New Roman" w:cs="Times New Roman"/>
          <w:color w:val="000000" w:themeColor="text1"/>
          <w:sz w:val="28"/>
          <w:szCs w:val="28"/>
        </w:rPr>
        <w:t>7</w:t>
      </w:r>
      <w:r w:rsidRPr="0030429D">
        <w:rPr>
          <w:rFonts w:ascii="Times New Roman" w:hAnsi="Times New Roman" w:cs="Times New Roman"/>
          <w:color w:val="000000" w:themeColor="text1"/>
          <w:sz w:val="28"/>
          <w:szCs w:val="28"/>
        </w:rPr>
        <w:t xml:space="preserve">. место отвала снега - специально организованное место, предназначенное для складирования снега и снежно-ледяных образований, на котором процесс снеготаяния происходит естественным путем;          </w:t>
      </w:r>
      <w:r w:rsidR="008835BD" w:rsidRPr="0030429D">
        <w:rPr>
          <w:rFonts w:ascii="Times New Roman" w:hAnsi="Times New Roman" w:cs="Times New Roman"/>
          <w:color w:val="000000" w:themeColor="text1"/>
          <w:sz w:val="28"/>
          <w:szCs w:val="28"/>
        </w:rPr>
        <w:t xml:space="preserve">         </w:t>
      </w:r>
    </w:p>
    <w:p w14:paraId="2909670D" w14:textId="0330F0F5" w:rsidR="00AC1C00" w:rsidRPr="0030429D" w:rsidRDefault="00AC1C00" w:rsidP="005401E9">
      <w:pPr>
        <w:pStyle w:val="ConsPlusNonformat"/>
        <w:ind w:firstLine="284"/>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w:t>
      </w:r>
      <w:r w:rsidR="005401E9" w:rsidRPr="0030429D">
        <w:rPr>
          <w:rFonts w:ascii="Times New Roman" w:hAnsi="Times New Roman" w:cs="Times New Roman"/>
          <w:color w:val="000000" w:themeColor="text1"/>
          <w:sz w:val="28"/>
          <w:szCs w:val="28"/>
        </w:rPr>
        <w:t>2.1.</w:t>
      </w:r>
      <w:r w:rsidR="00BC3A23">
        <w:rPr>
          <w:rFonts w:ascii="Times New Roman" w:hAnsi="Times New Roman" w:cs="Times New Roman"/>
          <w:color w:val="000000" w:themeColor="text1"/>
          <w:sz w:val="28"/>
          <w:szCs w:val="28"/>
        </w:rPr>
        <w:t>3</w:t>
      </w:r>
      <w:r w:rsidR="00735DE0">
        <w:rPr>
          <w:rFonts w:ascii="Times New Roman" w:hAnsi="Times New Roman" w:cs="Times New Roman"/>
          <w:color w:val="000000" w:themeColor="text1"/>
          <w:sz w:val="28"/>
          <w:szCs w:val="28"/>
        </w:rPr>
        <w:t>8</w:t>
      </w:r>
      <w:r w:rsidR="00377D71">
        <w:rPr>
          <w:rFonts w:ascii="Times New Roman" w:hAnsi="Times New Roman" w:cs="Times New Roman"/>
          <w:color w:val="000000" w:themeColor="text1"/>
          <w:sz w:val="28"/>
          <w:szCs w:val="28"/>
        </w:rPr>
        <w:t>.</w:t>
      </w:r>
      <w:r w:rsidR="005401E9" w:rsidRPr="0030429D">
        <w:rPr>
          <w:rFonts w:ascii="Times New Roman" w:hAnsi="Times New Roman" w:cs="Times New Roman"/>
          <w:color w:val="000000" w:themeColor="text1"/>
          <w:sz w:val="28"/>
          <w:szCs w:val="28"/>
        </w:rPr>
        <w:t xml:space="preserve"> мобильное</w:t>
      </w:r>
      <w:r w:rsidR="006F6A70" w:rsidRPr="0030429D">
        <w:rPr>
          <w:rFonts w:ascii="Times New Roman" w:hAnsi="Times New Roman" w:cs="Times New Roman"/>
          <w:color w:val="000000" w:themeColor="text1"/>
          <w:sz w:val="28"/>
          <w:szCs w:val="28"/>
        </w:rPr>
        <w:t xml:space="preserve"> озеленение - посадка растений в</w:t>
      </w:r>
      <w:r w:rsidRPr="0030429D">
        <w:rPr>
          <w:rFonts w:ascii="Times New Roman" w:hAnsi="Times New Roman" w:cs="Times New Roman"/>
          <w:color w:val="000000" w:themeColor="text1"/>
          <w:sz w:val="28"/>
          <w:szCs w:val="28"/>
        </w:rPr>
        <w:t xml:space="preserve">   специальные</w:t>
      </w:r>
      <w:r w:rsidR="008835BD" w:rsidRPr="0030429D">
        <w:rPr>
          <w:rFonts w:ascii="Times New Roman" w:hAnsi="Times New Roman" w:cs="Times New Roman"/>
          <w:color w:val="000000" w:themeColor="text1"/>
          <w:sz w:val="28"/>
          <w:szCs w:val="28"/>
        </w:rPr>
        <w:t xml:space="preserve"> </w:t>
      </w:r>
      <w:r w:rsidR="006F6A70" w:rsidRPr="0030429D">
        <w:rPr>
          <w:rFonts w:ascii="Times New Roman" w:hAnsi="Times New Roman" w:cs="Times New Roman"/>
          <w:color w:val="000000" w:themeColor="text1"/>
          <w:sz w:val="28"/>
          <w:szCs w:val="28"/>
        </w:rPr>
        <w:t>передвижные емкости (контейнеры, вазоны, кадки, ящики, иные</w:t>
      </w:r>
      <w:r w:rsidRPr="0030429D">
        <w:rPr>
          <w:rFonts w:ascii="Times New Roman" w:hAnsi="Times New Roman" w:cs="Times New Roman"/>
          <w:color w:val="000000" w:themeColor="text1"/>
          <w:sz w:val="28"/>
          <w:szCs w:val="28"/>
        </w:rPr>
        <w:t xml:space="preserve"> емкости с</w:t>
      </w:r>
      <w:r w:rsidR="008835BD" w:rsidRPr="0030429D">
        <w:rPr>
          <w:rFonts w:ascii="Times New Roman" w:hAnsi="Times New Roman" w:cs="Times New Roman"/>
          <w:color w:val="000000" w:themeColor="text1"/>
          <w:sz w:val="28"/>
          <w:szCs w:val="28"/>
        </w:rPr>
        <w:t xml:space="preserve"> </w:t>
      </w:r>
      <w:r w:rsidR="006F6A70" w:rsidRPr="0030429D">
        <w:rPr>
          <w:rFonts w:ascii="Times New Roman" w:hAnsi="Times New Roman" w:cs="Times New Roman"/>
          <w:color w:val="000000" w:themeColor="text1"/>
          <w:sz w:val="28"/>
          <w:szCs w:val="28"/>
        </w:rPr>
        <w:t>растительным грунтом), сохранение зеленых насаждений и поддержание</w:t>
      </w:r>
      <w:r w:rsidRPr="0030429D">
        <w:rPr>
          <w:rFonts w:ascii="Times New Roman" w:hAnsi="Times New Roman" w:cs="Times New Roman"/>
          <w:color w:val="000000" w:themeColor="text1"/>
          <w:sz w:val="28"/>
          <w:szCs w:val="28"/>
        </w:rPr>
        <w:t xml:space="preserve"> их</w:t>
      </w:r>
      <w:r w:rsidR="008835BD"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надлежащего состояния;</w:t>
      </w:r>
    </w:p>
    <w:p w14:paraId="07F2BE2E" w14:textId="04823154" w:rsidR="00AC1C00" w:rsidRPr="0030429D" w:rsidRDefault="00AC1C00"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2.1.</w:t>
      </w:r>
      <w:r w:rsidR="00BC3A23">
        <w:rPr>
          <w:rFonts w:ascii="Times New Roman" w:hAnsi="Times New Roman" w:cs="Times New Roman"/>
          <w:color w:val="000000" w:themeColor="text1"/>
          <w:sz w:val="28"/>
          <w:szCs w:val="28"/>
        </w:rPr>
        <w:t>3</w:t>
      </w:r>
      <w:r w:rsidR="00735DE0">
        <w:rPr>
          <w:rFonts w:ascii="Times New Roman" w:hAnsi="Times New Roman" w:cs="Times New Roman"/>
          <w:color w:val="000000" w:themeColor="text1"/>
          <w:sz w:val="28"/>
          <w:szCs w:val="28"/>
        </w:rPr>
        <w:t>9</w:t>
      </w:r>
      <w:r w:rsidRPr="0030429D">
        <w:rPr>
          <w:rFonts w:ascii="Times New Roman" w:hAnsi="Times New Roman" w:cs="Times New Roman"/>
          <w:color w:val="000000" w:themeColor="text1"/>
          <w:sz w:val="28"/>
          <w:szCs w:val="28"/>
        </w:rPr>
        <w:t>.</w:t>
      </w:r>
      <w:r w:rsidR="005401E9">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обследования искусственного сооружения - комплекс мероприятий, проводимых подрядчиком в целях выявления (уточнения) технического состояния искусственного сооружения;</w:t>
      </w:r>
    </w:p>
    <w:p w14:paraId="067693C7" w14:textId="18FC6456" w:rsidR="00AC1C00" w:rsidRPr="0030429D" w:rsidRDefault="00AC1C00"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40</w:t>
      </w:r>
      <w:r w:rsidRPr="0030429D">
        <w:rPr>
          <w:rFonts w:ascii="Times New Roman" w:hAnsi="Times New Roman" w:cs="Times New Roman"/>
          <w:color w:val="000000" w:themeColor="text1"/>
          <w:sz w:val="28"/>
          <w:szCs w:val="28"/>
        </w:rPr>
        <w:t xml:space="preserve">. объект озеленения общего пользования - земельный участок, расположенный на территории общего пользования, с зелеными насаждениями, вспомогательными сооружениями, элементами благоустройства, обеспечивающими единое функциональное назначение территории: для прогулок и отдыха людей, занятий физической культурой и спортом, а также для проведения культурно-массовых мероприятий (парк, сад, сквер, бульвар), а также участки земли с зелеными насаждениями в границах автомобильных дорог общего пользования местного значения, включенные в перечень объектов озеленения общего пользования, утвержденный администрацией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w:t>
      </w:r>
    </w:p>
    <w:p w14:paraId="3E83FEB1" w14:textId="343960AE" w:rsidR="005D159B" w:rsidRPr="0030429D" w:rsidRDefault="005D159B" w:rsidP="004D6F3B">
      <w:pPr>
        <w:pStyle w:val="ConsPlusNormal"/>
        <w:ind w:firstLine="540"/>
        <w:jc w:val="both"/>
        <w:rPr>
          <w:rFonts w:ascii="Times New Roman" w:hAnsi="Times New Roman" w:cs="Times New Roman"/>
          <w:bCs/>
          <w:iCs/>
          <w:color w:val="000000" w:themeColor="text1"/>
          <w:sz w:val="28"/>
          <w:szCs w:val="28"/>
        </w:rPr>
      </w:pPr>
      <w:r w:rsidRPr="0030429D">
        <w:rPr>
          <w:rFonts w:ascii="Times New Roman" w:hAnsi="Times New Roman" w:cs="Times New Roman"/>
          <w:bCs/>
          <w:iCs/>
          <w:color w:val="000000" w:themeColor="text1"/>
          <w:sz w:val="28"/>
          <w:szCs w:val="28"/>
        </w:rPr>
        <w:t>2.1.</w:t>
      </w:r>
      <w:r w:rsidR="00735DE0">
        <w:rPr>
          <w:rFonts w:ascii="Times New Roman" w:hAnsi="Times New Roman" w:cs="Times New Roman"/>
          <w:bCs/>
          <w:iCs/>
          <w:color w:val="000000" w:themeColor="text1"/>
          <w:sz w:val="28"/>
          <w:szCs w:val="28"/>
        </w:rPr>
        <w:t>41</w:t>
      </w:r>
      <w:r w:rsidR="00377D71">
        <w:rPr>
          <w:rFonts w:ascii="Times New Roman" w:hAnsi="Times New Roman" w:cs="Times New Roman"/>
          <w:bCs/>
          <w:iCs/>
          <w:color w:val="000000" w:themeColor="text1"/>
          <w:sz w:val="28"/>
          <w:szCs w:val="28"/>
        </w:rPr>
        <w:t>.</w:t>
      </w:r>
      <w:r w:rsidRPr="0030429D">
        <w:rPr>
          <w:rFonts w:ascii="Times New Roman" w:hAnsi="Times New Roman" w:cs="Times New Roman"/>
          <w:bCs/>
          <w:iCs/>
          <w:color w:val="000000" w:themeColor="text1"/>
          <w:sz w:val="28"/>
          <w:szCs w:val="28"/>
        </w:rPr>
        <w:t xml:space="preserve"> благоустройство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 </w:t>
      </w:r>
    </w:p>
    <w:p w14:paraId="1154B1C3" w14:textId="2BA8005C" w:rsidR="00AC1C00" w:rsidRPr="0030429D" w:rsidRDefault="00AC1C00"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42</w:t>
      </w:r>
      <w:r w:rsidRPr="0030429D">
        <w:rPr>
          <w:rFonts w:ascii="Times New Roman" w:hAnsi="Times New Roman" w:cs="Times New Roman"/>
          <w:color w:val="000000" w:themeColor="text1"/>
          <w:sz w:val="28"/>
          <w:szCs w:val="28"/>
        </w:rPr>
        <w:t>. объект благоустройства - комплекс элементов благоустройства, обеспечивающий единое функциональное назначение территории или ее части, а также объекты транспортной инфраструктуры, в том числе:</w:t>
      </w:r>
    </w:p>
    <w:p w14:paraId="7934465A" w14:textId="01DB8766" w:rsidR="00AC1C00" w:rsidRPr="0030429D" w:rsidRDefault="00AC1C00"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объекты озеленения общего пользования</w:t>
      </w:r>
      <w:r w:rsidR="00294633">
        <w:rPr>
          <w:rFonts w:ascii="Times New Roman" w:hAnsi="Times New Roman" w:cs="Times New Roman"/>
          <w:color w:val="000000" w:themeColor="text1"/>
          <w:sz w:val="28"/>
          <w:szCs w:val="28"/>
        </w:rPr>
        <w:t>;</w:t>
      </w:r>
    </w:p>
    <w:p w14:paraId="657BD398" w14:textId="5C17E573" w:rsidR="00AC1C00" w:rsidRPr="0030429D" w:rsidRDefault="00AC1C00"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пешеходные мостики и (или) лестницы, являющиеся объектами капитального строительства</w:t>
      </w:r>
      <w:r w:rsidR="00294633">
        <w:rPr>
          <w:rFonts w:ascii="Times New Roman" w:hAnsi="Times New Roman" w:cs="Times New Roman"/>
          <w:color w:val="000000" w:themeColor="text1"/>
          <w:sz w:val="28"/>
          <w:szCs w:val="28"/>
        </w:rPr>
        <w:t>;</w:t>
      </w:r>
    </w:p>
    <w:p w14:paraId="5A715372" w14:textId="3E1A3DFF" w:rsidR="00AC1C00" w:rsidRPr="0030429D" w:rsidRDefault="00AC1C00"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набережные</w:t>
      </w:r>
      <w:r w:rsidR="00294633">
        <w:rPr>
          <w:rFonts w:ascii="Times New Roman" w:hAnsi="Times New Roman" w:cs="Times New Roman"/>
          <w:color w:val="000000" w:themeColor="text1"/>
          <w:sz w:val="28"/>
          <w:szCs w:val="28"/>
        </w:rPr>
        <w:t>;</w:t>
      </w:r>
    </w:p>
    <w:p w14:paraId="489B2577" w14:textId="3508167E" w:rsidR="00AC1C00" w:rsidRPr="0030429D" w:rsidRDefault="00AC1C00"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пешеходные улицы</w:t>
      </w:r>
      <w:r w:rsidR="00294633">
        <w:rPr>
          <w:rFonts w:ascii="Times New Roman" w:hAnsi="Times New Roman" w:cs="Times New Roman"/>
          <w:color w:val="000000" w:themeColor="text1"/>
          <w:sz w:val="28"/>
          <w:szCs w:val="28"/>
        </w:rPr>
        <w:t>;</w:t>
      </w:r>
    </w:p>
    <w:p w14:paraId="02F91309" w14:textId="32467F39" w:rsidR="00AC1C00" w:rsidRPr="0030429D" w:rsidRDefault="00AC1C00"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детские игровые и детские спортивные площадки, спортивные площадки</w:t>
      </w:r>
      <w:r w:rsidR="00294633">
        <w:rPr>
          <w:rFonts w:ascii="Times New Roman" w:hAnsi="Times New Roman" w:cs="Times New Roman"/>
          <w:color w:val="000000" w:themeColor="text1"/>
          <w:sz w:val="28"/>
          <w:szCs w:val="28"/>
        </w:rPr>
        <w:t>;</w:t>
      </w:r>
    </w:p>
    <w:p w14:paraId="6BAE0C08" w14:textId="649C9A60" w:rsidR="00AC1C00" w:rsidRPr="0030429D" w:rsidRDefault="00AC1C00"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места (площадки) для накопления отходов</w:t>
      </w:r>
      <w:r w:rsidR="00294633">
        <w:rPr>
          <w:rFonts w:ascii="Times New Roman" w:hAnsi="Times New Roman" w:cs="Times New Roman"/>
          <w:color w:val="000000" w:themeColor="text1"/>
          <w:sz w:val="28"/>
          <w:szCs w:val="28"/>
        </w:rPr>
        <w:t>;</w:t>
      </w:r>
    </w:p>
    <w:p w14:paraId="0F107FAD" w14:textId="03A15CE1" w:rsidR="00AC1C00" w:rsidRPr="0030429D" w:rsidRDefault="00AC1C00"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площадки для выгула и дрессировки животных</w:t>
      </w:r>
      <w:r w:rsidR="00294633">
        <w:rPr>
          <w:rFonts w:ascii="Times New Roman" w:hAnsi="Times New Roman" w:cs="Times New Roman"/>
          <w:color w:val="000000" w:themeColor="text1"/>
          <w:sz w:val="28"/>
          <w:szCs w:val="28"/>
        </w:rPr>
        <w:t>;</w:t>
      </w:r>
    </w:p>
    <w:p w14:paraId="06FED190" w14:textId="7B7181AB" w:rsidR="00AC1C00" w:rsidRPr="0030429D" w:rsidRDefault="00AC1C00"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автомобильные дороги общего пользования местного значения, площади</w:t>
      </w:r>
      <w:r w:rsidR="00294633">
        <w:rPr>
          <w:rFonts w:ascii="Times New Roman" w:hAnsi="Times New Roman" w:cs="Times New Roman"/>
          <w:color w:val="000000" w:themeColor="text1"/>
          <w:sz w:val="28"/>
          <w:szCs w:val="28"/>
        </w:rPr>
        <w:t>;</w:t>
      </w:r>
    </w:p>
    <w:p w14:paraId="78BA4040" w14:textId="2BDDA3A9" w:rsidR="00AC1C00" w:rsidRPr="0030429D" w:rsidRDefault="00AC1C00"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парковки (парковочные места)</w:t>
      </w:r>
      <w:r w:rsidR="00294633">
        <w:rPr>
          <w:rFonts w:ascii="Times New Roman" w:hAnsi="Times New Roman" w:cs="Times New Roman"/>
          <w:color w:val="000000" w:themeColor="text1"/>
          <w:sz w:val="28"/>
          <w:szCs w:val="28"/>
        </w:rPr>
        <w:t>;</w:t>
      </w:r>
    </w:p>
    <w:p w14:paraId="1C3FC745" w14:textId="77777777" w:rsidR="00AC1C00" w:rsidRPr="0030429D" w:rsidRDefault="00AC1C00"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автостоянки;</w:t>
      </w:r>
    </w:p>
    <w:p w14:paraId="55CC6AD2" w14:textId="77777777" w:rsidR="00AC1C00" w:rsidRPr="0030429D" w:rsidRDefault="00AC1C00"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места погребения;</w:t>
      </w:r>
    </w:p>
    <w:p w14:paraId="6E3DCEF5" w14:textId="77777777" w:rsidR="00AC1C00" w:rsidRPr="0030429D" w:rsidRDefault="00AC1C00"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организованные места отдыха у воды;</w:t>
      </w:r>
    </w:p>
    <w:p w14:paraId="3BDFFEF9" w14:textId="164B6674" w:rsidR="00AC1C00" w:rsidRPr="0030429D" w:rsidRDefault="00AC1C00"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.43</w:t>
      </w:r>
      <w:r w:rsidRPr="0030429D">
        <w:rPr>
          <w:rFonts w:ascii="Times New Roman" w:hAnsi="Times New Roman" w:cs="Times New Roman"/>
          <w:color w:val="000000" w:themeColor="text1"/>
          <w:sz w:val="28"/>
          <w:szCs w:val="28"/>
        </w:rPr>
        <w:t>. объекты монументального искусства - объекты, устанавливаемые для увековечения историко-культурных событий, достижений и (или) имени выдающегося деятеля, предназначенные для утверждения общественно значимых идей. К объектам монументального искусства относятся: памятники, памятные знаки, мемориалы, мемориальные доски, охранные доски, объекты монументальной скульптуры;</w:t>
      </w:r>
    </w:p>
    <w:p w14:paraId="52847EAF" w14:textId="792FC703" w:rsidR="00AC1C00" w:rsidRPr="0030429D" w:rsidRDefault="00AC1C00"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44</w:t>
      </w:r>
      <w:r w:rsidRPr="0030429D">
        <w:rPr>
          <w:rFonts w:ascii="Times New Roman" w:hAnsi="Times New Roman" w:cs="Times New Roman"/>
          <w:color w:val="000000" w:themeColor="text1"/>
          <w:sz w:val="28"/>
          <w:szCs w:val="28"/>
        </w:rPr>
        <w:t xml:space="preserve">. объекты уличного искусства (стрит-арт, граффити, </w:t>
      </w:r>
      <w:proofErr w:type="spellStart"/>
      <w:r w:rsidRPr="0030429D">
        <w:rPr>
          <w:rFonts w:ascii="Times New Roman" w:hAnsi="Times New Roman" w:cs="Times New Roman"/>
          <w:color w:val="000000" w:themeColor="text1"/>
          <w:sz w:val="28"/>
          <w:szCs w:val="28"/>
        </w:rPr>
        <w:t>мурали</w:t>
      </w:r>
      <w:proofErr w:type="spellEnd"/>
      <w:r w:rsidRPr="0030429D">
        <w:rPr>
          <w:rFonts w:ascii="Times New Roman" w:hAnsi="Times New Roman" w:cs="Times New Roman"/>
          <w:color w:val="000000" w:themeColor="text1"/>
          <w:sz w:val="28"/>
          <w:szCs w:val="28"/>
        </w:rPr>
        <w:t xml:space="preserve">) - </w:t>
      </w:r>
      <w:r w:rsidRPr="0030429D">
        <w:rPr>
          <w:rFonts w:ascii="Times New Roman" w:hAnsi="Times New Roman" w:cs="Times New Roman"/>
          <w:color w:val="000000" w:themeColor="text1"/>
          <w:sz w:val="28"/>
          <w:szCs w:val="28"/>
        </w:rPr>
        <w:lastRenderedPageBreak/>
        <w:t xml:space="preserve">изображение (рисунок, надпись, инсталляция) уличного искусства, которое может размещаться на фасадах зданий, строений, сооружений на территории </w:t>
      </w:r>
      <w:r w:rsidR="00CB5B2A" w:rsidRPr="0030429D">
        <w:rPr>
          <w:rFonts w:ascii="Times New Roman" w:hAnsi="Times New Roman" w:cs="Times New Roman"/>
          <w:color w:val="000000" w:themeColor="text1"/>
          <w:sz w:val="28"/>
          <w:szCs w:val="28"/>
        </w:rPr>
        <w:t>населенных пунктов Пермского муниципального округа</w:t>
      </w:r>
      <w:r w:rsidRPr="0030429D">
        <w:rPr>
          <w:rFonts w:ascii="Times New Roman" w:hAnsi="Times New Roman" w:cs="Times New Roman"/>
          <w:color w:val="000000" w:themeColor="text1"/>
          <w:sz w:val="28"/>
          <w:szCs w:val="28"/>
        </w:rPr>
        <w:t>;</w:t>
      </w:r>
    </w:p>
    <w:p w14:paraId="3FFCECF8" w14:textId="7DA657B7" w:rsidR="00AC1C00" w:rsidRPr="0030429D" w:rsidRDefault="00AC1C00"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45</w:t>
      </w:r>
      <w:r w:rsidRPr="0030429D">
        <w:rPr>
          <w:rFonts w:ascii="Times New Roman" w:hAnsi="Times New Roman" w:cs="Times New Roman"/>
          <w:color w:val="000000" w:themeColor="text1"/>
          <w:sz w:val="28"/>
          <w:szCs w:val="28"/>
        </w:rPr>
        <w:t xml:space="preserve">. обособленные пешеходные зоны - участки территории </w:t>
      </w:r>
      <w:r w:rsidR="00025E05" w:rsidRPr="0030429D">
        <w:rPr>
          <w:rFonts w:ascii="Times New Roman" w:hAnsi="Times New Roman" w:cs="Times New Roman"/>
          <w:color w:val="000000" w:themeColor="text1"/>
          <w:sz w:val="28"/>
          <w:szCs w:val="28"/>
        </w:rPr>
        <w:t>населенных пунктов</w:t>
      </w:r>
      <w:r w:rsidRPr="0030429D">
        <w:rPr>
          <w:rFonts w:ascii="Times New Roman" w:hAnsi="Times New Roman" w:cs="Times New Roman"/>
          <w:color w:val="000000" w:themeColor="text1"/>
          <w:sz w:val="28"/>
          <w:szCs w:val="28"/>
        </w:rPr>
        <w:t>, расположенные за границей улично-дорожной сети, на которых организовано движение населения путем устройства тротуаров, пешеходных дорожек, пешеходных мостиков, лестниц, подходов к родникам;</w:t>
      </w:r>
    </w:p>
    <w:p w14:paraId="651BC76C" w14:textId="59CD1E36" w:rsidR="00AC1C00" w:rsidRPr="0030429D" w:rsidRDefault="00AC1C00"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BC3A23">
        <w:rPr>
          <w:rFonts w:ascii="Times New Roman" w:hAnsi="Times New Roman" w:cs="Times New Roman"/>
          <w:color w:val="000000" w:themeColor="text1"/>
          <w:sz w:val="28"/>
          <w:szCs w:val="28"/>
        </w:rPr>
        <w:t>4</w:t>
      </w:r>
      <w:r w:rsidR="00735DE0">
        <w:rPr>
          <w:rFonts w:ascii="Times New Roman" w:hAnsi="Times New Roman" w:cs="Times New Roman"/>
          <w:color w:val="000000" w:themeColor="text1"/>
          <w:sz w:val="28"/>
          <w:szCs w:val="28"/>
        </w:rPr>
        <w:t>6</w:t>
      </w:r>
      <w:r w:rsidRPr="0030429D">
        <w:rPr>
          <w:rFonts w:ascii="Times New Roman" w:hAnsi="Times New Roman" w:cs="Times New Roman"/>
          <w:color w:val="000000" w:themeColor="text1"/>
          <w:sz w:val="28"/>
          <w:szCs w:val="28"/>
        </w:rPr>
        <w:t>. озеленение территории - комплекс мероприятий по созданию и сохранению зеленых насаждений, поддержанию надлежащего состояния зеленых насаждений на территории</w:t>
      </w:r>
      <w:r w:rsidR="00CB5B2A" w:rsidRPr="0030429D">
        <w:rPr>
          <w:rFonts w:ascii="Times New Roman" w:hAnsi="Times New Roman" w:cs="Times New Roman"/>
          <w:color w:val="000000" w:themeColor="text1"/>
          <w:sz w:val="28"/>
          <w:szCs w:val="28"/>
        </w:rPr>
        <w:t xml:space="preserve"> Пермского муниципального округа</w:t>
      </w:r>
      <w:r w:rsidRPr="0030429D">
        <w:rPr>
          <w:rFonts w:ascii="Times New Roman" w:hAnsi="Times New Roman" w:cs="Times New Roman"/>
          <w:color w:val="000000" w:themeColor="text1"/>
          <w:sz w:val="28"/>
          <w:szCs w:val="28"/>
        </w:rPr>
        <w:t>, а также художественно-ландшафтное оформление территории или объектов благоустройства с использованием зеленых насаждений;</w:t>
      </w:r>
    </w:p>
    <w:p w14:paraId="27240F98" w14:textId="62396396"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BC3A23">
        <w:rPr>
          <w:rFonts w:ascii="Times New Roman" w:hAnsi="Times New Roman" w:cs="Times New Roman"/>
          <w:color w:val="000000" w:themeColor="text1"/>
          <w:sz w:val="28"/>
          <w:szCs w:val="28"/>
        </w:rPr>
        <w:t>4</w:t>
      </w:r>
      <w:r w:rsidR="00735DE0">
        <w:rPr>
          <w:rFonts w:ascii="Times New Roman" w:hAnsi="Times New Roman" w:cs="Times New Roman"/>
          <w:color w:val="000000" w:themeColor="text1"/>
          <w:sz w:val="28"/>
          <w:szCs w:val="28"/>
        </w:rPr>
        <w:t>7</w:t>
      </w:r>
      <w:r w:rsidRPr="0030429D">
        <w:rPr>
          <w:rFonts w:ascii="Times New Roman" w:hAnsi="Times New Roman" w:cs="Times New Roman"/>
          <w:color w:val="000000" w:themeColor="text1"/>
          <w:sz w:val="28"/>
          <w:szCs w:val="28"/>
        </w:rPr>
        <w:t xml:space="preserve">. омолаживающая обрезка дерева, кустарника - обрезка ветвей на 1/2-3/4 их длины в целях создания новой кроны;          </w:t>
      </w:r>
      <w:r w:rsidR="008835BD" w:rsidRPr="0030429D">
        <w:rPr>
          <w:rFonts w:ascii="Times New Roman" w:hAnsi="Times New Roman" w:cs="Times New Roman"/>
          <w:color w:val="000000" w:themeColor="text1"/>
          <w:sz w:val="28"/>
          <w:szCs w:val="28"/>
        </w:rPr>
        <w:t xml:space="preserve">        </w:t>
      </w:r>
    </w:p>
    <w:p w14:paraId="163B5267" w14:textId="11BA7477" w:rsidR="00AC1C00" w:rsidRPr="0030429D" w:rsidRDefault="00AC1C00" w:rsidP="00377D71">
      <w:pPr>
        <w:pStyle w:val="ConsPlusNonformat"/>
        <w:ind w:firstLine="284"/>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w:t>
      </w:r>
      <w:r w:rsidR="00377D71" w:rsidRPr="0030429D">
        <w:rPr>
          <w:rFonts w:ascii="Times New Roman" w:hAnsi="Times New Roman" w:cs="Times New Roman"/>
          <w:color w:val="000000" w:themeColor="text1"/>
          <w:sz w:val="28"/>
          <w:szCs w:val="28"/>
        </w:rPr>
        <w:t>2.1.</w:t>
      </w:r>
      <w:r w:rsidR="00BC3A23">
        <w:rPr>
          <w:rFonts w:ascii="Times New Roman" w:hAnsi="Times New Roman" w:cs="Times New Roman"/>
          <w:color w:val="000000" w:themeColor="text1"/>
          <w:sz w:val="28"/>
          <w:szCs w:val="28"/>
        </w:rPr>
        <w:t>4</w:t>
      </w:r>
      <w:r w:rsidR="00735DE0">
        <w:rPr>
          <w:rFonts w:ascii="Times New Roman" w:hAnsi="Times New Roman" w:cs="Times New Roman"/>
          <w:color w:val="000000" w:themeColor="text1"/>
          <w:sz w:val="28"/>
          <w:szCs w:val="28"/>
        </w:rPr>
        <w:t>8</w:t>
      </w:r>
      <w:r w:rsidR="00377D71">
        <w:rPr>
          <w:rFonts w:ascii="Times New Roman" w:hAnsi="Times New Roman" w:cs="Times New Roman"/>
          <w:color w:val="000000" w:themeColor="text1"/>
          <w:sz w:val="28"/>
          <w:szCs w:val="28"/>
        </w:rPr>
        <w:t>.</w:t>
      </w:r>
      <w:r w:rsidR="00377D71" w:rsidRPr="0030429D">
        <w:rPr>
          <w:rFonts w:ascii="Times New Roman" w:hAnsi="Times New Roman" w:cs="Times New Roman"/>
          <w:color w:val="000000" w:themeColor="text1"/>
          <w:sz w:val="28"/>
          <w:szCs w:val="28"/>
        </w:rPr>
        <w:t xml:space="preserve"> остановочный</w:t>
      </w:r>
      <w:r w:rsidRPr="0030429D">
        <w:rPr>
          <w:rFonts w:ascii="Times New Roman" w:hAnsi="Times New Roman" w:cs="Times New Roman"/>
          <w:color w:val="000000" w:themeColor="text1"/>
          <w:sz w:val="28"/>
          <w:szCs w:val="28"/>
        </w:rPr>
        <w:t xml:space="preserve"> павильон - движимое имущество сборно-разборного</w:t>
      </w:r>
      <w:r w:rsidR="008835BD"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типа, имеющее 3 и более стены, предназначенное для укрытия пассажиров,</w:t>
      </w:r>
      <w:r w:rsidR="008835BD"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ожидающих    прибытия    общественного</w:t>
      </w:r>
      <w:r w:rsidR="008835BD"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транспорта, от   неблагоприятных</w:t>
      </w:r>
      <w:r w:rsidR="008835BD"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погодно-климатических факторов (осадки, солнечная радиация, ветер и тому</w:t>
      </w:r>
      <w:r w:rsidR="008835BD"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подобное);       </w:t>
      </w:r>
      <w:r w:rsidR="008835BD"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   </w:t>
      </w:r>
    </w:p>
    <w:p w14:paraId="324D0C00" w14:textId="1D52E399" w:rsidR="00AC1C00" w:rsidRPr="0030429D" w:rsidRDefault="00AC1C00" w:rsidP="005401E9">
      <w:pPr>
        <w:pStyle w:val="ConsPlusNonformat"/>
        <w:ind w:firstLine="284"/>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2.1.</w:t>
      </w:r>
      <w:r w:rsidR="00BC3A23">
        <w:rPr>
          <w:rFonts w:ascii="Times New Roman" w:hAnsi="Times New Roman" w:cs="Times New Roman"/>
          <w:color w:val="000000" w:themeColor="text1"/>
          <w:sz w:val="28"/>
          <w:szCs w:val="28"/>
        </w:rPr>
        <w:t>4</w:t>
      </w:r>
      <w:r w:rsidR="00735DE0">
        <w:rPr>
          <w:rFonts w:ascii="Times New Roman" w:hAnsi="Times New Roman" w:cs="Times New Roman"/>
          <w:color w:val="000000" w:themeColor="text1"/>
          <w:sz w:val="28"/>
          <w:szCs w:val="28"/>
        </w:rPr>
        <w:t>9</w:t>
      </w:r>
      <w:r w:rsidR="00377D71">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остановочный   навес   -   движимое имущество облегченного</w:t>
      </w:r>
      <w:r w:rsidR="008835BD"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сборно-</w:t>
      </w:r>
      <w:r w:rsidR="008835BD" w:rsidRPr="0030429D">
        <w:rPr>
          <w:rFonts w:ascii="Times New Roman" w:hAnsi="Times New Roman" w:cs="Times New Roman"/>
          <w:color w:val="000000" w:themeColor="text1"/>
          <w:sz w:val="28"/>
          <w:szCs w:val="28"/>
        </w:rPr>
        <w:t>разборного типа, предназначенное</w:t>
      </w:r>
      <w:r w:rsidRPr="0030429D">
        <w:rPr>
          <w:rFonts w:ascii="Times New Roman" w:hAnsi="Times New Roman" w:cs="Times New Roman"/>
          <w:color w:val="000000" w:themeColor="text1"/>
          <w:sz w:val="28"/>
          <w:szCs w:val="28"/>
        </w:rPr>
        <w:t xml:space="preserve"> для укрытия пассажиров, ожидающих</w:t>
      </w:r>
      <w:r w:rsidR="008835BD"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прибытия общественного транспорта, от неблагоприятных погодно-климатических</w:t>
      </w:r>
      <w:r w:rsidR="008835BD"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факторов (осадки, солнечная радиация), не имеющее боковых стен;</w:t>
      </w:r>
    </w:p>
    <w:p w14:paraId="222E2056" w14:textId="40DCA176" w:rsidR="00AC1C00" w:rsidRPr="0030429D" w:rsidRDefault="00AC1C00"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50</w:t>
      </w:r>
      <w:r w:rsidRPr="0030429D">
        <w:rPr>
          <w:rFonts w:ascii="Times New Roman" w:hAnsi="Times New Roman" w:cs="Times New Roman"/>
          <w:color w:val="000000" w:themeColor="text1"/>
          <w:sz w:val="28"/>
          <w:szCs w:val="28"/>
        </w:rPr>
        <w:t>. паспорт внешнего облика объекта капитального строительства (далее - колерный паспорт) - документ, разрабатываемый в случаях, предусмотренных действующим законодательством, Правилами, для фасада здания, строения, сооружения при планируемом строительстве, реконструкции, капитальном ремонте, реставрации, приспособлении объекта культурного наследия для современного использования, а также при изменении внешнего вида здания, строения, сооружения, который устанавливает внешний облик (вид) фасада здания, строения, сооружения, включая требования в отношении материалов, способов отделки и цветов фасадов, ограждающих конструкций (крыш (кровельного покрытия), ограждений балконов, лоджий), мест для размещения средств размещения информации (вывесок, указателей с наименованиями улиц и номерами домов (зданий)), рекламных конструкций, а также мест для размещения, вида, цветового решения архитектурно-художественной подсветки;</w:t>
      </w:r>
    </w:p>
    <w:p w14:paraId="05CB08C9" w14:textId="088FD544" w:rsidR="00AC1C00" w:rsidRPr="0030429D" w:rsidRDefault="00AC1C00"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51</w:t>
      </w:r>
      <w:r w:rsidRPr="0030429D">
        <w:rPr>
          <w:rFonts w:ascii="Times New Roman" w:hAnsi="Times New Roman" w:cs="Times New Roman"/>
          <w:color w:val="000000" w:themeColor="text1"/>
          <w:sz w:val="28"/>
          <w:szCs w:val="28"/>
        </w:rPr>
        <w:t xml:space="preserve">. колерный паспорт некапитального строения, сооружения, используемых для осуществления торговой деятельности и деятельности по оказанию услуг населению, включая услуги общественного питания (далее - Нестационарные объекты), - документ, разрабатываемый для Нестационарных объектов и устанавливающий требования в отношении внешнего вида (архитектурные решения, параметры, конструкции, материалы, применяемые при отделке, цветовое решение, место размещения вывески), а также места </w:t>
      </w:r>
      <w:r w:rsidRPr="0030429D">
        <w:rPr>
          <w:rFonts w:ascii="Times New Roman" w:hAnsi="Times New Roman" w:cs="Times New Roman"/>
          <w:color w:val="000000" w:themeColor="text1"/>
          <w:sz w:val="28"/>
          <w:szCs w:val="28"/>
        </w:rPr>
        <w:lastRenderedPageBreak/>
        <w:t xml:space="preserve">размещения Нестационарных объектов, в случае если место размещения Нестационарных объектов предусмотрено на земельных участках, не включенных в схему размещения Нестационарных торговых объектов на территории </w:t>
      </w:r>
      <w:r w:rsidR="00CB5B2A" w:rsidRPr="0030429D">
        <w:rPr>
          <w:rFonts w:ascii="Times New Roman" w:hAnsi="Times New Roman" w:cs="Times New Roman"/>
          <w:color w:val="000000" w:themeColor="text1"/>
          <w:sz w:val="28"/>
          <w:szCs w:val="28"/>
        </w:rPr>
        <w:t>населенных пунктов Пермского муниципального округа</w:t>
      </w:r>
      <w:r w:rsidRPr="0030429D">
        <w:rPr>
          <w:rFonts w:ascii="Times New Roman" w:hAnsi="Times New Roman" w:cs="Times New Roman"/>
          <w:color w:val="000000" w:themeColor="text1"/>
          <w:sz w:val="28"/>
          <w:szCs w:val="28"/>
        </w:rPr>
        <w:t>;</w:t>
      </w:r>
    </w:p>
    <w:p w14:paraId="591CAB95" w14:textId="2CA4DD15" w:rsidR="00AC1C00" w:rsidRPr="0030429D" w:rsidRDefault="00AC1C00"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52</w:t>
      </w:r>
      <w:r w:rsidRPr="0030429D">
        <w:rPr>
          <w:rFonts w:ascii="Times New Roman" w:hAnsi="Times New Roman" w:cs="Times New Roman"/>
          <w:color w:val="000000" w:themeColor="text1"/>
          <w:sz w:val="28"/>
          <w:szCs w:val="28"/>
        </w:rPr>
        <w:t>. площадка для выгула животных - территория, предназначенная для выгула собак, имеющая ограждение высотой не менее 2,0 м</w:t>
      </w:r>
      <w:r w:rsidR="00735DE0">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w:t>
      </w:r>
    </w:p>
    <w:p w14:paraId="3BEF658C" w14:textId="12624A35" w:rsidR="00AC1C00" w:rsidRPr="0030429D" w:rsidRDefault="00AC1C00"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53</w:t>
      </w:r>
      <w:r w:rsidRPr="0030429D">
        <w:rPr>
          <w:rFonts w:ascii="Times New Roman" w:hAnsi="Times New Roman" w:cs="Times New Roman"/>
          <w:color w:val="000000" w:themeColor="text1"/>
          <w:sz w:val="28"/>
          <w:szCs w:val="28"/>
        </w:rPr>
        <w:t>. площадка для дрессировки животных - территория, предназначенная для дрессировки собак, имеющая ограждение высотой не менее 2,0 м</w:t>
      </w:r>
      <w:r w:rsidR="00735DE0">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оборудованная учебными, тренировочными и спортивными снарядами;</w:t>
      </w:r>
    </w:p>
    <w:p w14:paraId="6A176D58" w14:textId="44F7BB01" w:rsidR="00AC1C00" w:rsidRPr="0030429D" w:rsidRDefault="00AC1C00"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54</w:t>
      </w:r>
      <w:r w:rsidRPr="0030429D">
        <w:rPr>
          <w:rFonts w:ascii="Times New Roman" w:hAnsi="Times New Roman" w:cs="Times New Roman"/>
          <w:color w:val="000000" w:themeColor="text1"/>
          <w:sz w:val="28"/>
          <w:szCs w:val="28"/>
        </w:rPr>
        <w:t>. придомовая территория - земельный участок, на котором расположен многоквартирный дом, элементы озеленения и благоустройства, объекты, предназначенные для обслуживания, эксплуатации и благоустройства соответствующего дома;</w:t>
      </w:r>
    </w:p>
    <w:p w14:paraId="39F025C8" w14:textId="574E0D1C" w:rsidR="00AC1C00" w:rsidRPr="0030429D" w:rsidRDefault="00AC1C00" w:rsidP="00377D71">
      <w:pPr>
        <w:pStyle w:val="ConsPlusNonformat"/>
        <w:ind w:firstLine="284"/>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2.1.</w:t>
      </w:r>
      <w:r w:rsidR="00735DE0">
        <w:rPr>
          <w:rFonts w:ascii="Times New Roman" w:hAnsi="Times New Roman" w:cs="Times New Roman"/>
          <w:color w:val="000000" w:themeColor="text1"/>
          <w:sz w:val="28"/>
          <w:szCs w:val="28"/>
        </w:rPr>
        <w:t>55</w:t>
      </w:r>
      <w:r w:rsidR="00377D71">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приствольные    решетки    -    элемент    благоустройства,</w:t>
      </w:r>
      <w:r w:rsidR="008835BD"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представляющий     собой    горизонтальную    металлическую    конструкцию,</w:t>
      </w:r>
      <w:r w:rsidR="008835BD"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устанавливаемую   в   </w:t>
      </w:r>
      <w:r w:rsidR="008835BD" w:rsidRPr="0030429D">
        <w:rPr>
          <w:rFonts w:ascii="Times New Roman" w:hAnsi="Times New Roman" w:cs="Times New Roman"/>
          <w:color w:val="000000" w:themeColor="text1"/>
          <w:sz w:val="28"/>
          <w:szCs w:val="28"/>
        </w:rPr>
        <w:t xml:space="preserve">уровне покрытия вокруг ствола дерева, защищающий </w:t>
      </w:r>
      <w:r w:rsidRPr="0030429D">
        <w:rPr>
          <w:rFonts w:ascii="Times New Roman" w:hAnsi="Times New Roman" w:cs="Times New Roman"/>
          <w:color w:val="000000" w:themeColor="text1"/>
          <w:sz w:val="28"/>
          <w:szCs w:val="28"/>
        </w:rPr>
        <w:t xml:space="preserve">прикорневую часть дерева от вытаптывания и повреждения;          </w:t>
      </w:r>
      <w:r w:rsidR="008835BD" w:rsidRPr="0030429D">
        <w:rPr>
          <w:rFonts w:ascii="Times New Roman" w:hAnsi="Times New Roman" w:cs="Times New Roman"/>
          <w:color w:val="000000" w:themeColor="text1"/>
          <w:sz w:val="28"/>
          <w:szCs w:val="28"/>
        </w:rPr>
        <w:t xml:space="preserve">         </w:t>
      </w:r>
    </w:p>
    <w:p w14:paraId="01EB1351" w14:textId="5712F3D2" w:rsidR="00AC1C00" w:rsidRPr="0030429D" w:rsidRDefault="00AC1C00" w:rsidP="005401E9">
      <w:pPr>
        <w:pStyle w:val="ConsPlusNonformat"/>
        <w:ind w:firstLine="284"/>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2.1.</w:t>
      </w:r>
      <w:r w:rsidR="00BC3A23">
        <w:rPr>
          <w:rFonts w:ascii="Times New Roman" w:hAnsi="Times New Roman" w:cs="Times New Roman"/>
          <w:color w:val="000000" w:themeColor="text1"/>
          <w:sz w:val="28"/>
          <w:szCs w:val="28"/>
        </w:rPr>
        <w:t>5</w:t>
      </w:r>
      <w:r w:rsidR="00735DE0">
        <w:rPr>
          <w:rFonts w:ascii="Times New Roman" w:hAnsi="Times New Roman" w:cs="Times New Roman"/>
          <w:color w:val="000000" w:themeColor="text1"/>
          <w:sz w:val="28"/>
          <w:szCs w:val="28"/>
        </w:rPr>
        <w:t>6</w:t>
      </w:r>
      <w:r w:rsidR="00377D71">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w:t>
      </w:r>
      <w:r w:rsidR="008835BD" w:rsidRPr="0030429D">
        <w:rPr>
          <w:rFonts w:ascii="Times New Roman" w:hAnsi="Times New Roman" w:cs="Times New Roman"/>
          <w:color w:val="000000" w:themeColor="text1"/>
          <w:sz w:val="28"/>
          <w:szCs w:val="28"/>
        </w:rPr>
        <w:t>стационарное озеленение - посадка зеленых насаждений в открытый грунт</w:t>
      </w:r>
      <w:r w:rsidRPr="0030429D">
        <w:rPr>
          <w:rFonts w:ascii="Times New Roman" w:hAnsi="Times New Roman" w:cs="Times New Roman"/>
          <w:color w:val="000000" w:themeColor="text1"/>
          <w:sz w:val="28"/>
          <w:szCs w:val="28"/>
        </w:rPr>
        <w:t>, сохранение зеленых насаждений и поддержание их надлежащего</w:t>
      </w:r>
      <w:r w:rsidR="008835BD"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состояния;</w:t>
      </w:r>
    </w:p>
    <w:p w14:paraId="2FC4EB54" w14:textId="38CA1FB3" w:rsidR="006F6A70" w:rsidRPr="0030429D" w:rsidRDefault="006F6A70"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C414D9">
        <w:rPr>
          <w:rFonts w:ascii="Times New Roman" w:hAnsi="Times New Roman" w:cs="Times New Roman"/>
          <w:color w:val="000000" w:themeColor="text1"/>
          <w:sz w:val="28"/>
          <w:szCs w:val="28"/>
        </w:rPr>
        <w:t>5</w:t>
      </w:r>
      <w:r w:rsidR="00735DE0">
        <w:rPr>
          <w:rFonts w:ascii="Times New Roman" w:hAnsi="Times New Roman" w:cs="Times New Roman"/>
          <w:color w:val="000000" w:themeColor="text1"/>
          <w:sz w:val="28"/>
          <w:szCs w:val="28"/>
        </w:rPr>
        <w:t>7</w:t>
      </w:r>
      <w:r w:rsidR="005D159B" w:rsidRPr="0030429D">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Пермского муниципального округа в соответствии с порядком, установленным законом Пермского края; </w:t>
      </w:r>
    </w:p>
    <w:p w14:paraId="73CD5C8A" w14:textId="4E2D7861"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C414D9">
        <w:rPr>
          <w:rFonts w:ascii="Times New Roman" w:hAnsi="Times New Roman" w:cs="Times New Roman"/>
          <w:color w:val="000000" w:themeColor="text1"/>
          <w:sz w:val="28"/>
          <w:szCs w:val="28"/>
        </w:rPr>
        <w:t>5</w:t>
      </w:r>
      <w:r w:rsidR="00735DE0">
        <w:rPr>
          <w:rFonts w:ascii="Times New Roman" w:hAnsi="Times New Roman" w:cs="Times New Roman"/>
          <w:color w:val="000000" w:themeColor="text1"/>
          <w:sz w:val="28"/>
          <w:szCs w:val="28"/>
        </w:rPr>
        <w:t>8</w:t>
      </w:r>
      <w:r w:rsidRPr="0030429D">
        <w:rPr>
          <w:rFonts w:ascii="Times New Roman" w:hAnsi="Times New Roman" w:cs="Times New Roman"/>
          <w:color w:val="000000" w:themeColor="text1"/>
          <w:sz w:val="28"/>
          <w:szCs w:val="28"/>
        </w:rPr>
        <w:t xml:space="preserve">. санитарная обрезка дерева, кустарника - обрезка порослевых побегов, поломанных или усыхающих ветвей, ветвей, зараженных вредителями и (или) болезнями, а также обрезка ветвей в целях формирования равномерной или вентилируемой кроны;          </w:t>
      </w:r>
      <w:r w:rsidR="008835BD" w:rsidRPr="0030429D">
        <w:rPr>
          <w:rFonts w:ascii="Times New Roman" w:hAnsi="Times New Roman" w:cs="Times New Roman"/>
          <w:color w:val="000000" w:themeColor="text1"/>
          <w:sz w:val="28"/>
          <w:szCs w:val="28"/>
        </w:rPr>
        <w:t xml:space="preserve">        </w:t>
      </w:r>
    </w:p>
    <w:p w14:paraId="69EC1930" w14:textId="7F84657F" w:rsidR="00AC1C00" w:rsidRPr="0030429D" w:rsidRDefault="00AC1C00" w:rsidP="00377D71">
      <w:pPr>
        <w:pStyle w:val="ConsPlusNonformat"/>
        <w:ind w:firstLine="284"/>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w:t>
      </w:r>
      <w:r w:rsidR="00377D71" w:rsidRPr="0030429D">
        <w:rPr>
          <w:rFonts w:ascii="Times New Roman" w:hAnsi="Times New Roman" w:cs="Times New Roman"/>
          <w:color w:val="000000" w:themeColor="text1"/>
          <w:sz w:val="28"/>
          <w:szCs w:val="28"/>
        </w:rPr>
        <w:t>2.1.</w:t>
      </w:r>
      <w:r w:rsidR="00C414D9">
        <w:rPr>
          <w:rFonts w:ascii="Times New Roman" w:hAnsi="Times New Roman" w:cs="Times New Roman"/>
          <w:color w:val="000000" w:themeColor="text1"/>
          <w:sz w:val="28"/>
          <w:szCs w:val="28"/>
        </w:rPr>
        <w:t>5</w:t>
      </w:r>
      <w:r w:rsidR="00735DE0">
        <w:rPr>
          <w:rFonts w:ascii="Times New Roman" w:hAnsi="Times New Roman" w:cs="Times New Roman"/>
          <w:color w:val="000000" w:themeColor="text1"/>
          <w:sz w:val="28"/>
          <w:szCs w:val="28"/>
        </w:rPr>
        <w:t>9</w:t>
      </w:r>
      <w:r w:rsidR="00377D71">
        <w:rPr>
          <w:rFonts w:ascii="Times New Roman" w:hAnsi="Times New Roman" w:cs="Times New Roman"/>
          <w:color w:val="000000" w:themeColor="text1"/>
          <w:sz w:val="28"/>
          <w:szCs w:val="28"/>
        </w:rPr>
        <w:t>.</w:t>
      </w:r>
      <w:r w:rsidR="00377D71" w:rsidRPr="0030429D">
        <w:rPr>
          <w:rFonts w:ascii="Times New Roman" w:hAnsi="Times New Roman" w:cs="Times New Roman"/>
          <w:color w:val="000000" w:themeColor="text1"/>
          <w:sz w:val="28"/>
          <w:szCs w:val="28"/>
        </w:rPr>
        <w:t xml:space="preserve"> снос</w:t>
      </w:r>
      <w:r w:rsidRPr="0030429D">
        <w:rPr>
          <w:rFonts w:ascii="Times New Roman" w:hAnsi="Times New Roman" w:cs="Times New Roman"/>
          <w:color w:val="000000" w:themeColor="text1"/>
          <w:sz w:val="28"/>
          <w:szCs w:val="28"/>
        </w:rPr>
        <w:t xml:space="preserve"> зеленых насаждений - спиливание, срубание </w:t>
      </w:r>
      <w:r w:rsidR="008835BD" w:rsidRPr="0030429D">
        <w:rPr>
          <w:rFonts w:ascii="Times New Roman" w:hAnsi="Times New Roman" w:cs="Times New Roman"/>
          <w:color w:val="000000" w:themeColor="text1"/>
          <w:sz w:val="28"/>
          <w:szCs w:val="28"/>
        </w:rPr>
        <w:t>или срезание</w:t>
      </w:r>
      <w:r w:rsidRPr="0030429D">
        <w:rPr>
          <w:rFonts w:ascii="Times New Roman" w:hAnsi="Times New Roman" w:cs="Times New Roman"/>
          <w:color w:val="000000" w:themeColor="text1"/>
          <w:sz w:val="28"/>
          <w:szCs w:val="28"/>
        </w:rPr>
        <w:t>,</w:t>
      </w:r>
      <w:r w:rsidR="008835BD" w:rsidRPr="0030429D">
        <w:rPr>
          <w:rFonts w:ascii="Times New Roman" w:hAnsi="Times New Roman" w:cs="Times New Roman"/>
          <w:color w:val="000000" w:themeColor="text1"/>
          <w:sz w:val="28"/>
          <w:szCs w:val="28"/>
        </w:rPr>
        <w:t xml:space="preserve"> то есть отделение различным</w:t>
      </w:r>
      <w:r w:rsidRPr="0030429D">
        <w:rPr>
          <w:rFonts w:ascii="Times New Roman" w:hAnsi="Times New Roman" w:cs="Times New Roman"/>
          <w:color w:val="000000" w:themeColor="text1"/>
          <w:sz w:val="28"/>
          <w:szCs w:val="28"/>
        </w:rPr>
        <w:t xml:space="preserve"> способом ствола дерева, стебля кустарника от</w:t>
      </w:r>
      <w:r w:rsidR="008835BD"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корня;          </w:t>
      </w:r>
      <w:r w:rsidR="008835BD" w:rsidRPr="0030429D">
        <w:rPr>
          <w:rFonts w:ascii="Times New Roman" w:hAnsi="Times New Roman" w:cs="Times New Roman"/>
          <w:color w:val="000000" w:themeColor="text1"/>
          <w:sz w:val="28"/>
          <w:szCs w:val="28"/>
        </w:rPr>
        <w:t xml:space="preserve">        </w:t>
      </w:r>
    </w:p>
    <w:p w14:paraId="6945F118" w14:textId="1D61AD7A" w:rsidR="00AC1C00" w:rsidRPr="0030429D" w:rsidRDefault="00AC1C00" w:rsidP="00377D71">
      <w:pPr>
        <w:pStyle w:val="ConsPlusNonformat"/>
        <w:ind w:firstLine="284"/>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w:t>
      </w:r>
      <w:r w:rsidR="008835BD"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60</w:t>
      </w:r>
      <w:r w:rsidR="00377D71">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скамья-настил   </w:t>
      </w:r>
      <w:r w:rsidR="008835BD" w:rsidRPr="0030429D">
        <w:rPr>
          <w:rFonts w:ascii="Times New Roman" w:hAnsi="Times New Roman" w:cs="Times New Roman"/>
          <w:color w:val="000000" w:themeColor="text1"/>
          <w:sz w:val="28"/>
          <w:szCs w:val="28"/>
        </w:rPr>
        <w:t>- место для</w:t>
      </w:r>
      <w:r w:rsidRPr="0030429D">
        <w:rPr>
          <w:rFonts w:ascii="Times New Roman" w:hAnsi="Times New Roman" w:cs="Times New Roman"/>
          <w:color w:val="000000" w:themeColor="text1"/>
          <w:sz w:val="28"/>
          <w:szCs w:val="28"/>
        </w:rPr>
        <w:t xml:space="preserve">   </w:t>
      </w:r>
      <w:r w:rsidR="008835BD" w:rsidRPr="0030429D">
        <w:rPr>
          <w:rFonts w:ascii="Times New Roman" w:hAnsi="Times New Roman" w:cs="Times New Roman"/>
          <w:color w:val="000000" w:themeColor="text1"/>
          <w:sz w:val="28"/>
          <w:szCs w:val="28"/>
        </w:rPr>
        <w:t>сидения, организованное на подпорной стенке с помощью деревянного настила, может быть</w:t>
      </w:r>
      <w:r w:rsidRPr="0030429D">
        <w:rPr>
          <w:rFonts w:ascii="Times New Roman" w:hAnsi="Times New Roman" w:cs="Times New Roman"/>
          <w:color w:val="000000" w:themeColor="text1"/>
          <w:sz w:val="28"/>
          <w:szCs w:val="28"/>
        </w:rPr>
        <w:t xml:space="preserve"> дополнено</w:t>
      </w:r>
      <w:r w:rsidR="008835BD"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спинкой;       </w:t>
      </w:r>
      <w:r w:rsidR="008835BD"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   </w:t>
      </w:r>
    </w:p>
    <w:p w14:paraId="3B3F167D" w14:textId="293BA40C" w:rsidR="00AC1C00" w:rsidRPr="0030429D" w:rsidRDefault="00AC1C00" w:rsidP="005401E9">
      <w:pPr>
        <w:pStyle w:val="ConsPlusNonformat"/>
        <w:ind w:firstLine="284"/>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2.1.</w:t>
      </w:r>
      <w:r w:rsidR="00735DE0">
        <w:rPr>
          <w:rFonts w:ascii="Times New Roman" w:hAnsi="Times New Roman" w:cs="Times New Roman"/>
          <w:color w:val="000000" w:themeColor="text1"/>
          <w:sz w:val="28"/>
          <w:szCs w:val="28"/>
        </w:rPr>
        <w:t>61</w:t>
      </w:r>
      <w:r w:rsidR="00377D71">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сегментированная скамья - скамья, разделенная на секции;</w:t>
      </w:r>
    </w:p>
    <w:p w14:paraId="7E24CF83" w14:textId="5239E6A2" w:rsidR="00AC1C00" w:rsidRPr="0030429D" w:rsidRDefault="00AC1C00"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62</w:t>
      </w:r>
      <w:r w:rsidRPr="0030429D">
        <w:rPr>
          <w:rFonts w:ascii="Times New Roman" w:hAnsi="Times New Roman" w:cs="Times New Roman"/>
          <w:color w:val="000000" w:themeColor="text1"/>
          <w:sz w:val="28"/>
          <w:szCs w:val="28"/>
        </w:rPr>
        <w:t>. содержание территории - комплекс мероприятий по обеспечению состояния территории, соответствующего требованиям Правил;</w:t>
      </w:r>
    </w:p>
    <w:p w14:paraId="750FF3CD" w14:textId="6098E691"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63</w:t>
      </w:r>
      <w:r w:rsidRPr="0030429D">
        <w:rPr>
          <w:rFonts w:ascii="Times New Roman" w:hAnsi="Times New Roman" w:cs="Times New Roman"/>
          <w:color w:val="000000" w:themeColor="text1"/>
          <w:sz w:val="28"/>
          <w:szCs w:val="28"/>
        </w:rPr>
        <w:t xml:space="preserve">. средство размещения информации - информационная конструкция, размещаемая на фасаде здания, строения, сооружения, исполняющая функцию информирования неопределенного круга лиц. К средствам размещения информации, в частности, относятся вывески, указатели с наименованиями улиц и номерами домов (зданий), номерами квартир, информационные щиты, стенды, газетные стенды, доски объявлений;        </w:t>
      </w:r>
      <w:r w:rsidR="008835BD" w:rsidRPr="0030429D">
        <w:rPr>
          <w:rFonts w:ascii="Times New Roman" w:hAnsi="Times New Roman" w:cs="Times New Roman"/>
          <w:color w:val="000000" w:themeColor="text1"/>
          <w:sz w:val="28"/>
          <w:szCs w:val="28"/>
        </w:rPr>
        <w:t xml:space="preserve">   </w:t>
      </w:r>
      <w:r w:rsidR="006F6A70" w:rsidRPr="0030429D">
        <w:rPr>
          <w:rFonts w:ascii="Times New Roman" w:hAnsi="Times New Roman" w:cs="Times New Roman"/>
          <w:color w:val="000000" w:themeColor="text1"/>
          <w:sz w:val="28"/>
          <w:szCs w:val="28"/>
        </w:rPr>
        <w:t xml:space="preserve">      </w:t>
      </w:r>
      <w:r w:rsidR="008835BD"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  </w:t>
      </w:r>
    </w:p>
    <w:p w14:paraId="7010768C" w14:textId="5F168376" w:rsidR="00AC1C00" w:rsidRPr="0030429D" w:rsidRDefault="00AC1C00" w:rsidP="005401E9">
      <w:pPr>
        <w:pStyle w:val="ConsPlusNonformat"/>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 xml:space="preserve">    </w:t>
      </w:r>
      <w:r w:rsidR="006F6A70"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64</w:t>
      </w:r>
      <w:r w:rsidR="00377D71">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травяной   покров   </w:t>
      </w:r>
      <w:r w:rsidR="008835BD" w:rsidRPr="0030429D">
        <w:rPr>
          <w:rFonts w:ascii="Times New Roman" w:hAnsi="Times New Roman" w:cs="Times New Roman"/>
          <w:color w:val="000000" w:themeColor="text1"/>
          <w:sz w:val="28"/>
          <w:szCs w:val="28"/>
        </w:rPr>
        <w:t>- вид зеленых насаждений, а</w:t>
      </w:r>
      <w:r w:rsidRPr="0030429D">
        <w:rPr>
          <w:rFonts w:ascii="Times New Roman" w:hAnsi="Times New Roman" w:cs="Times New Roman"/>
          <w:color w:val="000000" w:themeColor="text1"/>
          <w:sz w:val="28"/>
          <w:szCs w:val="28"/>
        </w:rPr>
        <w:t xml:space="preserve">   именно</w:t>
      </w:r>
      <w:r w:rsidR="008835BD" w:rsidRPr="0030429D">
        <w:rPr>
          <w:rFonts w:ascii="Times New Roman" w:hAnsi="Times New Roman" w:cs="Times New Roman"/>
          <w:color w:val="000000" w:themeColor="text1"/>
          <w:sz w:val="28"/>
          <w:szCs w:val="28"/>
        </w:rPr>
        <w:t xml:space="preserve"> травянистая растительность естественного (</w:t>
      </w:r>
      <w:r w:rsidRPr="0030429D">
        <w:rPr>
          <w:rFonts w:ascii="Times New Roman" w:hAnsi="Times New Roman" w:cs="Times New Roman"/>
          <w:color w:val="000000" w:themeColor="text1"/>
          <w:sz w:val="28"/>
          <w:szCs w:val="28"/>
        </w:rPr>
        <w:t>в том числе луговые, болотные,</w:t>
      </w:r>
      <w:r w:rsidR="008835BD"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полевые травы) и искусственного происхождения (включая все виды газонов);</w:t>
      </w:r>
    </w:p>
    <w:p w14:paraId="7B693D74" w14:textId="0258B307"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65</w:t>
      </w:r>
      <w:r w:rsidRPr="0030429D">
        <w:rPr>
          <w:rFonts w:ascii="Times New Roman" w:hAnsi="Times New Roman" w:cs="Times New Roman"/>
          <w:color w:val="000000" w:themeColor="text1"/>
          <w:sz w:val="28"/>
          <w:szCs w:val="28"/>
        </w:rPr>
        <w:t xml:space="preserve">. уборка территории - комплекс мероприятий, связанных с регулярной очисткой территории открытого грунта и территорий с покрытием от грязи, мусора, снега, льда, с последующим сбором и вывозом мусора в специально отведенные места;         </w:t>
      </w:r>
      <w:r w:rsidR="008835BD"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 </w:t>
      </w:r>
    </w:p>
    <w:p w14:paraId="0635EC97" w14:textId="586C529B" w:rsidR="00AC1C00" w:rsidRPr="0030429D" w:rsidRDefault="00AC1C00" w:rsidP="00377D71">
      <w:pPr>
        <w:pStyle w:val="ConsPlusNonformat"/>
        <w:ind w:firstLine="284"/>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w:t>
      </w:r>
      <w:r w:rsidR="00377D71" w:rsidRPr="0030429D">
        <w:rPr>
          <w:rFonts w:ascii="Times New Roman" w:hAnsi="Times New Roman" w:cs="Times New Roman"/>
          <w:color w:val="000000" w:themeColor="text1"/>
          <w:sz w:val="28"/>
          <w:szCs w:val="28"/>
        </w:rPr>
        <w:t>2.1.</w:t>
      </w:r>
      <w:r w:rsidR="00C414D9">
        <w:rPr>
          <w:rFonts w:ascii="Times New Roman" w:hAnsi="Times New Roman" w:cs="Times New Roman"/>
          <w:color w:val="000000" w:themeColor="text1"/>
          <w:sz w:val="28"/>
          <w:szCs w:val="28"/>
        </w:rPr>
        <w:t>6</w:t>
      </w:r>
      <w:r w:rsidR="00735DE0">
        <w:rPr>
          <w:rFonts w:ascii="Times New Roman" w:hAnsi="Times New Roman" w:cs="Times New Roman"/>
          <w:color w:val="000000" w:themeColor="text1"/>
          <w:sz w:val="28"/>
          <w:szCs w:val="28"/>
        </w:rPr>
        <w:t>6</w:t>
      </w:r>
      <w:r w:rsidR="00377D71">
        <w:rPr>
          <w:rFonts w:ascii="Times New Roman" w:hAnsi="Times New Roman" w:cs="Times New Roman"/>
          <w:color w:val="000000" w:themeColor="text1"/>
          <w:sz w:val="28"/>
          <w:szCs w:val="28"/>
        </w:rPr>
        <w:t>.</w:t>
      </w:r>
      <w:r w:rsidR="00377D71" w:rsidRPr="0030429D">
        <w:rPr>
          <w:rFonts w:ascii="Times New Roman" w:hAnsi="Times New Roman" w:cs="Times New Roman"/>
          <w:color w:val="000000" w:themeColor="text1"/>
          <w:sz w:val="28"/>
          <w:szCs w:val="28"/>
        </w:rPr>
        <w:t xml:space="preserve"> уровень</w:t>
      </w:r>
      <w:r w:rsidR="008835BD" w:rsidRPr="0030429D">
        <w:rPr>
          <w:rFonts w:ascii="Times New Roman" w:hAnsi="Times New Roman" w:cs="Times New Roman"/>
          <w:color w:val="000000" w:themeColor="text1"/>
          <w:sz w:val="28"/>
          <w:szCs w:val="28"/>
        </w:rPr>
        <w:t xml:space="preserve"> содержания</w:t>
      </w:r>
      <w:r w:rsidRPr="0030429D">
        <w:rPr>
          <w:rFonts w:ascii="Times New Roman" w:hAnsi="Times New Roman" w:cs="Times New Roman"/>
          <w:color w:val="000000" w:themeColor="text1"/>
          <w:sz w:val="28"/>
          <w:szCs w:val="28"/>
        </w:rPr>
        <w:t xml:space="preserve"> объектов озеленения </w:t>
      </w:r>
      <w:r w:rsidR="008835BD" w:rsidRPr="0030429D">
        <w:rPr>
          <w:rFonts w:ascii="Times New Roman" w:hAnsi="Times New Roman" w:cs="Times New Roman"/>
          <w:color w:val="000000" w:themeColor="text1"/>
          <w:sz w:val="28"/>
          <w:szCs w:val="28"/>
        </w:rPr>
        <w:t>общего пользования</w:t>
      </w:r>
      <w:r w:rsidRPr="0030429D">
        <w:rPr>
          <w:rFonts w:ascii="Times New Roman" w:hAnsi="Times New Roman" w:cs="Times New Roman"/>
          <w:color w:val="000000" w:themeColor="text1"/>
          <w:sz w:val="28"/>
          <w:szCs w:val="28"/>
        </w:rPr>
        <w:t xml:space="preserve"> -</w:t>
      </w:r>
      <w:r w:rsidR="008835BD"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комплекс   </w:t>
      </w:r>
      <w:r w:rsidR="008835BD" w:rsidRPr="0030429D">
        <w:rPr>
          <w:rFonts w:ascii="Times New Roman" w:hAnsi="Times New Roman" w:cs="Times New Roman"/>
          <w:color w:val="000000" w:themeColor="text1"/>
          <w:sz w:val="28"/>
          <w:szCs w:val="28"/>
        </w:rPr>
        <w:t>показателей, отражающих состояние элементов благоустройства</w:t>
      </w:r>
      <w:r w:rsidRPr="0030429D">
        <w:rPr>
          <w:rFonts w:ascii="Times New Roman" w:hAnsi="Times New Roman" w:cs="Times New Roman"/>
          <w:color w:val="000000" w:themeColor="text1"/>
          <w:sz w:val="28"/>
          <w:szCs w:val="28"/>
        </w:rPr>
        <w:t>,</w:t>
      </w:r>
      <w:r w:rsidR="008835BD"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расположенных   на   объектах   озеленения   общего   </w:t>
      </w:r>
      <w:r w:rsidR="008835BD" w:rsidRPr="0030429D">
        <w:rPr>
          <w:rFonts w:ascii="Times New Roman" w:hAnsi="Times New Roman" w:cs="Times New Roman"/>
          <w:color w:val="000000" w:themeColor="text1"/>
          <w:sz w:val="28"/>
          <w:szCs w:val="28"/>
        </w:rPr>
        <w:t xml:space="preserve">пользования, который </w:t>
      </w:r>
      <w:r w:rsidRPr="0030429D">
        <w:rPr>
          <w:rFonts w:ascii="Times New Roman" w:hAnsi="Times New Roman" w:cs="Times New Roman"/>
          <w:color w:val="000000" w:themeColor="text1"/>
          <w:sz w:val="28"/>
          <w:szCs w:val="28"/>
        </w:rPr>
        <w:t xml:space="preserve">определяется полнотой и качеством выполняемых работ по содержанию;        </w:t>
      </w:r>
      <w:r w:rsidR="008835BD"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  </w:t>
      </w:r>
    </w:p>
    <w:p w14:paraId="64649397" w14:textId="657CEC52" w:rsidR="00AC1C00" w:rsidRPr="0030429D" w:rsidRDefault="00AC1C00" w:rsidP="00377D71">
      <w:pPr>
        <w:pStyle w:val="ConsPlusNonformat"/>
        <w:ind w:firstLine="284"/>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w:t>
      </w:r>
      <w:r w:rsidR="00377D71" w:rsidRPr="0030429D">
        <w:rPr>
          <w:rFonts w:ascii="Times New Roman" w:hAnsi="Times New Roman" w:cs="Times New Roman"/>
          <w:color w:val="000000" w:themeColor="text1"/>
          <w:sz w:val="28"/>
          <w:szCs w:val="28"/>
        </w:rPr>
        <w:t>2.1.</w:t>
      </w:r>
      <w:r w:rsidR="00C414D9">
        <w:rPr>
          <w:rFonts w:ascii="Times New Roman" w:hAnsi="Times New Roman" w:cs="Times New Roman"/>
          <w:color w:val="000000" w:themeColor="text1"/>
          <w:sz w:val="28"/>
          <w:szCs w:val="28"/>
        </w:rPr>
        <w:t>6</w:t>
      </w:r>
      <w:r w:rsidR="00735DE0">
        <w:rPr>
          <w:rFonts w:ascii="Times New Roman" w:hAnsi="Times New Roman" w:cs="Times New Roman"/>
          <w:color w:val="000000" w:themeColor="text1"/>
          <w:sz w:val="28"/>
          <w:szCs w:val="28"/>
        </w:rPr>
        <w:t>7</w:t>
      </w:r>
      <w:r w:rsidR="00377D71">
        <w:rPr>
          <w:rFonts w:ascii="Times New Roman" w:hAnsi="Times New Roman" w:cs="Times New Roman"/>
          <w:color w:val="000000" w:themeColor="text1"/>
          <w:sz w:val="28"/>
          <w:szCs w:val="28"/>
        </w:rPr>
        <w:t>.</w:t>
      </w:r>
      <w:r w:rsidR="00377D71" w:rsidRPr="0030429D">
        <w:rPr>
          <w:rFonts w:ascii="Times New Roman" w:hAnsi="Times New Roman" w:cs="Times New Roman"/>
          <w:color w:val="000000" w:themeColor="text1"/>
          <w:sz w:val="28"/>
          <w:szCs w:val="28"/>
        </w:rPr>
        <w:t xml:space="preserve"> уровень</w:t>
      </w:r>
      <w:r w:rsidR="008835BD" w:rsidRPr="0030429D">
        <w:rPr>
          <w:rFonts w:ascii="Times New Roman" w:hAnsi="Times New Roman" w:cs="Times New Roman"/>
          <w:color w:val="000000" w:themeColor="text1"/>
          <w:sz w:val="28"/>
          <w:szCs w:val="28"/>
        </w:rPr>
        <w:t xml:space="preserve"> содержания мест погребения</w:t>
      </w:r>
      <w:r w:rsidRPr="0030429D">
        <w:rPr>
          <w:rFonts w:ascii="Times New Roman" w:hAnsi="Times New Roman" w:cs="Times New Roman"/>
          <w:color w:val="000000" w:themeColor="text1"/>
          <w:sz w:val="28"/>
          <w:szCs w:val="28"/>
        </w:rPr>
        <w:t xml:space="preserve"> - комплекс показателей,</w:t>
      </w:r>
      <w:r w:rsidR="008835BD" w:rsidRPr="0030429D">
        <w:rPr>
          <w:rFonts w:ascii="Times New Roman" w:hAnsi="Times New Roman" w:cs="Times New Roman"/>
          <w:color w:val="000000" w:themeColor="text1"/>
          <w:sz w:val="28"/>
          <w:szCs w:val="28"/>
        </w:rPr>
        <w:t xml:space="preserve"> отражающих состояние элементов благоустройства, расположенных</w:t>
      </w:r>
      <w:r w:rsidRPr="0030429D">
        <w:rPr>
          <w:rFonts w:ascii="Times New Roman" w:hAnsi="Times New Roman" w:cs="Times New Roman"/>
          <w:color w:val="000000" w:themeColor="text1"/>
          <w:sz w:val="28"/>
          <w:szCs w:val="28"/>
        </w:rPr>
        <w:t xml:space="preserve"> на местах</w:t>
      </w:r>
      <w:r w:rsidR="008835BD" w:rsidRPr="0030429D">
        <w:rPr>
          <w:rFonts w:ascii="Times New Roman" w:hAnsi="Times New Roman" w:cs="Times New Roman"/>
          <w:color w:val="000000" w:themeColor="text1"/>
          <w:sz w:val="28"/>
          <w:szCs w:val="28"/>
        </w:rPr>
        <w:t xml:space="preserve"> погребения, и общий вид</w:t>
      </w:r>
      <w:r w:rsidRPr="0030429D">
        <w:rPr>
          <w:rFonts w:ascii="Times New Roman" w:hAnsi="Times New Roman" w:cs="Times New Roman"/>
          <w:color w:val="000000" w:themeColor="text1"/>
          <w:sz w:val="28"/>
          <w:szCs w:val="28"/>
        </w:rPr>
        <w:t xml:space="preserve"> мест погребения, который определяется полнотой и</w:t>
      </w:r>
      <w:r w:rsidR="008835BD"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качеством выполняемых работ по содержанию;     </w:t>
      </w:r>
      <w:r w:rsidR="008835BD"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     </w:t>
      </w:r>
    </w:p>
    <w:p w14:paraId="21CDF856" w14:textId="2DCF5DE2" w:rsidR="00AC1C00" w:rsidRPr="0030429D" w:rsidRDefault="00AC1C00" w:rsidP="005401E9">
      <w:pPr>
        <w:pStyle w:val="ConsPlusNonformat"/>
        <w:ind w:firstLine="284"/>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w:t>
      </w:r>
      <w:r w:rsidR="00377D71" w:rsidRPr="0030429D">
        <w:rPr>
          <w:rFonts w:ascii="Times New Roman" w:hAnsi="Times New Roman" w:cs="Times New Roman"/>
          <w:color w:val="000000" w:themeColor="text1"/>
          <w:sz w:val="28"/>
          <w:szCs w:val="28"/>
        </w:rPr>
        <w:t>2.1.</w:t>
      </w:r>
      <w:r w:rsidR="00C414D9">
        <w:rPr>
          <w:rFonts w:ascii="Times New Roman" w:hAnsi="Times New Roman" w:cs="Times New Roman"/>
          <w:color w:val="000000" w:themeColor="text1"/>
          <w:sz w:val="28"/>
          <w:szCs w:val="28"/>
        </w:rPr>
        <w:t>6</w:t>
      </w:r>
      <w:r w:rsidR="00735DE0">
        <w:rPr>
          <w:rFonts w:ascii="Times New Roman" w:hAnsi="Times New Roman" w:cs="Times New Roman"/>
          <w:color w:val="000000" w:themeColor="text1"/>
          <w:sz w:val="28"/>
          <w:szCs w:val="28"/>
        </w:rPr>
        <w:t>8</w:t>
      </w:r>
      <w:r w:rsidR="00377D71">
        <w:rPr>
          <w:rFonts w:ascii="Times New Roman" w:hAnsi="Times New Roman" w:cs="Times New Roman"/>
          <w:color w:val="000000" w:themeColor="text1"/>
          <w:sz w:val="28"/>
          <w:szCs w:val="28"/>
        </w:rPr>
        <w:t>.</w:t>
      </w:r>
      <w:r w:rsidR="00377D71" w:rsidRPr="0030429D">
        <w:rPr>
          <w:rFonts w:ascii="Times New Roman" w:hAnsi="Times New Roman" w:cs="Times New Roman"/>
          <w:color w:val="000000" w:themeColor="text1"/>
          <w:sz w:val="28"/>
          <w:szCs w:val="28"/>
        </w:rPr>
        <w:t xml:space="preserve"> линия</w:t>
      </w:r>
      <w:r w:rsidR="006F6A70" w:rsidRPr="0030429D">
        <w:rPr>
          <w:rFonts w:ascii="Times New Roman" w:hAnsi="Times New Roman" w:cs="Times New Roman"/>
          <w:color w:val="000000" w:themeColor="text1"/>
          <w:sz w:val="28"/>
          <w:szCs w:val="28"/>
        </w:rPr>
        <w:t xml:space="preserve"> регулирования застройки</w:t>
      </w:r>
      <w:r w:rsidR="008835BD" w:rsidRPr="0030429D">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граница территории </w:t>
      </w:r>
      <w:r w:rsidR="008835BD" w:rsidRPr="0030429D">
        <w:rPr>
          <w:rFonts w:ascii="Times New Roman" w:hAnsi="Times New Roman" w:cs="Times New Roman"/>
          <w:color w:val="000000" w:themeColor="text1"/>
          <w:sz w:val="28"/>
          <w:szCs w:val="28"/>
        </w:rPr>
        <w:t>пространства (квартала, улицы</w:t>
      </w:r>
      <w:r w:rsidRPr="0030429D">
        <w:rPr>
          <w:rFonts w:ascii="Times New Roman" w:hAnsi="Times New Roman" w:cs="Times New Roman"/>
          <w:color w:val="000000" w:themeColor="text1"/>
          <w:sz w:val="28"/>
          <w:szCs w:val="28"/>
        </w:rPr>
        <w:t>, площади и другое), сформированная главными</w:t>
      </w:r>
      <w:r w:rsidR="008835BD"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фасадами зданий, строений, сооружений;</w:t>
      </w:r>
    </w:p>
    <w:p w14:paraId="20D68007" w14:textId="6FE5CE1A" w:rsidR="00AC1C00" w:rsidRPr="0030429D" w:rsidRDefault="00AC1C00"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C414D9">
        <w:rPr>
          <w:rFonts w:ascii="Times New Roman" w:hAnsi="Times New Roman" w:cs="Times New Roman"/>
          <w:color w:val="000000" w:themeColor="text1"/>
          <w:sz w:val="28"/>
          <w:szCs w:val="28"/>
        </w:rPr>
        <w:t>6</w:t>
      </w:r>
      <w:r w:rsidR="00735DE0">
        <w:rPr>
          <w:rFonts w:ascii="Times New Roman" w:hAnsi="Times New Roman" w:cs="Times New Roman"/>
          <w:color w:val="000000" w:themeColor="text1"/>
          <w:sz w:val="28"/>
          <w:szCs w:val="28"/>
        </w:rPr>
        <w:t>9</w:t>
      </w:r>
      <w:r w:rsidRPr="0030429D">
        <w:rPr>
          <w:rFonts w:ascii="Times New Roman" w:hAnsi="Times New Roman" w:cs="Times New Roman"/>
          <w:color w:val="000000" w:themeColor="text1"/>
          <w:sz w:val="28"/>
          <w:szCs w:val="28"/>
        </w:rPr>
        <w:t>. фасад здания, строения, сооружения - наружная сторона здания, строения, сооружения с архитектурно-конструктивными элементами (дверьми, окнами, витринами, балконами и лоджиями, декоративными, защитными элементами и иными элементами, создающими внешний облик (вид) фасада здания, строения, сооружения); фасады различают по вида</w:t>
      </w:r>
      <w:r w:rsidR="00735DE0">
        <w:rPr>
          <w:rFonts w:ascii="Times New Roman" w:hAnsi="Times New Roman" w:cs="Times New Roman"/>
          <w:color w:val="000000" w:themeColor="text1"/>
          <w:sz w:val="28"/>
          <w:szCs w:val="28"/>
        </w:rPr>
        <w:t>м;</w:t>
      </w:r>
    </w:p>
    <w:p w14:paraId="2239C62B" w14:textId="70162D13" w:rsidR="00AC1C00" w:rsidRPr="0030429D" w:rsidRDefault="00AC1C00"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70</w:t>
      </w:r>
      <w:r w:rsidRPr="0030429D">
        <w:rPr>
          <w:rFonts w:ascii="Times New Roman" w:hAnsi="Times New Roman" w:cs="Times New Roman"/>
          <w:color w:val="000000" w:themeColor="text1"/>
          <w:sz w:val="28"/>
          <w:szCs w:val="28"/>
        </w:rPr>
        <w:t>. главный фасад - стена здания, строения, сооружения, обращенная на территорию общего пользования;</w:t>
      </w:r>
    </w:p>
    <w:p w14:paraId="1D74132D" w14:textId="16FA6741" w:rsidR="00AC1C00" w:rsidRPr="0030429D" w:rsidRDefault="00AC1C00"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71</w:t>
      </w:r>
      <w:r w:rsidRPr="0030429D">
        <w:rPr>
          <w:rFonts w:ascii="Times New Roman" w:hAnsi="Times New Roman" w:cs="Times New Roman"/>
          <w:color w:val="000000" w:themeColor="text1"/>
          <w:sz w:val="28"/>
          <w:szCs w:val="28"/>
        </w:rPr>
        <w:t>. боковой фасад - стена здания, строения, сооружения, которая чаще всего не имеет входов, может быть глухой (без оконных проемов), расположена, как правило, между главным и дворовым фасадами, не выходящая на территорию общего пользования;</w:t>
      </w:r>
    </w:p>
    <w:p w14:paraId="091057A1" w14:textId="61680429" w:rsidR="00AC1C00" w:rsidRPr="0030429D" w:rsidRDefault="00AC1C00"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72</w:t>
      </w:r>
      <w:r w:rsidRPr="0030429D">
        <w:rPr>
          <w:rFonts w:ascii="Times New Roman" w:hAnsi="Times New Roman" w:cs="Times New Roman"/>
          <w:color w:val="000000" w:themeColor="text1"/>
          <w:sz w:val="28"/>
          <w:szCs w:val="28"/>
        </w:rPr>
        <w:t>. дворовый фасад - стена здания, строения, сооружения, обращенная на придомовую территорию, не выходящая на территорию общего пользования и не являющаяся боковым фасадом;</w:t>
      </w:r>
    </w:p>
    <w:p w14:paraId="52FE6A64" w14:textId="1E4FCD67" w:rsidR="00AC1C00" w:rsidRPr="0030429D" w:rsidRDefault="00AC1C00"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73</w:t>
      </w:r>
      <w:r w:rsidRPr="0030429D">
        <w:rPr>
          <w:rFonts w:ascii="Times New Roman" w:hAnsi="Times New Roman" w:cs="Times New Roman"/>
          <w:color w:val="000000" w:themeColor="text1"/>
          <w:sz w:val="28"/>
          <w:szCs w:val="28"/>
        </w:rPr>
        <w:t>. формовочная обрезка дерева, кустарника - обрезка ветвей в целях придания зеленому насаждению определенной высоты или формы, не свойственной растению;</w:t>
      </w:r>
    </w:p>
    <w:p w14:paraId="0544734C" w14:textId="43950D1F" w:rsidR="00AC1C00" w:rsidRPr="0030429D" w:rsidRDefault="00AC1C00"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74</w:t>
      </w:r>
      <w:r w:rsidRPr="0030429D">
        <w:rPr>
          <w:rFonts w:ascii="Times New Roman" w:hAnsi="Times New Roman" w:cs="Times New Roman"/>
          <w:color w:val="000000" w:themeColor="text1"/>
          <w:sz w:val="28"/>
          <w:szCs w:val="28"/>
        </w:rPr>
        <w:t>. фриз здания, строения, сооружения - декоративный элемент в виде горизонтальной полосы или ленты, обрамляющей часть здания, строения, сооружения;</w:t>
      </w:r>
    </w:p>
    <w:p w14:paraId="2EBEF5D8" w14:textId="446854A9"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75</w:t>
      </w:r>
      <w:r w:rsidRPr="0030429D">
        <w:rPr>
          <w:rFonts w:ascii="Times New Roman" w:hAnsi="Times New Roman" w:cs="Times New Roman"/>
          <w:color w:val="000000" w:themeColor="text1"/>
          <w:sz w:val="28"/>
          <w:szCs w:val="28"/>
        </w:rPr>
        <w:t xml:space="preserve">. эксплуатационные категории мест погребения - классификация мест погребения в зависимости от количества производимых на них захоронений, социальной значимости и особенностей, предъявляемых к их эксплуатации и содержанию;        </w:t>
      </w:r>
      <w:r w:rsidR="00B13627"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 </w:t>
      </w:r>
    </w:p>
    <w:p w14:paraId="65D44EBC" w14:textId="0B36D4F9" w:rsidR="005A43C7" w:rsidRPr="0030429D" w:rsidRDefault="00AC1C00" w:rsidP="00377D71">
      <w:pPr>
        <w:pStyle w:val="ConsPlusNonformat"/>
        <w:ind w:firstLine="284"/>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w:t>
      </w:r>
      <w:r w:rsidR="00377D71" w:rsidRPr="0030429D">
        <w:rPr>
          <w:rFonts w:ascii="Times New Roman" w:hAnsi="Times New Roman" w:cs="Times New Roman"/>
          <w:color w:val="000000" w:themeColor="text1"/>
          <w:sz w:val="28"/>
          <w:szCs w:val="28"/>
        </w:rPr>
        <w:t>2.1.</w:t>
      </w:r>
      <w:r w:rsidR="00C414D9">
        <w:rPr>
          <w:rFonts w:ascii="Times New Roman" w:hAnsi="Times New Roman" w:cs="Times New Roman"/>
          <w:color w:val="000000" w:themeColor="text1"/>
          <w:sz w:val="28"/>
          <w:szCs w:val="28"/>
        </w:rPr>
        <w:t>7</w:t>
      </w:r>
      <w:r w:rsidR="00735DE0">
        <w:rPr>
          <w:rFonts w:ascii="Times New Roman" w:hAnsi="Times New Roman" w:cs="Times New Roman"/>
          <w:color w:val="000000" w:themeColor="text1"/>
          <w:sz w:val="28"/>
          <w:szCs w:val="28"/>
        </w:rPr>
        <w:t>6</w:t>
      </w:r>
      <w:r w:rsidR="00377D71">
        <w:rPr>
          <w:rFonts w:ascii="Times New Roman" w:hAnsi="Times New Roman" w:cs="Times New Roman"/>
          <w:color w:val="000000" w:themeColor="text1"/>
          <w:sz w:val="28"/>
          <w:szCs w:val="28"/>
        </w:rPr>
        <w:t xml:space="preserve">. </w:t>
      </w:r>
      <w:r w:rsidR="00377D71" w:rsidRPr="0030429D">
        <w:rPr>
          <w:rFonts w:ascii="Times New Roman" w:hAnsi="Times New Roman" w:cs="Times New Roman"/>
          <w:color w:val="000000" w:themeColor="text1"/>
          <w:sz w:val="28"/>
          <w:szCs w:val="28"/>
        </w:rPr>
        <w:t>эксплуатационные</w:t>
      </w:r>
      <w:r w:rsidRPr="0030429D">
        <w:rPr>
          <w:rFonts w:ascii="Times New Roman" w:hAnsi="Times New Roman" w:cs="Times New Roman"/>
          <w:color w:val="000000" w:themeColor="text1"/>
          <w:sz w:val="28"/>
          <w:szCs w:val="28"/>
        </w:rPr>
        <w:t xml:space="preserve">   категории   объектов   озеленения   общего</w:t>
      </w:r>
      <w:r w:rsidR="005A43C7" w:rsidRPr="0030429D">
        <w:rPr>
          <w:rFonts w:ascii="Times New Roman" w:hAnsi="Times New Roman" w:cs="Times New Roman"/>
          <w:color w:val="000000" w:themeColor="text1"/>
          <w:sz w:val="28"/>
          <w:szCs w:val="28"/>
        </w:rPr>
        <w:t xml:space="preserve"> </w:t>
      </w:r>
      <w:r w:rsidR="00B13627" w:rsidRPr="0030429D">
        <w:rPr>
          <w:rFonts w:ascii="Times New Roman" w:hAnsi="Times New Roman" w:cs="Times New Roman"/>
          <w:color w:val="000000" w:themeColor="text1"/>
          <w:sz w:val="28"/>
          <w:szCs w:val="28"/>
        </w:rPr>
        <w:t>пользования - классификация объектов озеленения общего пользования в</w:t>
      </w:r>
      <w:r w:rsidR="005A43C7"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зависимости от наличия критериев, установленных Правилами;</w:t>
      </w:r>
    </w:p>
    <w:p w14:paraId="6DEB67BE" w14:textId="6EC4E169" w:rsidR="00AC1C00" w:rsidRDefault="00AC1C00"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2.1.</w:t>
      </w:r>
      <w:r w:rsidR="00C414D9">
        <w:rPr>
          <w:rFonts w:ascii="Times New Roman" w:hAnsi="Times New Roman" w:cs="Times New Roman"/>
          <w:color w:val="000000" w:themeColor="text1"/>
          <w:sz w:val="28"/>
          <w:szCs w:val="28"/>
        </w:rPr>
        <w:t>7</w:t>
      </w:r>
      <w:r w:rsidR="00735DE0">
        <w:rPr>
          <w:rFonts w:ascii="Times New Roman" w:hAnsi="Times New Roman" w:cs="Times New Roman"/>
          <w:color w:val="000000" w:themeColor="text1"/>
          <w:sz w:val="28"/>
          <w:szCs w:val="28"/>
        </w:rPr>
        <w:t>7</w:t>
      </w:r>
      <w:r w:rsidRPr="0030429D">
        <w:rPr>
          <w:rFonts w:ascii="Times New Roman" w:hAnsi="Times New Roman" w:cs="Times New Roman"/>
          <w:color w:val="000000" w:themeColor="text1"/>
          <w:sz w:val="28"/>
          <w:szCs w:val="28"/>
        </w:rPr>
        <w:t>. эксплуатирующая организация - организация, владеющая системой ливневой канализации, расположенной в границах автомобильных дорог общего пользования местного значения или иной территории общего пользования, на вещном праве в соответствии с законодательством Российской Федерации, в том числе содержащая и обслуживающая бесхозяйные сети ливневой канализации до принятия в муниципальную собственность и эксплуатирующая эту систему</w:t>
      </w:r>
      <w:r w:rsidR="0054338F">
        <w:rPr>
          <w:rFonts w:ascii="Times New Roman" w:hAnsi="Times New Roman" w:cs="Times New Roman"/>
          <w:color w:val="000000" w:themeColor="text1"/>
          <w:sz w:val="28"/>
          <w:szCs w:val="28"/>
        </w:rPr>
        <w:t>;</w:t>
      </w:r>
    </w:p>
    <w:p w14:paraId="1208772D" w14:textId="76D8AF20" w:rsidR="0054338F" w:rsidRPr="0030429D" w:rsidRDefault="0054338F" w:rsidP="005401E9">
      <w:pPr>
        <w:pStyle w:val="ConsPlusNormal"/>
        <w:ind w:firstLine="54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2.1.78. гостевой маршрут – </w:t>
      </w:r>
      <w:r w:rsidR="005F7F87">
        <w:rPr>
          <w:rFonts w:ascii="Times New Roman" w:hAnsi="Times New Roman" w:cs="Times New Roman"/>
          <w:color w:val="000000" w:themeColor="text1"/>
          <w:sz w:val="28"/>
          <w:szCs w:val="28"/>
        </w:rPr>
        <w:t>улицы, автомобильные дороги, площади, а также ин</w:t>
      </w:r>
      <w:r w:rsidR="00B62EB6">
        <w:rPr>
          <w:rFonts w:ascii="Times New Roman" w:hAnsi="Times New Roman" w:cs="Times New Roman"/>
          <w:color w:val="000000" w:themeColor="text1"/>
          <w:sz w:val="28"/>
          <w:szCs w:val="28"/>
        </w:rPr>
        <w:t>ы</w:t>
      </w:r>
      <w:r w:rsidR="005F7F87">
        <w:rPr>
          <w:rFonts w:ascii="Times New Roman" w:hAnsi="Times New Roman" w:cs="Times New Roman"/>
          <w:color w:val="000000" w:themeColor="text1"/>
          <w:sz w:val="28"/>
          <w:szCs w:val="28"/>
        </w:rPr>
        <w:t xml:space="preserve">е элементы, предназначенные для осуществления транспортных и иных коммуникаций внутри </w:t>
      </w:r>
      <w:r w:rsidRPr="0030429D">
        <w:rPr>
          <w:rFonts w:ascii="Times New Roman" w:hAnsi="Times New Roman" w:cs="Times New Roman"/>
          <w:color w:val="000000" w:themeColor="text1"/>
          <w:sz w:val="28"/>
          <w:szCs w:val="28"/>
        </w:rPr>
        <w:t>Пермского муниципального округа</w:t>
      </w:r>
      <w:r>
        <w:rPr>
          <w:rFonts w:ascii="Times New Roman" w:hAnsi="Times New Roman" w:cs="Times New Roman"/>
          <w:color w:val="000000" w:themeColor="text1"/>
          <w:sz w:val="28"/>
          <w:szCs w:val="28"/>
        </w:rPr>
        <w:t>.</w:t>
      </w:r>
    </w:p>
    <w:p w14:paraId="7AF7E75F" w14:textId="11782308" w:rsidR="00AC1C00" w:rsidRPr="0030429D" w:rsidRDefault="00AC1C00"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2.2. Иные понятия, использованные в Правилах, применяются в тех же значениях, которые определены действующим законодательством и принятыми в соответствии с ним нормативными правовыми актами Российской Федерации, Пермского края,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w:t>
      </w:r>
    </w:p>
    <w:p w14:paraId="13741163"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66CBCFC4" w14:textId="77777777" w:rsidR="00AC1C00" w:rsidRPr="0030429D" w:rsidRDefault="00AC1C00" w:rsidP="005401E9">
      <w:pPr>
        <w:pStyle w:val="ConsPlusTitle"/>
        <w:jc w:val="center"/>
        <w:outlineLvl w:val="1"/>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III. Общие требования к содержанию территории, объектов</w:t>
      </w:r>
    </w:p>
    <w:p w14:paraId="33EE7303"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и элементов благоустройства. Порядок пользования</w:t>
      </w:r>
    </w:p>
    <w:p w14:paraId="5DBF07A4"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территориями общего пользования</w:t>
      </w:r>
    </w:p>
    <w:p w14:paraId="0494F859"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620812AC" w14:textId="183E4BD8"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3.1. </w:t>
      </w:r>
      <w:r w:rsidR="00050742" w:rsidRPr="00050742">
        <w:rPr>
          <w:rFonts w:ascii="Times New Roman" w:hAnsi="Times New Roman" w:cs="Times New Roman"/>
          <w:color w:val="000000" w:themeColor="text1"/>
          <w:sz w:val="28"/>
          <w:szCs w:val="28"/>
        </w:rPr>
        <w:t>Собственник или иной владелец (далее</w:t>
      </w:r>
      <w:r w:rsidR="00050742">
        <w:rPr>
          <w:rFonts w:ascii="Times New Roman" w:hAnsi="Times New Roman" w:cs="Times New Roman"/>
          <w:color w:val="000000" w:themeColor="text1"/>
          <w:sz w:val="28"/>
          <w:szCs w:val="28"/>
        </w:rPr>
        <w:t xml:space="preserve"> – </w:t>
      </w:r>
      <w:r w:rsidR="00050742" w:rsidRPr="00050742">
        <w:rPr>
          <w:rFonts w:ascii="Times New Roman" w:hAnsi="Times New Roman" w:cs="Times New Roman"/>
          <w:color w:val="000000" w:themeColor="text1"/>
          <w:sz w:val="28"/>
          <w:szCs w:val="28"/>
        </w:rPr>
        <w:t>Владелец) земельного участка, расположенного на территории Пермского муниципального округа, а также организация, обеспечивающая содержание земельного участка, обязаны, если иное не установлено законодательством или договором, за свой счет обеспечить надлежащее содержание территории, прилегающей к ней территории в пределах прилегающих границ, объектов и элементов благоустройства, принимать меры по приведению объектов и элементов благоустройства в соответствие требованиям Правил, участвовать в мероприятиях по предотвращению распространения и уничтожению борщевика Сосновского.</w:t>
      </w:r>
    </w:p>
    <w:p w14:paraId="6AC12DFE" w14:textId="6CE8C48A"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Организацию работ по содержанию объектов благоустройства, обособленных пешеходных зон, зон отдыха, расположенных на территории общего пользования </w:t>
      </w:r>
      <w:r w:rsidR="009E64CE" w:rsidRPr="0030429D">
        <w:rPr>
          <w:rFonts w:ascii="Times New Roman" w:hAnsi="Times New Roman" w:cs="Times New Roman"/>
          <w:color w:val="000000" w:themeColor="text1"/>
          <w:sz w:val="28"/>
          <w:szCs w:val="28"/>
        </w:rPr>
        <w:t>земельных участк</w:t>
      </w:r>
      <w:r w:rsidR="006F6A70" w:rsidRPr="0030429D">
        <w:rPr>
          <w:rFonts w:ascii="Times New Roman" w:hAnsi="Times New Roman" w:cs="Times New Roman"/>
          <w:color w:val="000000" w:themeColor="text1"/>
          <w:sz w:val="28"/>
          <w:szCs w:val="28"/>
        </w:rPr>
        <w:t>ов</w:t>
      </w:r>
      <w:r w:rsidR="009E64CE" w:rsidRPr="0030429D">
        <w:rPr>
          <w:rFonts w:ascii="Times New Roman" w:hAnsi="Times New Roman" w:cs="Times New Roman"/>
          <w:color w:val="000000" w:themeColor="text1"/>
          <w:sz w:val="28"/>
          <w:szCs w:val="28"/>
        </w:rPr>
        <w:t>, находящихся в собственности Пермского муниципального округа и не предоставленных в установленном действующим законодательством порядке,</w:t>
      </w:r>
      <w:r w:rsidRPr="0030429D">
        <w:rPr>
          <w:rFonts w:ascii="Times New Roman" w:hAnsi="Times New Roman" w:cs="Times New Roman"/>
          <w:color w:val="000000" w:themeColor="text1"/>
          <w:sz w:val="28"/>
          <w:szCs w:val="28"/>
        </w:rPr>
        <w:t xml:space="preserve"> земельных участках (землях), государственная собственность на которые не разграничена, за исключением территорий лесов, осуществляют территориальные органы администрации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w:t>
      </w:r>
    </w:p>
    <w:p w14:paraId="100E5D7E" w14:textId="77777777"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3.2. Содержание территории общего пользования осуществляется путем проведения:</w:t>
      </w:r>
    </w:p>
    <w:p w14:paraId="122553B0" w14:textId="014F4221"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работ по уборке территории от мусора, снега, обеспечению чистоты элементов и объектов благоустройства территории, в том числе при проведении единичных массовых мероприятий по уборке территории (субботник, подготовка к праздничным мероприятиям), проводимых в соответствии с постановлением администрации</w:t>
      </w:r>
      <w:r w:rsidR="00EF09F8" w:rsidRPr="0030429D">
        <w:rPr>
          <w:rFonts w:ascii="Times New Roman" w:hAnsi="Times New Roman" w:cs="Times New Roman"/>
          <w:color w:val="000000" w:themeColor="text1"/>
          <w:sz w:val="28"/>
          <w:szCs w:val="28"/>
        </w:rPr>
        <w:t xml:space="preserve">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xml:space="preserve"> или с волеизъявлением граждан и организаций</w:t>
      </w:r>
      <w:r w:rsidR="00735DE0">
        <w:rPr>
          <w:rFonts w:ascii="Times New Roman" w:hAnsi="Times New Roman" w:cs="Times New Roman"/>
          <w:color w:val="000000" w:themeColor="text1"/>
          <w:sz w:val="28"/>
          <w:szCs w:val="28"/>
        </w:rPr>
        <w:t>;</w:t>
      </w:r>
    </w:p>
    <w:p w14:paraId="3D084128" w14:textId="581168DE"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работ по ремонту или капитальному ремонту, а также иных работ по сохранению нормативного состояния территории и обеспечению условий ее безопасного посещения</w:t>
      </w:r>
      <w:r w:rsidR="00735DE0">
        <w:rPr>
          <w:rFonts w:ascii="Times New Roman" w:hAnsi="Times New Roman" w:cs="Times New Roman"/>
          <w:color w:val="000000" w:themeColor="text1"/>
          <w:sz w:val="28"/>
          <w:szCs w:val="28"/>
        </w:rPr>
        <w:t>;</w:t>
      </w:r>
    </w:p>
    <w:p w14:paraId="00B87A8B" w14:textId="6D3C9EC2"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работ по поддержанию санитарного состояния территории</w:t>
      </w:r>
      <w:r w:rsidR="00735DE0">
        <w:rPr>
          <w:rFonts w:ascii="Times New Roman" w:hAnsi="Times New Roman" w:cs="Times New Roman"/>
          <w:color w:val="000000" w:themeColor="text1"/>
          <w:sz w:val="28"/>
          <w:szCs w:val="28"/>
        </w:rPr>
        <w:t>;</w:t>
      </w:r>
    </w:p>
    <w:p w14:paraId="4041E643" w14:textId="77777777"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мероприятий по предотвращению распространения и уничтожению борщевика Сосновского, которые могут проводиться механическим, химическим, агротехническим способами.</w:t>
      </w:r>
    </w:p>
    <w:p w14:paraId="0A5867EA" w14:textId="77777777"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3.3. Перечень мероприятий по содержанию территории определяется с учетом летнего (с 15 апреля по 14 октября) и зимнего (с 15 октября по 14 апреля) периодов, если иное не предусмотрено Правилами.</w:t>
      </w:r>
    </w:p>
    <w:p w14:paraId="7C9732ED" w14:textId="77777777"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Содержание автомобильных дорог общего пользования местного значения, искусственных дорожных сооружений, объектов озеленения общего пользования, территории мест погребений организуется с учетом эксплуатационных категорий и уровней содержания, требования к которым установлены Правилами. Требования к содержанию данных объектов благоустройства установлены Правилами.</w:t>
      </w:r>
    </w:p>
    <w:p w14:paraId="4F89B3C5" w14:textId="77777777"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3.4. Работы по содержанию территории должны обеспечивать безопасное движение транспортных средств и пешеходов независимо от погодных условий.</w:t>
      </w:r>
    </w:p>
    <w:p w14:paraId="70C26833" w14:textId="77777777"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3.5. Требования к содержанию объектов и элементов благоустройства:</w:t>
      </w:r>
    </w:p>
    <w:p w14:paraId="6D247259" w14:textId="77777777"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3.5.1. объекты и элементы благоустройства должны быть в технически исправном состоянии, обеспечивающем их надлежащую эксплуатацию, не должны иметь повреждений, сколов, металлические конструкции или элементы не должны иметь коррозии;</w:t>
      </w:r>
    </w:p>
    <w:p w14:paraId="2A43AA0F" w14:textId="77777777"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3.5.2. после таяния снега элементы благоустройства, не соответствующие требованиям Правил, должны быть в срок до 1 июня приведены в соответствие требованиям Правил.</w:t>
      </w:r>
    </w:p>
    <w:p w14:paraId="00DFC051" w14:textId="77777777"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Покраску элементов благоустройства на детских игровых площадках, детских спортивных площадках, спортивных площадках, а также малых архитектурных форм, ограждений, иных элементов благоустройства необходимо производить, если площадь ненадлежащего состояния покрытия элемента благоустройства составляет более 20% площади покрытия соответствующего элемента благоустройства;</w:t>
      </w:r>
    </w:p>
    <w:p w14:paraId="45AE7356" w14:textId="77777777"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3.5.3. при достижении травой высоты более 15 см на газонах выполняется кошение травы на высоту не ниже 4 см, если иное не предусмотрено Правилами, а также уборка скошенной травы не позднее чем на следующий день после дня завершения работ по ее кошению.</w:t>
      </w:r>
    </w:p>
    <w:p w14:paraId="508B968D" w14:textId="33EDFFBA"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3.6. Содержание мест размещения элементов благоустройства территории, иных объектов (за исключением линейных объектов, для размещения которых не требуется разрешение на строительство, а также выполнения работ для муниципальных, государственных нужд)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Правительством Российской Федерации, на земельных </w:t>
      </w:r>
      <w:r w:rsidRPr="0030429D">
        <w:rPr>
          <w:rFonts w:ascii="Times New Roman" w:hAnsi="Times New Roman" w:cs="Times New Roman"/>
          <w:color w:val="000000" w:themeColor="text1"/>
          <w:sz w:val="28"/>
          <w:szCs w:val="28"/>
        </w:rPr>
        <w:lastRenderedPageBreak/>
        <w:t>участках, находящихся в муниципальной собственности, земельных участках (землях), государственная собственность на которые не разграничена, осуществляется силами или за счет лиц, получивших в установленном порядке решение о размещении объектов.</w:t>
      </w:r>
    </w:p>
    <w:p w14:paraId="161B7B63" w14:textId="77777777"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3.7. Порядок пользования территориями общего пользования:</w:t>
      </w:r>
    </w:p>
    <w:p w14:paraId="3759487A" w14:textId="3638A902"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3.7.1. размещение на автомобильных дорогах местного значения технических средств организации дорожного движения осуществляется в соответствии с проектами организации дорожного движения, утвержденными функциональным органом администрации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xml:space="preserve">, осуществляющим мероприятия по обеспечению безопасности дорожного движения на автомобильных дорогах общего пользования местного значения в границах </w:t>
      </w:r>
      <w:r w:rsidR="00CB5B2A" w:rsidRPr="0030429D">
        <w:rPr>
          <w:rFonts w:ascii="Times New Roman" w:hAnsi="Times New Roman" w:cs="Times New Roman"/>
          <w:color w:val="000000" w:themeColor="text1"/>
          <w:sz w:val="28"/>
          <w:szCs w:val="28"/>
        </w:rPr>
        <w:t>населенных пунктов Пермского муниципального округа</w:t>
      </w:r>
      <w:r w:rsidRPr="0030429D">
        <w:rPr>
          <w:rFonts w:ascii="Times New Roman" w:hAnsi="Times New Roman" w:cs="Times New Roman"/>
          <w:color w:val="000000" w:themeColor="text1"/>
          <w:sz w:val="28"/>
          <w:szCs w:val="28"/>
        </w:rPr>
        <w:t>.</w:t>
      </w:r>
    </w:p>
    <w:p w14:paraId="773E3D0B" w14:textId="77777777"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Технические средства организации дорожного движения, не предусмотренные утвержденными проектами организации дорожного движения, за исключением технических средств организации дорожного движения, временно размещенных в целях обеспечения безопасности дорожного движения, подлежат демонтажу;</w:t>
      </w:r>
    </w:p>
    <w:p w14:paraId="31F1A946" w14:textId="0C375CFC"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3.7.2. владельцы сетей наружного освещения, расположенных на территории общего пользования, содержат сети наружного освещения в исправном состоянии, обеспечивающем их безопасную эксплуатацию в порядке,</w:t>
      </w:r>
      <w:r w:rsidR="00553260">
        <w:rPr>
          <w:rFonts w:ascii="Times New Roman" w:hAnsi="Times New Roman" w:cs="Times New Roman"/>
          <w:color w:val="000000" w:themeColor="text1"/>
          <w:sz w:val="28"/>
          <w:szCs w:val="28"/>
        </w:rPr>
        <w:t xml:space="preserve"> </w:t>
      </w:r>
      <w:r w:rsidR="00553260" w:rsidRPr="00553260">
        <w:rPr>
          <w:rFonts w:ascii="Times New Roman" w:hAnsi="Times New Roman" w:cs="Times New Roman"/>
          <w:color w:val="000000" w:themeColor="text1"/>
          <w:sz w:val="28"/>
          <w:szCs w:val="28"/>
        </w:rPr>
        <w:t>предусмотренном действующим законодательством Российской Федерации</w:t>
      </w:r>
      <w:r w:rsidRPr="0030429D">
        <w:rPr>
          <w:rFonts w:ascii="Times New Roman" w:hAnsi="Times New Roman" w:cs="Times New Roman"/>
          <w:color w:val="000000" w:themeColor="text1"/>
          <w:sz w:val="28"/>
          <w:szCs w:val="28"/>
        </w:rPr>
        <w:t>;</w:t>
      </w:r>
    </w:p>
    <w:p w14:paraId="1EF7C2CA" w14:textId="47F1D303"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3.7.3. владельцы подземных инженерных коммуникаций, расположенных на территории общего пользования</w:t>
      </w:r>
      <w:r w:rsidR="0064097E">
        <w:rPr>
          <w:rFonts w:ascii="Times New Roman" w:hAnsi="Times New Roman" w:cs="Times New Roman"/>
          <w:color w:val="000000" w:themeColor="text1"/>
          <w:sz w:val="28"/>
          <w:szCs w:val="28"/>
        </w:rPr>
        <w:t>;</w:t>
      </w:r>
    </w:p>
    <w:p w14:paraId="21F8897D" w14:textId="5915989A"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обеспечивают (собственными силами или с привлечением на договорной основе специализированных предприятий) содержание в исправном состоянии, в одном уровне с полотном дороги, тротуаром, газоном колодцев и люков, их ремонт, а также ремонт дорожного покрытия, прилегающего к верхней горловине колодца по периметру колодца инженерной коммуникации</w:t>
      </w:r>
      <w:r w:rsidR="0064097E">
        <w:rPr>
          <w:rFonts w:ascii="Times New Roman" w:hAnsi="Times New Roman" w:cs="Times New Roman"/>
          <w:color w:val="000000" w:themeColor="text1"/>
          <w:sz w:val="28"/>
          <w:szCs w:val="28"/>
        </w:rPr>
        <w:t>;</w:t>
      </w:r>
    </w:p>
    <w:p w14:paraId="56BF4C89" w14:textId="1689ED98"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осуществляют контроль за наличием и исправным состоянием люков на колодцах и своевременно производят их замену</w:t>
      </w:r>
      <w:r w:rsidR="0064097E">
        <w:rPr>
          <w:rFonts w:ascii="Times New Roman" w:hAnsi="Times New Roman" w:cs="Times New Roman"/>
          <w:color w:val="000000" w:themeColor="text1"/>
          <w:sz w:val="28"/>
          <w:szCs w:val="28"/>
        </w:rPr>
        <w:t>;</w:t>
      </w:r>
    </w:p>
    <w:p w14:paraId="03E81298" w14:textId="13AD2DE0"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своевременно производят очистку, ремонт колодцев и внешних элементов коллекторов</w:t>
      </w:r>
      <w:r w:rsidR="0064097E">
        <w:rPr>
          <w:rFonts w:ascii="Times New Roman" w:hAnsi="Times New Roman" w:cs="Times New Roman"/>
          <w:color w:val="000000" w:themeColor="text1"/>
          <w:sz w:val="28"/>
          <w:szCs w:val="28"/>
        </w:rPr>
        <w:t>;</w:t>
      </w:r>
    </w:p>
    <w:p w14:paraId="791DF721" w14:textId="39B880B2"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течение суток обеспечивают ликвидацию последствий аварии, связанных с функционированием коммуникаций (снежные валы, наледь, грязь, жидкости и прочее)</w:t>
      </w:r>
      <w:r w:rsidR="0064097E">
        <w:rPr>
          <w:rFonts w:ascii="Times New Roman" w:hAnsi="Times New Roman" w:cs="Times New Roman"/>
          <w:color w:val="000000" w:themeColor="text1"/>
          <w:sz w:val="28"/>
          <w:szCs w:val="28"/>
        </w:rPr>
        <w:t>;</w:t>
      </w:r>
    </w:p>
    <w:p w14:paraId="0D9EA9BF" w14:textId="62218221"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обеспечивают безопасность движения транспортных средств и пешеходов в период ремонта и ликвидации аварий подземных коммуникаций, колодцев, установки люков, ремонта дорожного покрытия, прилегающего к верхней горловине колодца по периметру колодца подземных инженерных коммуникаций, в том числе осуществляют установку ограждений и соответствующих дорожных знаков, обеспечивают освещение мест аварий и мест проведения ремонта дорожного покрытия, прилегающего к верхней </w:t>
      </w:r>
      <w:r w:rsidRPr="0030429D">
        <w:rPr>
          <w:rFonts w:ascii="Times New Roman" w:hAnsi="Times New Roman" w:cs="Times New Roman"/>
          <w:color w:val="000000" w:themeColor="text1"/>
          <w:sz w:val="28"/>
          <w:szCs w:val="28"/>
        </w:rPr>
        <w:lastRenderedPageBreak/>
        <w:t>горловине колодца, в темное время суток</w:t>
      </w:r>
      <w:r w:rsidR="00553260">
        <w:rPr>
          <w:rFonts w:ascii="Times New Roman" w:hAnsi="Times New Roman" w:cs="Times New Roman"/>
          <w:color w:val="000000" w:themeColor="text1"/>
          <w:sz w:val="28"/>
          <w:szCs w:val="28"/>
        </w:rPr>
        <w:t>;</w:t>
      </w:r>
    </w:p>
    <w:p w14:paraId="09328E40" w14:textId="616989FF"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обеспечивают предотвращение аварийных и плановых сливов воды и иных жидкостей в ливневую канализацию, на проезжую часть дорог и улицы </w:t>
      </w:r>
      <w:r w:rsidR="00025E05" w:rsidRPr="0030429D">
        <w:rPr>
          <w:rFonts w:ascii="Times New Roman" w:hAnsi="Times New Roman" w:cs="Times New Roman"/>
          <w:color w:val="000000" w:themeColor="text1"/>
          <w:sz w:val="28"/>
          <w:szCs w:val="28"/>
        </w:rPr>
        <w:t>населенных пунктов</w:t>
      </w:r>
      <w:r w:rsidRPr="0030429D">
        <w:rPr>
          <w:rFonts w:ascii="Times New Roman" w:hAnsi="Times New Roman" w:cs="Times New Roman"/>
          <w:color w:val="000000" w:themeColor="text1"/>
          <w:sz w:val="28"/>
          <w:szCs w:val="28"/>
        </w:rPr>
        <w:t xml:space="preserve">, осуществляемых без согласования с функциональным органом администрации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xml:space="preserve">, осуществляющим функции организации благоустройства территории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эксплуатирующей организацией</w:t>
      </w:r>
      <w:r w:rsidR="00553260">
        <w:rPr>
          <w:rFonts w:ascii="Times New Roman" w:hAnsi="Times New Roman" w:cs="Times New Roman"/>
          <w:color w:val="000000" w:themeColor="text1"/>
          <w:sz w:val="28"/>
          <w:szCs w:val="28"/>
        </w:rPr>
        <w:t>;</w:t>
      </w:r>
    </w:p>
    <w:p w14:paraId="3F9407EE" w14:textId="325A6976"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 начала проведения работ по реконструкции и капитальному ремонту дорог производят ремонт, а в необходимых случаях - перекладку устаревших инженерных коммуникаций, за исключением верхних горловин колодцев</w:t>
      </w:r>
      <w:r w:rsidR="00553260">
        <w:rPr>
          <w:rFonts w:ascii="Times New Roman" w:hAnsi="Times New Roman" w:cs="Times New Roman"/>
          <w:color w:val="000000" w:themeColor="text1"/>
          <w:sz w:val="28"/>
          <w:szCs w:val="28"/>
        </w:rPr>
        <w:t>;</w:t>
      </w:r>
    </w:p>
    <w:p w14:paraId="1E303D93" w14:textId="54D7E3A0" w:rsidR="00AC1C00" w:rsidRPr="0030429D" w:rsidRDefault="00AC1C00" w:rsidP="00553260">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 начала проведения работ по ремонту дорог совместно с заказчиком работ проводят обследование верхних горловин колодцев и в сроки, согласованные с заказчиком работ, производят ремонт верхних горловин колодцев, находящихся в ненормативном состоянии</w:t>
      </w:r>
      <w:r w:rsidR="00553260">
        <w:rPr>
          <w:rFonts w:ascii="Times New Roman" w:hAnsi="Times New Roman" w:cs="Times New Roman"/>
          <w:color w:val="000000" w:themeColor="text1"/>
          <w:sz w:val="28"/>
          <w:szCs w:val="28"/>
        </w:rPr>
        <w:t>.</w:t>
      </w:r>
    </w:p>
    <w:p w14:paraId="3BB702E6" w14:textId="77777777"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3.8. В зимнее время должна быть организована очистка кровли, крыши, входных групп здания, строения, сооружения от снега, наледи и сосулек. Очистка кровли, крыши, входных групп здания, строения, сооружения от снега, наледи и сосулек на сторонах, выходящих на территорию общего пользования, должна производиться с ограждением пешеходных зон, которое подлежит устранению в течение 10 минут после окончания работ по сбрасыванию снега, наледи и сосулек, и принятием всех необходимых мер безопасности для пешеходов и транспорта. Снег, наледь и сосульки, сброшенные с кровли, крыши, входных групп здания, строения, сооружения на территорию общего пользования, подлежат немедленной уборке Владельцем здания, строения, сооружения или организацией, осуществляющей содержание земельного участка, здания, строения, сооружения.</w:t>
      </w:r>
    </w:p>
    <w:p w14:paraId="7E68D444" w14:textId="1418B0DF"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 сбрасывании снега и наледи, скалывании сосулек, производстве ремонтных и иных работ, в том числе на кровле, должны быть приняты меры, обеспечивающие сохранность древесных и кустарниковых растений, воздушных линий электроснабжения, освещения и связи, дорожных знаков, дорожных светофоров, дорожных ограждений и направляющих устройств, остановочных павильонов на остановочных пунктах пассажирского транспорта, декоративной отделки и инженерных элементов зданий.</w:t>
      </w:r>
    </w:p>
    <w:p w14:paraId="16A42B05" w14:textId="77777777"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случае повреждения указанных элементов они подлежат восстановлению за счет лица, допустившего причинение соответствующего вреда.</w:t>
      </w:r>
    </w:p>
    <w:p w14:paraId="33130B1A" w14:textId="69C364E1"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3.9. На территории </w:t>
      </w:r>
      <w:r w:rsidR="00EF09F8"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xml:space="preserve"> запрещается:</w:t>
      </w:r>
    </w:p>
    <w:p w14:paraId="7C9DA554" w14:textId="4B8F7C51"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подключать промышленные, хозяйственно-бытовые, хозяйственно-фекальные системы канализации к системе ливневой канализации, а также осуществлять слив хозяйственно-бытовых стоков и жидких бытовых отходов, самовольный отвод поверхностных и грунтовых вод в систему ливневой канализации и (или) на территорию общего пользования</w:t>
      </w:r>
      <w:r w:rsidR="00553260">
        <w:rPr>
          <w:rFonts w:ascii="Times New Roman" w:hAnsi="Times New Roman" w:cs="Times New Roman"/>
          <w:color w:val="000000" w:themeColor="text1"/>
          <w:sz w:val="28"/>
          <w:szCs w:val="28"/>
        </w:rPr>
        <w:t>;</w:t>
      </w:r>
    </w:p>
    <w:p w14:paraId="46DC9342" w14:textId="6F54C2B7"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самовольно (без договора с организацией, осуществляющей холодное водоснабжение и (или) водоотведение, или в местах, не предусмотренных </w:t>
      </w:r>
      <w:r w:rsidRPr="0030429D">
        <w:rPr>
          <w:rFonts w:ascii="Times New Roman" w:hAnsi="Times New Roman" w:cs="Times New Roman"/>
          <w:color w:val="000000" w:themeColor="text1"/>
          <w:sz w:val="28"/>
          <w:szCs w:val="28"/>
        </w:rPr>
        <w:lastRenderedPageBreak/>
        <w:t>таким договором) осуществлять слив жидких бытовых отходов в централизованные системы водоотведения</w:t>
      </w:r>
      <w:r w:rsidR="00553260">
        <w:rPr>
          <w:rFonts w:ascii="Times New Roman" w:hAnsi="Times New Roman" w:cs="Times New Roman"/>
          <w:color w:val="000000" w:themeColor="text1"/>
          <w:sz w:val="28"/>
          <w:szCs w:val="28"/>
        </w:rPr>
        <w:t>;</w:t>
      </w:r>
    </w:p>
    <w:p w14:paraId="170A1BAD" w14:textId="3456D14E"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осуществлять слив на территорию общего пользования воды и (или) иной жидкости из инженерных коммуникаций</w:t>
      </w:r>
      <w:r w:rsidR="00553260">
        <w:rPr>
          <w:rFonts w:ascii="Times New Roman" w:hAnsi="Times New Roman" w:cs="Times New Roman"/>
          <w:color w:val="000000" w:themeColor="text1"/>
          <w:sz w:val="28"/>
          <w:szCs w:val="28"/>
        </w:rPr>
        <w:t>;</w:t>
      </w:r>
    </w:p>
    <w:p w14:paraId="79D4875F" w14:textId="341F4B7B"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самовольно создавать места (площадки) накопления твердых коммунальных отходов без согласования с территориальными органами администрации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xml:space="preserve"> в пределах соответствующих административных границ </w:t>
      </w:r>
      <w:r w:rsidR="00CB5B2A" w:rsidRPr="0030429D">
        <w:rPr>
          <w:rFonts w:ascii="Times New Roman" w:hAnsi="Times New Roman" w:cs="Times New Roman"/>
          <w:color w:val="000000" w:themeColor="text1"/>
          <w:sz w:val="28"/>
          <w:szCs w:val="28"/>
        </w:rPr>
        <w:t>населенных пунктов Пермского муниципального округа</w:t>
      </w:r>
      <w:r w:rsidR="00553260">
        <w:rPr>
          <w:rFonts w:ascii="Times New Roman" w:hAnsi="Times New Roman" w:cs="Times New Roman"/>
          <w:color w:val="000000" w:themeColor="text1"/>
          <w:sz w:val="28"/>
          <w:szCs w:val="28"/>
        </w:rPr>
        <w:t>;</w:t>
      </w:r>
    </w:p>
    <w:p w14:paraId="695A4B4F" w14:textId="15D72017"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самовольно подключать промышленные, хозяйственно-бытовые и другие стоки к хозяйственно-фекальной канализации без согласования с соответствующими службами</w:t>
      </w:r>
      <w:r w:rsidR="00553260">
        <w:rPr>
          <w:rFonts w:ascii="Times New Roman" w:hAnsi="Times New Roman" w:cs="Times New Roman"/>
          <w:color w:val="000000" w:themeColor="text1"/>
          <w:sz w:val="28"/>
          <w:szCs w:val="28"/>
        </w:rPr>
        <w:t>;</w:t>
      </w:r>
    </w:p>
    <w:p w14:paraId="48080305" w14:textId="2E623A5E"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самовольно подключать элементы дренажной системы к системе ливневой канализации без согласования с функциональным органом администрации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xml:space="preserve">, осуществляющим функции организации благоустройства территории </w:t>
      </w:r>
      <w:r w:rsidR="00CB5B2A" w:rsidRPr="0030429D">
        <w:rPr>
          <w:rFonts w:ascii="Times New Roman" w:hAnsi="Times New Roman" w:cs="Times New Roman"/>
          <w:color w:val="000000" w:themeColor="text1"/>
          <w:sz w:val="28"/>
          <w:szCs w:val="28"/>
        </w:rPr>
        <w:t>населенных пунктов Пермского муниципального округа</w:t>
      </w:r>
      <w:r w:rsidR="00553260">
        <w:rPr>
          <w:rFonts w:ascii="Times New Roman" w:hAnsi="Times New Roman" w:cs="Times New Roman"/>
          <w:color w:val="000000" w:themeColor="text1"/>
          <w:sz w:val="28"/>
          <w:szCs w:val="28"/>
        </w:rPr>
        <w:t>;</w:t>
      </w:r>
    </w:p>
    <w:p w14:paraId="7668B12D" w14:textId="261FBE59"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обустраивать выгребные ямы, наливные помойки за границами отведенного земельного участка</w:t>
      </w:r>
      <w:r w:rsidR="00553260">
        <w:rPr>
          <w:rFonts w:ascii="Times New Roman" w:hAnsi="Times New Roman" w:cs="Times New Roman"/>
          <w:color w:val="000000" w:themeColor="text1"/>
          <w:sz w:val="28"/>
          <w:szCs w:val="28"/>
        </w:rPr>
        <w:t>;</w:t>
      </w:r>
    </w:p>
    <w:p w14:paraId="29620DCD" w14:textId="73347255"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загрязнять территории мусором, отходами производства и потребления, выносить мусор, отходы производства и потребления на улично-дорожную сеть и (или) территорию общего пользования</w:t>
      </w:r>
      <w:r w:rsidR="00553260">
        <w:rPr>
          <w:rFonts w:ascii="Times New Roman" w:hAnsi="Times New Roman" w:cs="Times New Roman"/>
          <w:color w:val="000000" w:themeColor="text1"/>
          <w:sz w:val="28"/>
          <w:szCs w:val="28"/>
        </w:rPr>
        <w:t>;</w:t>
      </w:r>
    </w:p>
    <w:p w14:paraId="31B82E17" w14:textId="392F7CB9" w:rsidR="00AC1C00" w:rsidRPr="0030429D" w:rsidRDefault="00C24C15"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сжигать мусор, отходы, траву, листву, ветки, деревья и кустарники, бытовые и промышленные отходы, за исключением профилактических контролируемых выжиганий сухой травянистой растительности, а также растительных остатков</w:t>
      </w:r>
      <w:r w:rsidR="00553260">
        <w:rPr>
          <w:rFonts w:ascii="Times New Roman" w:hAnsi="Times New Roman" w:cs="Times New Roman"/>
          <w:color w:val="000000" w:themeColor="text1"/>
          <w:sz w:val="28"/>
          <w:szCs w:val="28"/>
        </w:rPr>
        <w:t>;</w:t>
      </w:r>
    </w:p>
    <w:p w14:paraId="01CD002D" w14:textId="76306F83"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допускать отведение на территорию общего пользования фекальных, технических, иных сточных вод, за исключением отведения в порядке, установленном Правилами, дождевых, в том числе ливневых, и талых вод</w:t>
      </w:r>
      <w:r w:rsidR="00553260">
        <w:rPr>
          <w:rFonts w:ascii="Times New Roman" w:hAnsi="Times New Roman" w:cs="Times New Roman"/>
          <w:color w:val="000000" w:themeColor="text1"/>
          <w:sz w:val="28"/>
          <w:szCs w:val="28"/>
        </w:rPr>
        <w:t>;</w:t>
      </w:r>
    </w:p>
    <w:p w14:paraId="308C6D54" w14:textId="2D085FF1"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загрязнять водные объекты и их водоохранные зоны</w:t>
      </w:r>
      <w:r w:rsidR="00553260">
        <w:rPr>
          <w:rFonts w:ascii="Times New Roman" w:hAnsi="Times New Roman" w:cs="Times New Roman"/>
          <w:color w:val="000000" w:themeColor="text1"/>
          <w:sz w:val="28"/>
          <w:szCs w:val="28"/>
        </w:rPr>
        <w:t>;</w:t>
      </w:r>
    </w:p>
    <w:p w14:paraId="164B0517" w14:textId="2A95C7E4"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 выполнении работ на территории оврагов, в том числе в границах прибрежных защитных полос водных объектов, проводить работы с отсыпкой склонов грунтом и (или) иными материалами</w:t>
      </w:r>
      <w:r w:rsidR="00553260">
        <w:rPr>
          <w:rFonts w:ascii="Times New Roman" w:hAnsi="Times New Roman" w:cs="Times New Roman"/>
          <w:color w:val="000000" w:themeColor="text1"/>
          <w:sz w:val="28"/>
          <w:szCs w:val="28"/>
        </w:rPr>
        <w:t>;</w:t>
      </w:r>
    </w:p>
    <w:p w14:paraId="570EF81B" w14:textId="69B49DD6"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расклеивать объявления, устанавливать и крепить вывески, указатели, не содержащие рекламной информации, а также информационные щиты и указатели, не имеющие отношения к обеспечению безопасности дорожного движения и осуществлению дорожной деятельности, на опорах освещения, электропередачи</w:t>
      </w:r>
      <w:r w:rsidR="00553260">
        <w:rPr>
          <w:rFonts w:ascii="Times New Roman" w:hAnsi="Times New Roman" w:cs="Times New Roman"/>
          <w:color w:val="000000" w:themeColor="text1"/>
          <w:sz w:val="28"/>
          <w:szCs w:val="28"/>
        </w:rPr>
        <w:t>;</w:t>
      </w:r>
    </w:p>
    <w:p w14:paraId="6167A340" w14:textId="41F8E014" w:rsidR="00AC1C00" w:rsidRPr="0030429D" w:rsidRDefault="00AC1C00" w:rsidP="00553260">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размещать конструкции, содержащие информацию или изображения, а также размещать частные объявления, афиши, агитационные материалы, крепить растяжки, выполнять надписи, графические рисунки и иные изображения на гаражах, некапитальных строениях, сооружениях, на иных объектах с нарушением требований, установленных законодательством, Правилами</w:t>
      </w:r>
      <w:r w:rsidR="00553260">
        <w:rPr>
          <w:rFonts w:ascii="Times New Roman" w:hAnsi="Times New Roman" w:cs="Times New Roman"/>
          <w:color w:val="000000" w:themeColor="text1"/>
          <w:sz w:val="28"/>
          <w:szCs w:val="28"/>
        </w:rPr>
        <w:t>;</w:t>
      </w:r>
    </w:p>
    <w:p w14:paraId="5FEEC95B" w14:textId="75C4BBFA"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размещать ритуальные принадлежности и надгробные сооружения на </w:t>
      </w:r>
      <w:r w:rsidRPr="0030429D">
        <w:rPr>
          <w:rFonts w:ascii="Times New Roman" w:hAnsi="Times New Roman" w:cs="Times New Roman"/>
          <w:color w:val="000000" w:themeColor="text1"/>
          <w:sz w:val="28"/>
          <w:szCs w:val="28"/>
        </w:rPr>
        <w:lastRenderedPageBreak/>
        <w:t>территориях жилой застройки или вне предназначенных специально для этого мест</w:t>
      </w:r>
      <w:r w:rsidR="00553260">
        <w:rPr>
          <w:rFonts w:ascii="Times New Roman" w:hAnsi="Times New Roman" w:cs="Times New Roman"/>
          <w:color w:val="000000" w:themeColor="text1"/>
          <w:sz w:val="28"/>
          <w:szCs w:val="28"/>
        </w:rPr>
        <w:t>;</w:t>
      </w:r>
    </w:p>
    <w:p w14:paraId="66AF929B" w14:textId="3087F47C"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производить земляные работы без соответствующего разрешения, выдаваемого в установленном порядке</w:t>
      </w:r>
      <w:r w:rsidR="00553260">
        <w:rPr>
          <w:rFonts w:ascii="Times New Roman" w:hAnsi="Times New Roman" w:cs="Times New Roman"/>
          <w:color w:val="000000" w:themeColor="text1"/>
          <w:sz w:val="28"/>
          <w:szCs w:val="28"/>
        </w:rPr>
        <w:t>;</w:t>
      </w:r>
    </w:p>
    <w:p w14:paraId="78982962" w14:textId="24E78A9D"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допускать на кровле, крыше, входных группах, архитектурных элементах зданий, строений, сооружений накопление снега слоем более 30 см, а также наледи, сосулек</w:t>
      </w:r>
      <w:r w:rsidR="00553260">
        <w:rPr>
          <w:rFonts w:ascii="Times New Roman" w:hAnsi="Times New Roman" w:cs="Times New Roman"/>
          <w:color w:val="000000" w:themeColor="text1"/>
          <w:sz w:val="28"/>
          <w:szCs w:val="28"/>
        </w:rPr>
        <w:t>;</w:t>
      </w:r>
    </w:p>
    <w:p w14:paraId="00789615" w14:textId="77777777"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складировать на кровле зданий, строений, сооружений предметы, предназначенные для эксплуатации кровли (лопаты, скребки, ломы), строительные материалы, отходы ремонта, неиспользуемые механизмы и прочие предметы.</w:t>
      </w:r>
    </w:p>
    <w:p w14:paraId="18BC80C3" w14:textId="77777777"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3.10. На территории общего пользования, а также земельных участках, находящихся в муниципальной собственности, земельных участках, государственная собственность на которые не разграничена, не предоставленных физическим и юридическим лицам, запрещается:</w:t>
      </w:r>
    </w:p>
    <w:p w14:paraId="12A47293" w14:textId="3C89919C"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размещать объекты некапитального типа, в том числе под склады, гаражи, киоски, лотки, овощные ямы, рекламные конструкции, автостоянки, объекты дорожного сервиса, а также разбивать огороды в нарушение требований законодательства</w:t>
      </w:r>
      <w:r w:rsidR="00553260">
        <w:rPr>
          <w:rFonts w:ascii="Times New Roman" w:hAnsi="Times New Roman" w:cs="Times New Roman"/>
          <w:color w:val="000000" w:themeColor="text1"/>
          <w:sz w:val="28"/>
          <w:szCs w:val="28"/>
        </w:rPr>
        <w:t>;</w:t>
      </w:r>
    </w:p>
    <w:p w14:paraId="49CC364C" w14:textId="1F59F9BD"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вне торговых объектов складировать тару и размещать товар(ы), оставлять временные конструкции и передвижные сооружения, тару и мусор после окончания торговли</w:t>
      </w:r>
      <w:r w:rsidR="00553260">
        <w:rPr>
          <w:rFonts w:ascii="Times New Roman" w:hAnsi="Times New Roman" w:cs="Times New Roman"/>
          <w:color w:val="000000" w:themeColor="text1"/>
          <w:sz w:val="28"/>
          <w:szCs w:val="28"/>
        </w:rPr>
        <w:t>;</w:t>
      </w:r>
    </w:p>
    <w:p w14:paraId="3A4BEF58" w14:textId="62A71041"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складировать и (или) временно хранить имущество (товары), предназначенное для личного пользования или реализации</w:t>
      </w:r>
      <w:r w:rsidR="00553260">
        <w:rPr>
          <w:rFonts w:ascii="Times New Roman" w:hAnsi="Times New Roman" w:cs="Times New Roman"/>
          <w:color w:val="000000" w:themeColor="text1"/>
          <w:sz w:val="28"/>
          <w:szCs w:val="28"/>
        </w:rPr>
        <w:t>;</w:t>
      </w:r>
    </w:p>
    <w:p w14:paraId="0E29CA27" w14:textId="0B22A303"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размещать движимые объекты на газонах, цветниках, детских игровых, детских спортивных площадках, спортивных площадках</w:t>
      </w:r>
      <w:r w:rsidR="00553260">
        <w:rPr>
          <w:rFonts w:ascii="Times New Roman" w:hAnsi="Times New Roman" w:cs="Times New Roman"/>
          <w:color w:val="000000" w:themeColor="text1"/>
          <w:sz w:val="28"/>
          <w:szCs w:val="28"/>
        </w:rPr>
        <w:t>;</w:t>
      </w:r>
    </w:p>
    <w:p w14:paraId="743D0312" w14:textId="4F783C76" w:rsidR="00AC1C00" w:rsidRPr="0030429D" w:rsidRDefault="00050742" w:rsidP="00377D71">
      <w:pPr>
        <w:pStyle w:val="ConsPlusNormal"/>
        <w:ind w:firstLine="540"/>
        <w:jc w:val="both"/>
        <w:rPr>
          <w:rFonts w:ascii="Times New Roman" w:hAnsi="Times New Roman" w:cs="Times New Roman"/>
          <w:color w:val="000000" w:themeColor="text1"/>
          <w:sz w:val="28"/>
          <w:szCs w:val="28"/>
        </w:rPr>
      </w:pPr>
      <w:r w:rsidRPr="00050742">
        <w:rPr>
          <w:rFonts w:ascii="Times New Roman" w:hAnsi="Times New Roman" w:cs="Times New Roman"/>
          <w:color w:val="000000" w:themeColor="text1"/>
          <w:sz w:val="28"/>
          <w:szCs w:val="28"/>
        </w:rPr>
        <w:t>оставлять непригодные к эксплуатации, механизмы и прочее вне, специально отведенных для этого мест</w:t>
      </w:r>
      <w:r w:rsidR="00553260">
        <w:rPr>
          <w:rFonts w:ascii="Times New Roman" w:hAnsi="Times New Roman" w:cs="Times New Roman"/>
          <w:color w:val="000000" w:themeColor="text1"/>
          <w:sz w:val="28"/>
          <w:szCs w:val="28"/>
        </w:rPr>
        <w:t>;</w:t>
      </w:r>
    </w:p>
    <w:p w14:paraId="63ABBFA0" w14:textId="6A8A1C47"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размещать на тротуарах, пешеходных дорожках, парковках (парковочных местах) выносные конструкции, содержащие информацию или указывающие на местонахождение объектов</w:t>
      </w:r>
      <w:r w:rsidR="00553260">
        <w:rPr>
          <w:rFonts w:ascii="Times New Roman" w:hAnsi="Times New Roman" w:cs="Times New Roman"/>
          <w:color w:val="000000" w:themeColor="text1"/>
          <w:sz w:val="28"/>
          <w:szCs w:val="28"/>
        </w:rPr>
        <w:t>;</w:t>
      </w:r>
    </w:p>
    <w:p w14:paraId="4EE34127" w14:textId="7442B063"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размещать на автомобильных дорогах общего пользования местного значения технические средства организации дорожного движения, не предусмотренные утвержденными проектами организации дорожного движения</w:t>
      </w:r>
      <w:r w:rsidR="00553260">
        <w:rPr>
          <w:rFonts w:ascii="Times New Roman" w:hAnsi="Times New Roman" w:cs="Times New Roman"/>
          <w:color w:val="000000" w:themeColor="text1"/>
          <w:sz w:val="28"/>
          <w:szCs w:val="28"/>
        </w:rPr>
        <w:t>;</w:t>
      </w:r>
    </w:p>
    <w:p w14:paraId="7F4761CF" w14:textId="675D72AD"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повреждать элементы благоустройства, а также переставлять малые архитектурные формы</w:t>
      </w:r>
      <w:r w:rsidR="00553260">
        <w:rPr>
          <w:rFonts w:ascii="Times New Roman" w:hAnsi="Times New Roman" w:cs="Times New Roman"/>
          <w:color w:val="000000" w:themeColor="text1"/>
          <w:sz w:val="28"/>
          <w:szCs w:val="28"/>
        </w:rPr>
        <w:t>;</w:t>
      </w:r>
    </w:p>
    <w:p w14:paraId="708050EF" w14:textId="72AD021C"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осуществлять сброс, складирование и (или) временное хранение мусора</w:t>
      </w:r>
      <w:r w:rsidR="00BE2F8F" w:rsidRPr="0030429D">
        <w:rPr>
          <w:rFonts w:ascii="Times New Roman" w:hAnsi="Times New Roman" w:cs="Times New Roman"/>
          <w:color w:val="000000" w:themeColor="text1"/>
          <w:sz w:val="28"/>
          <w:szCs w:val="28"/>
        </w:rPr>
        <w:t xml:space="preserve"> и отходов</w:t>
      </w:r>
      <w:r w:rsidRPr="0030429D">
        <w:rPr>
          <w:rFonts w:ascii="Times New Roman" w:hAnsi="Times New Roman" w:cs="Times New Roman"/>
          <w:color w:val="000000" w:themeColor="text1"/>
          <w:sz w:val="28"/>
          <w:szCs w:val="28"/>
        </w:rPr>
        <w:t>, порубочных остатков деревьев, кустарников, листвы и других остатков растительности, снега на территории общего пользования вне отведенных для этого мест, за исключением случаев, установленных Правилами</w:t>
      </w:r>
      <w:r w:rsidR="00553260">
        <w:rPr>
          <w:rFonts w:ascii="Times New Roman" w:hAnsi="Times New Roman" w:cs="Times New Roman"/>
          <w:color w:val="000000" w:themeColor="text1"/>
          <w:sz w:val="28"/>
          <w:szCs w:val="28"/>
        </w:rPr>
        <w:t>;</w:t>
      </w:r>
    </w:p>
    <w:p w14:paraId="0D1A6792" w14:textId="3BBE8299" w:rsidR="00050742" w:rsidRDefault="00050742" w:rsidP="00377D71">
      <w:pPr>
        <w:pStyle w:val="ConsPlusNormal"/>
        <w:ind w:firstLine="540"/>
        <w:jc w:val="both"/>
        <w:rPr>
          <w:rFonts w:ascii="Times New Roman" w:hAnsi="Times New Roman" w:cs="Times New Roman"/>
          <w:color w:val="000000" w:themeColor="text1"/>
          <w:sz w:val="28"/>
          <w:szCs w:val="28"/>
        </w:rPr>
      </w:pPr>
      <w:r w:rsidRPr="00050742">
        <w:rPr>
          <w:rFonts w:ascii="Times New Roman" w:hAnsi="Times New Roman" w:cs="Times New Roman"/>
          <w:color w:val="000000" w:themeColor="text1"/>
          <w:sz w:val="28"/>
          <w:szCs w:val="28"/>
        </w:rPr>
        <w:t>находиться домашним животным без владельцев</w:t>
      </w:r>
      <w:r w:rsidR="00553260">
        <w:rPr>
          <w:rFonts w:ascii="Times New Roman" w:hAnsi="Times New Roman" w:cs="Times New Roman"/>
          <w:color w:val="000000" w:themeColor="text1"/>
          <w:sz w:val="28"/>
          <w:szCs w:val="28"/>
        </w:rPr>
        <w:t>;</w:t>
      </w:r>
      <w:r w:rsidRPr="00050742">
        <w:rPr>
          <w:rFonts w:ascii="Times New Roman" w:hAnsi="Times New Roman" w:cs="Times New Roman"/>
          <w:color w:val="000000" w:themeColor="text1"/>
          <w:sz w:val="28"/>
          <w:szCs w:val="28"/>
        </w:rPr>
        <w:t xml:space="preserve"> </w:t>
      </w:r>
    </w:p>
    <w:p w14:paraId="7AC6D97A" w14:textId="50B07AE0"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загрязнять</w:t>
      </w:r>
      <w:r w:rsidR="00050742">
        <w:rPr>
          <w:rFonts w:ascii="Times New Roman" w:hAnsi="Times New Roman" w:cs="Times New Roman"/>
          <w:color w:val="000000" w:themeColor="text1"/>
          <w:sz w:val="28"/>
          <w:szCs w:val="28"/>
        </w:rPr>
        <w:t xml:space="preserve"> территорию</w:t>
      </w:r>
      <w:r w:rsidR="00553260">
        <w:rPr>
          <w:rFonts w:ascii="Times New Roman" w:hAnsi="Times New Roman" w:cs="Times New Roman"/>
          <w:color w:val="000000" w:themeColor="text1"/>
          <w:sz w:val="28"/>
          <w:szCs w:val="28"/>
        </w:rPr>
        <w:t>;</w:t>
      </w:r>
    </w:p>
    <w:p w14:paraId="399210B6" w14:textId="09C0754B"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выгуливать собак без поводка вне площадок для выгула и дрессировки </w:t>
      </w:r>
      <w:r w:rsidRPr="0030429D">
        <w:rPr>
          <w:rFonts w:ascii="Times New Roman" w:hAnsi="Times New Roman" w:cs="Times New Roman"/>
          <w:color w:val="000000" w:themeColor="text1"/>
          <w:sz w:val="28"/>
          <w:szCs w:val="28"/>
        </w:rPr>
        <w:lastRenderedPageBreak/>
        <w:t>собак</w:t>
      </w:r>
      <w:r w:rsidR="00553260">
        <w:rPr>
          <w:rFonts w:ascii="Times New Roman" w:hAnsi="Times New Roman" w:cs="Times New Roman"/>
          <w:color w:val="000000" w:themeColor="text1"/>
          <w:sz w:val="28"/>
          <w:szCs w:val="28"/>
        </w:rPr>
        <w:t>;</w:t>
      </w:r>
    </w:p>
    <w:p w14:paraId="654AEDC8" w14:textId="0B170AF3"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устанавливать будки, устраивать лежанки</w:t>
      </w:r>
      <w:r w:rsidR="00553260">
        <w:rPr>
          <w:rFonts w:ascii="Times New Roman" w:hAnsi="Times New Roman" w:cs="Times New Roman"/>
          <w:color w:val="000000" w:themeColor="text1"/>
          <w:sz w:val="28"/>
          <w:szCs w:val="28"/>
        </w:rPr>
        <w:t>;</w:t>
      </w:r>
    </w:p>
    <w:p w14:paraId="00CF7701" w14:textId="7532507D"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осуществлять мойку транспортных средств вне предназначенных для этого мест, в том числе в открытых водоемах и на их берегах, на площадях, в скверах, парках</w:t>
      </w:r>
      <w:r w:rsidR="00553260">
        <w:rPr>
          <w:rFonts w:ascii="Times New Roman" w:hAnsi="Times New Roman" w:cs="Times New Roman"/>
          <w:color w:val="000000" w:themeColor="text1"/>
          <w:sz w:val="28"/>
          <w:szCs w:val="28"/>
        </w:rPr>
        <w:t>;</w:t>
      </w:r>
    </w:p>
    <w:p w14:paraId="3215010F" w14:textId="01D93BFF"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осуществлять купание вне установленных мест, в том числе в фонтанах, у пристаней, в пределах запретных и охраняемых зон водопроводных и иных сооружений, в местах, где выставлены информационные ограничительные знаки или предупредительные щиты о запрете купания</w:t>
      </w:r>
      <w:r w:rsidR="00553260">
        <w:rPr>
          <w:rFonts w:ascii="Times New Roman" w:hAnsi="Times New Roman" w:cs="Times New Roman"/>
          <w:color w:val="000000" w:themeColor="text1"/>
          <w:sz w:val="28"/>
          <w:szCs w:val="28"/>
        </w:rPr>
        <w:t>;</w:t>
      </w:r>
    </w:p>
    <w:p w14:paraId="6AD66FEB" w14:textId="65D78EC8"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выполнять работы, препятствуя проходу пешеходов по тротуарам, пешеходным мостикам, подземным пешеходным переходам, за исключением случаев, установленных Правилами</w:t>
      </w:r>
      <w:r w:rsidR="00553260">
        <w:rPr>
          <w:rFonts w:ascii="Times New Roman" w:hAnsi="Times New Roman" w:cs="Times New Roman"/>
          <w:color w:val="000000" w:themeColor="text1"/>
          <w:sz w:val="28"/>
          <w:szCs w:val="28"/>
        </w:rPr>
        <w:t>;</w:t>
      </w:r>
    </w:p>
    <w:p w14:paraId="251A2288" w14:textId="665D8733"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перемещать или сдвигать на проезжую часть дорог, иную территорию общего пользования снег, счищаемый с придомовых территорий, земельных участков, используемых юридическими или физическими лицами в соответствии с законодательством, строительных площадок, торговых объектов</w:t>
      </w:r>
      <w:r w:rsidR="00553260">
        <w:rPr>
          <w:rFonts w:ascii="Times New Roman" w:hAnsi="Times New Roman" w:cs="Times New Roman"/>
          <w:color w:val="000000" w:themeColor="text1"/>
          <w:sz w:val="28"/>
          <w:szCs w:val="28"/>
        </w:rPr>
        <w:t>;</w:t>
      </w:r>
    </w:p>
    <w:p w14:paraId="76AB87D5" w14:textId="26C42E7D"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применять противогололедные материалы, за исключением песка, на искусственных дорожных сооружениях, пешеходных мостиках, лестницах, подходах к родникам</w:t>
      </w:r>
      <w:r w:rsidR="00553260">
        <w:rPr>
          <w:rFonts w:ascii="Times New Roman" w:hAnsi="Times New Roman" w:cs="Times New Roman"/>
          <w:color w:val="000000" w:themeColor="text1"/>
          <w:sz w:val="28"/>
          <w:szCs w:val="28"/>
        </w:rPr>
        <w:t>;</w:t>
      </w:r>
    </w:p>
    <w:p w14:paraId="2D86DAB6" w14:textId="39225C2C"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перемещать или перебрасывать, в том числе с использованием техники, скол снежно-ледяных образований, загрязненный или засоленный снег на газоны, цветники, кустарники и другие зеленые насаждения</w:t>
      </w:r>
      <w:r w:rsidR="00553260">
        <w:rPr>
          <w:rFonts w:ascii="Times New Roman" w:hAnsi="Times New Roman" w:cs="Times New Roman"/>
          <w:color w:val="000000" w:themeColor="text1"/>
          <w:sz w:val="28"/>
          <w:szCs w:val="28"/>
        </w:rPr>
        <w:t>;</w:t>
      </w:r>
    </w:p>
    <w:p w14:paraId="298133FD" w14:textId="2E6221EF"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выносить грязь, грунт на дороги и улицы </w:t>
      </w:r>
      <w:r w:rsidR="00025E05" w:rsidRPr="0030429D">
        <w:rPr>
          <w:rFonts w:ascii="Times New Roman" w:hAnsi="Times New Roman" w:cs="Times New Roman"/>
          <w:color w:val="000000" w:themeColor="text1"/>
          <w:sz w:val="28"/>
          <w:szCs w:val="28"/>
        </w:rPr>
        <w:t>населенных пунктов</w:t>
      </w:r>
      <w:r w:rsidRPr="0030429D">
        <w:rPr>
          <w:rFonts w:ascii="Times New Roman" w:hAnsi="Times New Roman" w:cs="Times New Roman"/>
          <w:color w:val="000000" w:themeColor="text1"/>
          <w:sz w:val="28"/>
          <w:szCs w:val="28"/>
        </w:rPr>
        <w:t xml:space="preserve"> машинами, механизмами, иной техникой, в том числе использовать транспорт с открытым кузовом при транспортировке мусора, отходов, строительных сыпучих материалов</w:t>
      </w:r>
      <w:r w:rsidR="00553260">
        <w:rPr>
          <w:rFonts w:ascii="Times New Roman" w:hAnsi="Times New Roman" w:cs="Times New Roman"/>
          <w:color w:val="000000" w:themeColor="text1"/>
          <w:sz w:val="28"/>
          <w:szCs w:val="28"/>
        </w:rPr>
        <w:t>;</w:t>
      </w:r>
    </w:p>
    <w:p w14:paraId="5CB42968" w14:textId="77777777"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разводить открытый огонь вне специально отведенных для этого мест,</w:t>
      </w:r>
    </w:p>
    <w:p w14:paraId="06A552FA" w14:textId="2FDB090E"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сбрасывать листья, траву, ветки, мусор в лотки для сбора воды и иные устройства организации отведения ливневых стоков</w:t>
      </w:r>
      <w:r w:rsidR="00553260">
        <w:rPr>
          <w:rFonts w:ascii="Times New Roman" w:hAnsi="Times New Roman" w:cs="Times New Roman"/>
          <w:color w:val="000000" w:themeColor="text1"/>
          <w:sz w:val="28"/>
          <w:szCs w:val="28"/>
        </w:rPr>
        <w:t>;</w:t>
      </w:r>
    </w:p>
    <w:p w14:paraId="0F6CEC48" w14:textId="240A34B9"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повреждать объекты лесной инфраструктуры</w:t>
      </w:r>
      <w:r w:rsidR="00553260">
        <w:rPr>
          <w:rFonts w:ascii="Times New Roman" w:hAnsi="Times New Roman" w:cs="Times New Roman"/>
          <w:color w:val="000000" w:themeColor="text1"/>
          <w:sz w:val="28"/>
          <w:szCs w:val="28"/>
        </w:rPr>
        <w:t>;</w:t>
      </w:r>
    </w:p>
    <w:p w14:paraId="60B1471E" w14:textId="77777777"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косить траву на газонах, если пятый день и более установилась погода без осадков и при которой температура воздуха ежедневно достигала выше 25 °C,</w:t>
      </w:r>
    </w:p>
    <w:p w14:paraId="0C023640" w14:textId="1E2A6E5D"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планировать производство земляных работ на зимний период в границах автомобильных дорог общего пользования местного значения и (или) на объекте улично-дорожной сети, объекте озеленения общего пользования, в отношении которого не истек гарантийный срок на работы по строительству, реконструкции, капитальному ремонту, ремонту</w:t>
      </w:r>
      <w:r w:rsidR="00553260">
        <w:rPr>
          <w:rFonts w:ascii="Times New Roman" w:hAnsi="Times New Roman" w:cs="Times New Roman"/>
          <w:color w:val="000000" w:themeColor="text1"/>
          <w:sz w:val="28"/>
          <w:szCs w:val="28"/>
        </w:rPr>
        <w:t>;</w:t>
      </w:r>
    </w:p>
    <w:p w14:paraId="4BE7DB63" w14:textId="77777777"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совершать иные действия, запрещаемые Правилами при выполнении работ на территории общего пользования или при ее использовании.</w:t>
      </w:r>
    </w:p>
    <w:p w14:paraId="2662B9B6" w14:textId="77777777" w:rsidR="00BE2F8F" w:rsidRPr="0030429D" w:rsidRDefault="00BE2F8F"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3.11. Владельцы объектов несут бремя содержания своего имущества, в том числе бремя содержания земельного участка, на котором расположен объект недвижимости, и прилегающей к нему территории. </w:t>
      </w:r>
    </w:p>
    <w:p w14:paraId="1DB69FD5" w14:textId="644BECB2" w:rsidR="00050742" w:rsidRPr="00050742" w:rsidRDefault="00BE2F8F" w:rsidP="00050742">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3.12.</w:t>
      </w:r>
      <w:r w:rsidR="00050742" w:rsidRPr="00050742">
        <w:rPr>
          <w:rFonts w:ascii="Times New Roman" w:hAnsi="Times New Roman" w:cs="Times New Roman"/>
          <w:color w:val="000000" w:themeColor="text1"/>
          <w:sz w:val="28"/>
          <w:szCs w:val="28"/>
        </w:rPr>
        <w:t xml:space="preserve"> Граница прилегающих территорий определяется дифференцированно в зависимости от расположения зданий, строений, </w:t>
      </w:r>
      <w:r w:rsidR="00050742" w:rsidRPr="00050742">
        <w:rPr>
          <w:rFonts w:ascii="Times New Roman" w:hAnsi="Times New Roman" w:cs="Times New Roman"/>
          <w:color w:val="000000" w:themeColor="text1"/>
          <w:sz w:val="28"/>
          <w:szCs w:val="28"/>
        </w:rPr>
        <w:lastRenderedPageBreak/>
        <w:t>сооружений, земельных участков, вида их разрешенного использования, фактического назначения (использования).</w:t>
      </w:r>
    </w:p>
    <w:p w14:paraId="3740D727" w14:textId="4D8AB721" w:rsidR="00050742" w:rsidRDefault="00050742" w:rsidP="00050742">
      <w:pPr>
        <w:pStyle w:val="ConsPlusNormal"/>
        <w:ind w:firstLine="540"/>
        <w:jc w:val="both"/>
        <w:rPr>
          <w:rFonts w:ascii="Times New Roman" w:hAnsi="Times New Roman" w:cs="Times New Roman"/>
          <w:color w:val="000000" w:themeColor="text1"/>
          <w:sz w:val="28"/>
          <w:szCs w:val="28"/>
        </w:rPr>
      </w:pPr>
      <w:r w:rsidRPr="00050742">
        <w:rPr>
          <w:rFonts w:ascii="Times New Roman" w:hAnsi="Times New Roman" w:cs="Times New Roman"/>
          <w:color w:val="000000" w:themeColor="text1"/>
          <w:sz w:val="28"/>
          <w:szCs w:val="28"/>
        </w:rPr>
        <w:t xml:space="preserve">3.12.1. В границах прилегающих территорий могут располагаться только территории общего пользования или их части, за исключением дорог, проездов и других объектов транспортной инфраструктуры, парков, скверов, бульваров, береговых полос, а также иных территорий, содержание которых в соответствии с законодательством Российской Федерации относится к вопросам местного значения муниципальных образований. </w:t>
      </w:r>
    </w:p>
    <w:p w14:paraId="0293A33D" w14:textId="4FC442BB" w:rsidR="00010EBF" w:rsidRPr="0030429D" w:rsidRDefault="00010EBF" w:rsidP="00050742">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3.13. При строительстве новых объектов, либо реконструкции существующих, застройщик обязан получить технические условия на благоустройство территории в соответствующем территориальном органе администрации Пермского муниципального округа. Технические условия должны содержать:</w:t>
      </w:r>
    </w:p>
    <w:p w14:paraId="74EA1860" w14:textId="77777777" w:rsidR="00010EBF" w:rsidRPr="0030429D" w:rsidRDefault="00010EBF"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возможность, условия и точку присоединения к улично-дорожной сети населенного пункта;</w:t>
      </w:r>
    </w:p>
    <w:p w14:paraId="53B60413" w14:textId="77777777" w:rsidR="00010EBF" w:rsidRPr="0030429D" w:rsidRDefault="00010EBF"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возможность, условия и точку присоединения к ливневой системе сбора сточных вод;</w:t>
      </w:r>
    </w:p>
    <w:p w14:paraId="08C73EB9" w14:textId="77777777" w:rsidR="00010EBF" w:rsidRPr="0030429D" w:rsidRDefault="00010EBF"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маршрут и условия пользования дорогами для прохождения строительной техники на период строительства;</w:t>
      </w:r>
    </w:p>
    <w:p w14:paraId="5EBDEF4F" w14:textId="77777777" w:rsidR="00010EBF" w:rsidRPr="0030429D" w:rsidRDefault="00010EBF"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требования к озеленению и освещению прилегающей территории и земельного участка проектирования;</w:t>
      </w:r>
    </w:p>
    <w:p w14:paraId="37929B11" w14:textId="2DD2B050" w:rsidR="00010EBF" w:rsidRPr="0030429D" w:rsidRDefault="00010EBF"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иные требования, установленные данными Правилами. </w:t>
      </w:r>
    </w:p>
    <w:p w14:paraId="2100CA13" w14:textId="77777777" w:rsidR="00BE2F8F" w:rsidRPr="0030429D" w:rsidRDefault="00BE2F8F" w:rsidP="005401E9">
      <w:pPr>
        <w:pStyle w:val="ConsPlusNormal"/>
        <w:jc w:val="both"/>
        <w:rPr>
          <w:rFonts w:ascii="Times New Roman" w:hAnsi="Times New Roman" w:cs="Times New Roman"/>
          <w:color w:val="000000" w:themeColor="text1"/>
          <w:sz w:val="28"/>
          <w:szCs w:val="28"/>
        </w:rPr>
      </w:pPr>
    </w:p>
    <w:p w14:paraId="3DC45324" w14:textId="77777777" w:rsidR="00AC1C00" w:rsidRPr="0030429D" w:rsidRDefault="00AC1C00" w:rsidP="005401E9">
      <w:pPr>
        <w:pStyle w:val="ConsPlusTitle"/>
        <w:jc w:val="center"/>
        <w:outlineLvl w:val="1"/>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IV. Уборка территории</w:t>
      </w:r>
    </w:p>
    <w:p w14:paraId="2FB664DF"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0814DEA" w14:textId="0081BE96" w:rsidR="00377D71" w:rsidRDefault="00AC1C00" w:rsidP="00377D71">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4.1. Уборка территории в летний период производится в целях поддержания чистоты территории посредством проведения комплекса работ, в том числе:</w:t>
      </w:r>
      <w:r w:rsidR="00377D71">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подметание, в сухую погоду (без осадков) полив территории с искусственным покрытием, мойка дорожного полотна объектов улично-дорожной сети и других территорий с искусственным твердым покрытием, </w:t>
      </w:r>
      <w:r w:rsidR="006D05BB">
        <w:rPr>
          <w:rFonts w:ascii="Times New Roman" w:hAnsi="Times New Roman" w:cs="Times New Roman"/>
          <w:color w:val="000000" w:themeColor="text1"/>
          <w:sz w:val="28"/>
          <w:szCs w:val="28"/>
        </w:rPr>
        <w:t>в том числе вдоль бортовых камней</w:t>
      </w:r>
      <w:r w:rsidRPr="0030429D">
        <w:rPr>
          <w:rFonts w:ascii="Times New Roman" w:hAnsi="Times New Roman" w:cs="Times New Roman"/>
          <w:color w:val="000000" w:themeColor="text1"/>
          <w:sz w:val="28"/>
          <w:szCs w:val="28"/>
        </w:rPr>
        <w:t xml:space="preserve"> (производится механическим и ручным способом с 23.00 час. до 07.00 час.)</w:t>
      </w:r>
      <w:r w:rsidR="009D702B">
        <w:rPr>
          <w:rFonts w:ascii="Times New Roman" w:hAnsi="Times New Roman" w:cs="Times New Roman"/>
          <w:color w:val="000000" w:themeColor="text1"/>
          <w:sz w:val="28"/>
          <w:szCs w:val="28"/>
        </w:rPr>
        <w:t>;</w:t>
      </w:r>
    </w:p>
    <w:p w14:paraId="735546BA" w14:textId="389BBC83" w:rsidR="00377D71" w:rsidRDefault="00AC1C00" w:rsidP="00377D71">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очистка решеток ливневой канализации</w:t>
      </w:r>
      <w:r w:rsidR="009D702B">
        <w:rPr>
          <w:rFonts w:ascii="Times New Roman" w:hAnsi="Times New Roman" w:cs="Times New Roman"/>
          <w:color w:val="000000" w:themeColor="text1"/>
          <w:sz w:val="28"/>
          <w:szCs w:val="28"/>
        </w:rPr>
        <w:t>;</w:t>
      </w:r>
    </w:p>
    <w:p w14:paraId="5AD01E56" w14:textId="787DD5C9" w:rsidR="00377D71" w:rsidRDefault="00AC1C00" w:rsidP="00377D71">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сбор и вывоз мусора</w:t>
      </w:r>
      <w:r w:rsidR="009D702B">
        <w:rPr>
          <w:rFonts w:ascii="Times New Roman" w:hAnsi="Times New Roman" w:cs="Times New Roman"/>
          <w:color w:val="000000" w:themeColor="text1"/>
          <w:sz w:val="28"/>
          <w:szCs w:val="28"/>
        </w:rPr>
        <w:t>;</w:t>
      </w:r>
    </w:p>
    <w:p w14:paraId="4D01576F" w14:textId="77777777" w:rsidR="00377D71" w:rsidRDefault="00AC1C00" w:rsidP="00377D71">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4.2. Очистку решеток ливневой канализации обеспечивают:</w:t>
      </w:r>
    </w:p>
    <w:p w14:paraId="57459A12" w14:textId="4A3EF549" w:rsidR="00AC1C00" w:rsidRPr="0030429D" w:rsidRDefault="00AC1C00" w:rsidP="00377D71">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на территории общего пользования, на внутриквартальных территориях - территориальные органы администрации </w:t>
      </w:r>
      <w:r w:rsidR="00CB5B2A" w:rsidRPr="0030429D">
        <w:rPr>
          <w:rFonts w:ascii="Times New Roman" w:hAnsi="Times New Roman" w:cs="Times New Roman"/>
          <w:color w:val="000000" w:themeColor="text1"/>
          <w:sz w:val="28"/>
          <w:szCs w:val="28"/>
        </w:rPr>
        <w:t>Пермского муниципального округа</w:t>
      </w:r>
      <w:r w:rsidR="009D702B">
        <w:rPr>
          <w:rFonts w:ascii="Times New Roman" w:hAnsi="Times New Roman" w:cs="Times New Roman"/>
          <w:color w:val="000000" w:themeColor="text1"/>
          <w:sz w:val="28"/>
          <w:szCs w:val="28"/>
        </w:rPr>
        <w:t>;</w:t>
      </w:r>
    </w:p>
    <w:p w14:paraId="243481FA" w14:textId="0ADC87AD" w:rsidR="00AC1C00" w:rsidRPr="0030429D" w:rsidRDefault="00AC1C00" w:rsidP="00377D71">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придомовых территориях - собственники жилых домов, жилых и нежилых помещений или организации, осуществляющие управление общим имуществом собственников помещений многоквартирного дома</w:t>
      </w:r>
      <w:r w:rsidR="009D702B">
        <w:rPr>
          <w:rFonts w:ascii="Times New Roman" w:hAnsi="Times New Roman" w:cs="Times New Roman"/>
          <w:color w:val="000000" w:themeColor="text1"/>
          <w:sz w:val="28"/>
          <w:szCs w:val="28"/>
        </w:rPr>
        <w:t>;</w:t>
      </w:r>
    </w:p>
    <w:p w14:paraId="0D6B1AB5" w14:textId="5316A834" w:rsidR="00AC1C00" w:rsidRPr="0030429D" w:rsidRDefault="00AC1C00" w:rsidP="00377D71">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земельных участках, принадлежащих на праве собственности, ином вещном либо обязательственном праве юридическим или физическим лицам, - указанные юридические или физические лица</w:t>
      </w:r>
      <w:r w:rsidR="009D702B">
        <w:rPr>
          <w:rFonts w:ascii="Times New Roman" w:hAnsi="Times New Roman" w:cs="Times New Roman"/>
          <w:color w:val="000000" w:themeColor="text1"/>
          <w:sz w:val="28"/>
          <w:szCs w:val="28"/>
        </w:rPr>
        <w:t>.</w:t>
      </w:r>
    </w:p>
    <w:p w14:paraId="60EC3EC9" w14:textId="77777777" w:rsidR="00AC1C00" w:rsidRPr="0030429D" w:rsidRDefault="00AC1C00" w:rsidP="00377D71">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4.3. Уборка территории в зимний период производится в целях обеспечения безопасности дорожного движения и включает работы по </w:t>
      </w:r>
      <w:r w:rsidRPr="0030429D">
        <w:rPr>
          <w:rFonts w:ascii="Times New Roman" w:hAnsi="Times New Roman" w:cs="Times New Roman"/>
          <w:color w:val="000000" w:themeColor="text1"/>
          <w:sz w:val="28"/>
          <w:szCs w:val="28"/>
        </w:rPr>
        <w:lastRenderedPageBreak/>
        <w:t>очистке территории от снега, мусора.</w:t>
      </w:r>
    </w:p>
    <w:p w14:paraId="6231853A" w14:textId="3DE714EA" w:rsidR="00AC1C00" w:rsidRPr="0030429D" w:rsidRDefault="00AC1C00" w:rsidP="00377D71">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Организация деятельности по складированию снега и снежно-ледяных образований на местах отвала снега, размещенных на территории </w:t>
      </w:r>
      <w:r w:rsidR="00CB5B2A" w:rsidRPr="0030429D">
        <w:rPr>
          <w:rFonts w:ascii="Times New Roman" w:hAnsi="Times New Roman" w:cs="Times New Roman"/>
          <w:color w:val="000000" w:themeColor="text1"/>
          <w:sz w:val="28"/>
          <w:szCs w:val="28"/>
        </w:rPr>
        <w:t>населенных пунктов Пермского муниципального округа</w:t>
      </w:r>
      <w:r w:rsidRPr="0030429D">
        <w:rPr>
          <w:rFonts w:ascii="Times New Roman" w:hAnsi="Times New Roman" w:cs="Times New Roman"/>
          <w:color w:val="000000" w:themeColor="text1"/>
          <w:sz w:val="28"/>
          <w:szCs w:val="28"/>
        </w:rPr>
        <w:t>, осуществляется в порядке,</w:t>
      </w:r>
      <w:r w:rsidR="009D702B">
        <w:rPr>
          <w:rFonts w:ascii="Times New Roman" w:hAnsi="Times New Roman" w:cs="Times New Roman"/>
          <w:color w:val="000000" w:themeColor="text1"/>
          <w:sz w:val="28"/>
          <w:szCs w:val="28"/>
        </w:rPr>
        <w:t xml:space="preserve"> </w:t>
      </w:r>
      <w:r w:rsidR="009D702B" w:rsidRPr="009D702B">
        <w:rPr>
          <w:rFonts w:ascii="Times New Roman" w:hAnsi="Times New Roman" w:cs="Times New Roman"/>
          <w:color w:val="000000" w:themeColor="text1"/>
          <w:sz w:val="28"/>
          <w:szCs w:val="28"/>
        </w:rPr>
        <w:t>предусмотренном действующим законодательством Российской Федерации</w:t>
      </w:r>
      <w:r w:rsidRPr="0030429D">
        <w:rPr>
          <w:rFonts w:ascii="Times New Roman" w:hAnsi="Times New Roman" w:cs="Times New Roman"/>
          <w:color w:val="000000" w:themeColor="text1"/>
          <w:sz w:val="28"/>
          <w:szCs w:val="28"/>
        </w:rPr>
        <w:t>.</w:t>
      </w:r>
    </w:p>
    <w:p w14:paraId="20D0E49A" w14:textId="6859088D" w:rsidR="00AC1C00" w:rsidRPr="0030429D" w:rsidRDefault="00AC1C00" w:rsidP="00377D71">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Места отвала снега не должны размещаться в зоне жилой застройки, водоохранной зоне водных объектов, на территории лесов и особо охраняемых природных территорий, на озелененных территориях, в зонах отдыха. Места складирования снега на территории, образованные при выполнении работ, связанных с содержанием данной территории, местами отвала снега не являются.</w:t>
      </w:r>
    </w:p>
    <w:p w14:paraId="08DEBC51" w14:textId="77777777" w:rsidR="00AC1C00" w:rsidRPr="0030429D" w:rsidRDefault="00AC1C00" w:rsidP="00377D71">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4.4. Очистку территории от мусора, порубочных остатков деревьев, кустарников, других остатков растительности, включая принятие мер по ликвидации несанкционированных свалок, организуют:</w:t>
      </w:r>
    </w:p>
    <w:p w14:paraId="51AEE6AC" w14:textId="37113D30" w:rsidR="00AC1C00" w:rsidRPr="0030429D" w:rsidRDefault="00AC1C00" w:rsidP="00377D71">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 земельного участка, места размещения здания, строения, сооружения - владельцы соответствующих объектов (земельного участка)</w:t>
      </w:r>
      <w:r w:rsidR="009D702B">
        <w:rPr>
          <w:rFonts w:ascii="Times New Roman" w:hAnsi="Times New Roman" w:cs="Times New Roman"/>
          <w:color w:val="000000" w:themeColor="text1"/>
          <w:sz w:val="28"/>
          <w:szCs w:val="28"/>
        </w:rPr>
        <w:t>;</w:t>
      </w:r>
    </w:p>
    <w:p w14:paraId="3DD42DB9" w14:textId="63B043AE" w:rsidR="00AC1C00" w:rsidRPr="0030429D" w:rsidRDefault="00AC1C00" w:rsidP="00377D71">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с территорий, не находящихся во владении и (или) в пользовании физических или юридических лиц (если иное не установлено Правилами), с остановочных пунктов, предназначенных для пассажирского транспорта, - территориальные органы администрации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xml:space="preserve"> в пределах соответствующих административных границ</w:t>
      </w:r>
      <w:r w:rsidR="009D702B">
        <w:rPr>
          <w:rFonts w:ascii="Times New Roman" w:hAnsi="Times New Roman" w:cs="Times New Roman"/>
          <w:color w:val="000000" w:themeColor="text1"/>
          <w:sz w:val="28"/>
          <w:szCs w:val="28"/>
        </w:rPr>
        <w:t>;</w:t>
      </w:r>
    </w:p>
    <w:p w14:paraId="0FEAF8DD" w14:textId="77777777" w:rsidR="00AC1C00" w:rsidRPr="0030429D" w:rsidRDefault="00AC1C00" w:rsidP="00377D71">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 территорий объектов садоводческих, огороднических или дачных объединений, гаражных кооперативов - соответствующие юридические лица,</w:t>
      </w:r>
    </w:p>
    <w:p w14:paraId="4459E3EB" w14:textId="1427B900" w:rsidR="00AC1C00" w:rsidRPr="0030429D" w:rsidRDefault="00AC1C00" w:rsidP="00377D71">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со строительных площадок </w:t>
      </w:r>
      <w:r w:rsidR="009D702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застройщик</w:t>
      </w:r>
      <w:r w:rsidR="009D702B">
        <w:rPr>
          <w:rFonts w:ascii="Times New Roman" w:hAnsi="Times New Roman" w:cs="Times New Roman"/>
          <w:color w:val="000000" w:themeColor="text1"/>
          <w:sz w:val="28"/>
          <w:szCs w:val="28"/>
        </w:rPr>
        <w:t>;</w:t>
      </w:r>
    </w:p>
    <w:p w14:paraId="47897999" w14:textId="77777777" w:rsidR="00AC1C00" w:rsidRPr="0030429D" w:rsidRDefault="00AC1C00" w:rsidP="00377D71">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 мест (площадок) накопления отходов - собственники мест (площадок) накопления отходов.</w:t>
      </w:r>
    </w:p>
    <w:p w14:paraId="3907B498" w14:textId="77777777" w:rsidR="00AC1C00" w:rsidRPr="0030429D" w:rsidRDefault="00AC1C00" w:rsidP="00377D71">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Уборка территории должна завершиться к 08.00 час. утра, если иное не установлено Правилами.</w:t>
      </w:r>
    </w:p>
    <w:p w14:paraId="77A7FD1D" w14:textId="0801EF66" w:rsidR="00AC1C00" w:rsidRPr="0030429D" w:rsidRDefault="00AC1C00" w:rsidP="00377D71">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4.5. Ежегодно весной после таяния снега в соответствии с правовым актом администрации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xml:space="preserve"> производится комплексная уборка территории (субботник), в том числе территории логов, пустошей, водоохранных зон, родников.</w:t>
      </w:r>
    </w:p>
    <w:p w14:paraId="02A63D78"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E90E8DB" w14:textId="77777777" w:rsidR="00AC1C00" w:rsidRPr="0030429D" w:rsidRDefault="00AC1C00" w:rsidP="005401E9">
      <w:pPr>
        <w:pStyle w:val="ConsPlusTitle"/>
        <w:jc w:val="center"/>
        <w:outlineLvl w:val="1"/>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V. </w:t>
      </w:r>
      <w:bookmarkStart w:id="2" w:name="_Hlk121396084"/>
      <w:r w:rsidRPr="0030429D">
        <w:rPr>
          <w:rFonts w:ascii="Times New Roman" w:hAnsi="Times New Roman" w:cs="Times New Roman"/>
          <w:color w:val="000000" w:themeColor="text1"/>
          <w:sz w:val="28"/>
          <w:szCs w:val="28"/>
        </w:rPr>
        <w:t>Поддержание санитарного состояния территории</w:t>
      </w:r>
      <w:bookmarkEnd w:id="2"/>
    </w:p>
    <w:p w14:paraId="5841DF3E"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21E3B84" w14:textId="77777777"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5.1. Места (площадки) накопления твердых коммунальных отходов (далее - отходы) создаются:</w:t>
      </w:r>
    </w:p>
    <w:p w14:paraId="645ECED4" w14:textId="78602E7A"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лицами, на которых в соответствии с законодательством Российской Федерации возложена обязанность по созданию и содержанию места (площадки) накопления отходов, (далее по настоящему разделу - ответственные лица) по согласованию с территориальными органами администрации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xml:space="preserve"> в пределах соответствующих административных границ в порядке, установленном действующим законодательство</w:t>
      </w:r>
      <w:r w:rsidR="009D702B">
        <w:rPr>
          <w:rFonts w:ascii="Times New Roman" w:hAnsi="Times New Roman" w:cs="Times New Roman"/>
          <w:color w:val="000000" w:themeColor="text1"/>
          <w:sz w:val="28"/>
          <w:szCs w:val="28"/>
        </w:rPr>
        <w:t>м</w:t>
      </w:r>
      <w:r w:rsidRPr="0030429D">
        <w:rPr>
          <w:rFonts w:ascii="Times New Roman" w:hAnsi="Times New Roman" w:cs="Times New Roman"/>
          <w:color w:val="000000" w:themeColor="text1"/>
          <w:sz w:val="28"/>
          <w:szCs w:val="28"/>
        </w:rPr>
        <w:t>.</w:t>
      </w:r>
    </w:p>
    <w:p w14:paraId="243194C7" w14:textId="1C68B7DD"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Размещение мест (площадок) накопления отходов на земельных участках, </w:t>
      </w:r>
      <w:r w:rsidRPr="0030429D">
        <w:rPr>
          <w:rFonts w:ascii="Times New Roman" w:hAnsi="Times New Roman" w:cs="Times New Roman"/>
          <w:color w:val="000000" w:themeColor="text1"/>
          <w:sz w:val="28"/>
          <w:szCs w:val="28"/>
        </w:rPr>
        <w:lastRenderedPageBreak/>
        <w:t>находящихся в муниципальной собственности, и земельных участках (землях), государственная собственность на которые не разграничена, не предоставленных физическим и юридическим лицам, осуществляется на основании решения уполномоченного органа</w:t>
      </w:r>
      <w:r w:rsidR="009D702B">
        <w:rPr>
          <w:rFonts w:ascii="Times New Roman" w:hAnsi="Times New Roman" w:cs="Times New Roman"/>
          <w:color w:val="000000" w:themeColor="text1"/>
          <w:sz w:val="28"/>
          <w:szCs w:val="28"/>
        </w:rPr>
        <w:t>.</w:t>
      </w:r>
    </w:p>
    <w:p w14:paraId="1D255024" w14:textId="77777777"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Ответственные лица с соблюдением требований законодательства вправе заключать соглашения о порядке и условиях использования мест (площадок) накопления отходов с собственниками мест (площадок) накопления отходов.</w:t>
      </w:r>
    </w:p>
    <w:p w14:paraId="2B3F35AF" w14:textId="77777777"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5.2. Требования к местам (площадкам) накопления отходов:</w:t>
      </w:r>
    </w:p>
    <w:p w14:paraId="32FB4DE5" w14:textId="77777777"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5.2.1. места (площадки) накопления отходов должны соответствовать требованиям законодательства Российской Федерации в области санитарно-эпидемиологического благополучия населения, иного законодательства Российской Федерации, а также Правил;</w:t>
      </w:r>
    </w:p>
    <w:p w14:paraId="1B77702F" w14:textId="09176093"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5.2.2. к местам (площадкам) накопления отходов должен быть обеспечен свободный проезд. При обособленном размещении места (площадки) (вдали от существующих проездов) к нему должен быть обеспечен подъездной путь с твердым покрытием;         </w:t>
      </w:r>
      <w:r w:rsidR="006118B2" w:rsidRPr="0030429D">
        <w:rPr>
          <w:rFonts w:ascii="Times New Roman" w:hAnsi="Times New Roman" w:cs="Times New Roman"/>
          <w:color w:val="000000" w:themeColor="text1"/>
          <w:sz w:val="28"/>
          <w:szCs w:val="28"/>
        </w:rPr>
        <w:t xml:space="preserve">  </w:t>
      </w:r>
      <w:r w:rsidR="00C24C15" w:rsidRPr="0030429D">
        <w:rPr>
          <w:rFonts w:ascii="Times New Roman" w:hAnsi="Times New Roman" w:cs="Times New Roman"/>
          <w:color w:val="000000" w:themeColor="text1"/>
          <w:sz w:val="28"/>
          <w:szCs w:val="28"/>
        </w:rPr>
        <w:t xml:space="preserve">      </w:t>
      </w:r>
      <w:r w:rsidR="006118B2" w:rsidRPr="0030429D">
        <w:rPr>
          <w:rFonts w:ascii="Times New Roman" w:hAnsi="Times New Roman" w:cs="Times New Roman"/>
          <w:color w:val="000000" w:themeColor="text1"/>
          <w:sz w:val="28"/>
          <w:szCs w:val="28"/>
        </w:rPr>
        <w:t xml:space="preserve"> </w:t>
      </w:r>
    </w:p>
    <w:p w14:paraId="0C098FDD" w14:textId="4727C137" w:rsidR="00AC1C00" w:rsidRPr="0030429D" w:rsidRDefault="00AC1C00" w:rsidP="00377D71">
      <w:pPr>
        <w:pStyle w:val="ConsPlusNonformat"/>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w:t>
      </w:r>
      <w:r w:rsidR="00C24C15"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5.2.2.</w:t>
      </w:r>
      <w:r w:rsidR="00377D71">
        <w:rPr>
          <w:rFonts w:ascii="Times New Roman" w:hAnsi="Times New Roman" w:cs="Times New Roman"/>
          <w:color w:val="000000" w:themeColor="text1"/>
          <w:sz w:val="28"/>
          <w:szCs w:val="28"/>
        </w:rPr>
        <w:t>1.</w:t>
      </w:r>
      <w:r w:rsidRPr="0030429D">
        <w:rPr>
          <w:rFonts w:ascii="Times New Roman" w:hAnsi="Times New Roman" w:cs="Times New Roman"/>
          <w:color w:val="000000" w:themeColor="text1"/>
          <w:sz w:val="28"/>
          <w:szCs w:val="28"/>
        </w:rPr>
        <w:t xml:space="preserve"> обязательный   перечень    элементов    благоустройства    мест</w:t>
      </w:r>
      <w:r w:rsidR="006118B2"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(площадок) накопления отходов включает покрытие места (площадки) накопления</w:t>
      </w:r>
      <w:r w:rsidR="006118B2"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отходов,</w:t>
      </w:r>
      <w:r w:rsidR="006118B2"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ограждение, мусоросборник для сбора отходов, специальную площадку для накопления</w:t>
      </w:r>
      <w:r w:rsidR="006118B2"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крупногабаритных отходов, информационную табличку.</w:t>
      </w:r>
    </w:p>
    <w:p w14:paraId="29FC5A97" w14:textId="7048A2FF" w:rsidR="00AC1C00" w:rsidRPr="0030429D" w:rsidRDefault="00AC1C00" w:rsidP="00377D71">
      <w:pPr>
        <w:pStyle w:val="ConsPlusNonformat"/>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Требования к элементам благоустройства мест (площадок) накопления</w:t>
      </w:r>
      <w:r w:rsidR="006118B2"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отходов:         </w:t>
      </w:r>
      <w:r w:rsidR="006118B2" w:rsidRPr="0030429D">
        <w:rPr>
          <w:rFonts w:ascii="Times New Roman" w:hAnsi="Times New Roman" w:cs="Times New Roman"/>
          <w:color w:val="000000" w:themeColor="text1"/>
          <w:sz w:val="28"/>
          <w:szCs w:val="28"/>
        </w:rPr>
        <w:t xml:space="preserve">   </w:t>
      </w:r>
      <w:r w:rsidR="00C24C15" w:rsidRPr="0030429D">
        <w:rPr>
          <w:rFonts w:ascii="Times New Roman" w:hAnsi="Times New Roman" w:cs="Times New Roman"/>
          <w:color w:val="000000" w:themeColor="text1"/>
          <w:sz w:val="28"/>
          <w:szCs w:val="28"/>
        </w:rPr>
        <w:t xml:space="preserve">    </w:t>
      </w:r>
      <w:r w:rsidR="006118B2" w:rsidRPr="0030429D">
        <w:rPr>
          <w:rFonts w:ascii="Times New Roman" w:hAnsi="Times New Roman" w:cs="Times New Roman"/>
          <w:color w:val="000000" w:themeColor="text1"/>
          <w:sz w:val="28"/>
          <w:szCs w:val="28"/>
        </w:rPr>
        <w:t xml:space="preserve">    </w:t>
      </w:r>
    </w:p>
    <w:p w14:paraId="019333F2" w14:textId="7DAEB8D0" w:rsidR="00AC1C00" w:rsidRPr="0030429D" w:rsidRDefault="00AC1C00" w:rsidP="00377D71">
      <w:pPr>
        <w:pStyle w:val="ConsPlusNonformat"/>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w:t>
      </w:r>
      <w:r w:rsidR="00C24C15"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  </w:t>
      </w:r>
      <w:r w:rsidR="00C24C15"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 5.2.2.1.</w:t>
      </w:r>
      <w:r w:rsidR="00377D71">
        <w:rPr>
          <w:rFonts w:ascii="Times New Roman" w:hAnsi="Times New Roman" w:cs="Times New Roman"/>
          <w:color w:val="000000" w:themeColor="text1"/>
          <w:sz w:val="28"/>
          <w:szCs w:val="28"/>
        </w:rPr>
        <w:t>1.</w:t>
      </w:r>
      <w:r w:rsidRPr="0030429D">
        <w:rPr>
          <w:rFonts w:ascii="Times New Roman" w:hAnsi="Times New Roman" w:cs="Times New Roman"/>
          <w:color w:val="000000" w:themeColor="text1"/>
          <w:sz w:val="28"/>
          <w:szCs w:val="28"/>
        </w:rPr>
        <w:t xml:space="preserve"> покрытие места (площадки) накопления отходов должно быть</w:t>
      </w:r>
      <w:r w:rsidR="006118B2"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твердым (</w:t>
      </w:r>
      <w:r w:rsidR="006118B2" w:rsidRPr="0030429D">
        <w:rPr>
          <w:rFonts w:ascii="Times New Roman" w:hAnsi="Times New Roman" w:cs="Times New Roman"/>
          <w:color w:val="000000" w:themeColor="text1"/>
          <w:sz w:val="28"/>
          <w:szCs w:val="28"/>
        </w:rPr>
        <w:t>асфальтовое, бетонное) с уклоном для отведения</w:t>
      </w:r>
      <w:r w:rsidRPr="0030429D">
        <w:rPr>
          <w:rFonts w:ascii="Times New Roman" w:hAnsi="Times New Roman" w:cs="Times New Roman"/>
          <w:color w:val="000000" w:themeColor="text1"/>
          <w:sz w:val="28"/>
          <w:szCs w:val="28"/>
        </w:rPr>
        <w:t xml:space="preserve"> поверхностных</w:t>
      </w:r>
      <w:r w:rsidR="006118B2"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сточных вод, отведение которых осуществляется в соответствии с требованиями</w:t>
      </w:r>
      <w:r w:rsidR="006118B2"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Правил;</w:t>
      </w:r>
      <w:r w:rsidR="00C24C15"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       </w:t>
      </w:r>
      <w:r w:rsidR="006118B2" w:rsidRPr="0030429D">
        <w:rPr>
          <w:rFonts w:ascii="Times New Roman" w:hAnsi="Times New Roman" w:cs="Times New Roman"/>
          <w:color w:val="000000" w:themeColor="text1"/>
          <w:sz w:val="28"/>
          <w:szCs w:val="28"/>
        </w:rPr>
        <w:t xml:space="preserve">       </w:t>
      </w:r>
      <w:r w:rsidR="00C24C15"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  </w:t>
      </w:r>
    </w:p>
    <w:p w14:paraId="3400B413" w14:textId="1FC29CA7" w:rsidR="00AC1C00" w:rsidRPr="0030429D" w:rsidRDefault="00AC1C00" w:rsidP="00377D71">
      <w:pPr>
        <w:pStyle w:val="ConsPlusNonformat"/>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w:t>
      </w:r>
      <w:r w:rsidR="00C24C15"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  5.2.2.</w:t>
      </w:r>
      <w:r w:rsidR="00FB09AB">
        <w:rPr>
          <w:rFonts w:ascii="Times New Roman" w:hAnsi="Times New Roman" w:cs="Times New Roman"/>
          <w:color w:val="000000" w:themeColor="text1"/>
          <w:sz w:val="28"/>
          <w:szCs w:val="28"/>
        </w:rPr>
        <w:t>1</w:t>
      </w:r>
      <w:r w:rsidRPr="0030429D">
        <w:rPr>
          <w:rFonts w:ascii="Times New Roman" w:hAnsi="Times New Roman" w:cs="Times New Roman"/>
          <w:color w:val="000000" w:themeColor="text1"/>
          <w:sz w:val="28"/>
          <w:szCs w:val="28"/>
        </w:rPr>
        <w:t>.</w:t>
      </w:r>
      <w:r w:rsidR="00FB09AB">
        <w:rPr>
          <w:rFonts w:ascii="Times New Roman" w:hAnsi="Times New Roman" w:cs="Times New Roman"/>
          <w:color w:val="000000" w:themeColor="text1"/>
          <w:sz w:val="28"/>
          <w:szCs w:val="28"/>
        </w:rPr>
        <w:t>2</w:t>
      </w:r>
      <w:r w:rsidR="00377D71">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ограждение места (площадки) накопления отходов выполняется с</w:t>
      </w:r>
      <w:r w:rsidR="006118B2"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трех сторон высотой не менее 1,5 м.</w:t>
      </w:r>
    </w:p>
    <w:p w14:paraId="1A091402" w14:textId="77777777"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bookmarkStart w:id="3" w:name="P500"/>
      <w:bookmarkEnd w:id="3"/>
      <w:r w:rsidRPr="0030429D">
        <w:rPr>
          <w:rFonts w:ascii="Times New Roman" w:hAnsi="Times New Roman" w:cs="Times New Roman"/>
          <w:color w:val="000000" w:themeColor="text1"/>
          <w:sz w:val="28"/>
          <w:szCs w:val="28"/>
        </w:rPr>
        <w:t>Ограждения мест (площадок) накопления отходов могут быть следующих видов:</w:t>
      </w:r>
    </w:p>
    <w:p w14:paraId="69515D6A" w14:textId="6EC89F44"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металлический каркас со стенками из профнастила либо металлической </w:t>
      </w:r>
      <w:r w:rsidR="006118B2" w:rsidRPr="0030429D">
        <w:rPr>
          <w:rFonts w:ascii="Times New Roman" w:hAnsi="Times New Roman" w:cs="Times New Roman"/>
          <w:color w:val="000000" w:themeColor="text1"/>
          <w:sz w:val="28"/>
          <w:szCs w:val="28"/>
        </w:rPr>
        <w:t>сетки,</w:t>
      </w:r>
      <w:r w:rsidRPr="0030429D">
        <w:rPr>
          <w:rFonts w:ascii="Times New Roman" w:hAnsi="Times New Roman" w:cs="Times New Roman"/>
          <w:color w:val="000000" w:themeColor="text1"/>
          <w:sz w:val="28"/>
          <w:szCs w:val="28"/>
        </w:rPr>
        <w:t xml:space="preserve"> либо металлических декоративных панелей (реек)</w:t>
      </w:r>
      <w:r w:rsidR="009D702B">
        <w:rPr>
          <w:rFonts w:ascii="Times New Roman" w:hAnsi="Times New Roman" w:cs="Times New Roman"/>
          <w:color w:val="000000" w:themeColor="text1"/>
          <w:sz w:val="28"/>
          <w:szCs w:val="28"/>
        </w:rPr>
        <w:t>;</w:t>
      </w:r>
    </w:p>
    <w:p w14:paraId="3C31F581" w14:textId="206B1F01"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сетчатое ограждение с озеленением в виде вертикального озеленения с использованием ограждения из металлической сетки и посадкой вьющихся растений.     </w:t>
      </w:r>
      <w:r w:rsidR="006118B2"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   </w:t>
      </w:r>
      <w:r w:rsidR="00C24C15"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 </w:t>
      </w:r>
    </w:p>
    <w:p w14:paraId="3DA93FDC" w14:textId="77777777" w:rsidR="00941F05" w:rsidRPr="00941F05" w:rsidRDefault="00AC1C00" w:rsidP="00941F05">
      <w:pPr>
        <w:pStyle w:val="ConsPlusNonformat"/>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w:t>
      </w:r>
      <w:r w:rsidR="00C24C15"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 </w:t>
      </w:r>
      <w:r w:rsidR="00C24C15"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 5.2.2.</w:t>
      </w:r>
      <w:r w:rsidR="00FB09AB">
        <w:rPr>
          <w:rFonts w:ascii="Times New Roman" w:hAnsi="Times New Roman" w:cs="Times New Roman"/>
          <w:color w:val="000000" w:themeColor="text1"/>
          <w:sz w:val="28"/>
          <w:szCs w:val="28"/>
        </w:rPr>
        <w:t>1</w:t>
      </w:r>
      <w:r w:rsidRPr="0030429D">
        <w:rPr>
          <w:rFonts w:ascii="Times New Roman" w:hAnsi="Times New Roman" w:cs="Times New Roman"/>
          <w:color w:val="000000" w:themeColor="text1"/>
          <w:sz w:val="28"/>
          <w:szCs w:val="28"/>
        </w:rPr>
        <w:t>.</w:t>
      </w:r>
      <w:r w:rsidR="00FB09AB">
        <w:rPr>
          <w:rFonts w:ascii="Times New Roman" w:hAnsi="Times New Roman" w:cs="Times New Roman"/>
          <w:color w:val="000000" w:themeColor="text1"/>
          <w:sz w:val="28"/>
          <w:szCs w:val="28"/>
        </w:rPr>
        <w:t>3</w:t>
      </w:r>
      <w:r w:rsidR="00377D71">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w:t>
      </w:r>
      <w:r w:rsidR="00941F05" w:rsidRPr="00941F05">
        <w:rPr>
          <w:rFonts w:ascii="Times New Roman" w:hAnsi="Times New Roman" w:cs="Times New Roman"/>
          <w:color w:val="000000" w:themeColor="text1"/>
          <w:sz w:val="28"/>
          <w:szCs w:val="28"/>
        </w:rPr>
        <w:t xml:space="preserve">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20 метров, но не более 100 метров; </w:t>
      </w:r>
    </w:p>
    <w:p w14:paraId="06E1EB7B" w14:textId="4827C7C8" w:rsidR="00AC1C00" w:rsidRPr="00941F05" w:rsidRDefault="00941F05" w:rsidP="00941F05">
      <w:pPr>
        <w:pStyle w:val="ConsPlusNonformat"/>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941F05">
        <w:rPr>
          <w:rFonts w:ascii="Times New Roman" w:hAnsi="Times New Roman" w:cs="Times New Roman"/>
          <w:color w:val="000000" w:themeColor="text1"/>
          <w:sz w:val="28"/>
          <w:szCs w:val="28"/>
        </w:rPr>
        <w:t xml:space="preserve">Допускается уменьшение расстояния не более чем на 25% в соответствии с санитарно-эпидемиологическими требованиям, изложенными в приложении № 1 к СанПин 2.1.3684-21 «Санитарно-эпидемиологические требования к </w:t>
      </w:r>
      <w:r w:rsidRPr="00941F05">
        <w:rPr>
          <w:rFonts w:ascii="Times New Roman" w:hAnsi="Times New Roman" w:cs="Times New Roman"/>
          <w:color w:val="000000" w:themeColor="text1"/>
          <w:sz w:val="28"/>
          <w:szCs w:val="28"/>
        </w:rPr>
        <w:lastRenderedPageBreak/>
        <w:t>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утвержденных постановлением Главного государственного санитарного врача РФ от 28.01.2021 № 3</w:t>
      </w:r>
      <w:r>
        <w:rPr>
          <w:rFonts w:ascii="Times New Roman" w:hAnsi="Times New Roman" w:cs="Times New Roman"/>
          <w:color w:val="000000" w:themeColor="text1"/>
          <w:sz w:val="28"/>
          <w:szCs w:val="28"/>
        </w:rPr>
        <w:t>.</w:t>
      </w:r>
    </w:p>
    <w:p w14:paraId="1B20D5A3" w14:textId="3E3602E2" w:rsidR="00AC1C00" w:rsidRPr="0030429D" w:rsidRDefault="00AC1C00" w:rsidP="00377D71">
      <w:pPr>
        <w:pStyle w:val="ConsPlusNonformat"/>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w:t>
      </w:r>
      <w:r w:rsidR="00C24C15"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 5.2.2.</w:t>
      </w:r>
      <w:r w:rsidR="00FB09AB">
        <w:rPr>
          <w:rFonts w:ascii="Times New Roman" w:hAnsi="Times New Roman" w:cs="Times New Roman"/>
          <w:color w:val="000000" w:themeColor="text1"/>
          <w:sz w:val="28"/>
          <w:szCs w:val="28"/>
        </w:rPr>
        <w:t>1</w:t>
      </w:r>
      <w:r w:rsidRPr="0030429D">
        <w:rPr>
          <w:rFonts w:ascii="Times New Roman" w:hAnsi="Times New Roman" w:cs="Times New Roman"/>
          <w:color w:val="000000" w:themeColor="text1"/>
          <w:sz w:val="28"/>
          <w:szCs w:val="28"/>
        </w:rPr>
        <w:t>.</w:t>
      </w:r>
      <w:r w:rsidR="00FB09AB">
        <w:rPr>
          <w:rFonts w:ascii="Times New Roman" w:hAnsi="Times New Roman" w:cs="Times New Roman"/>
          <w:color w:val="000000" w:themeColor="text1"/>
          <w:sz w:val="28"/>
          <w:szCs w:val="28"/>
        </w:rPr>
        <w:t>4</w:t>
      </w:r>
      <w:r w:rsidR="00377D71">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w:t>
      </w:r>
      <w:r w:rsidR="006118B2" w:rsidRPr="0030429D">
        <w:rPr>
          <w:rFonts w:ascii="Times New Roman" w:hAnsi="Times New Roman" w:cs="Times New Roman"/>
          <w:color w:val="000000" w:themeColor="text1"/>
          <w:sz w:val="28"/>
          <w:szCs w:val="28"/>
        </w:rPr>
        <w:t>на месте (площадке) накопления</w:t>
      </w:r>
      <w:r w:rsidRPr="0030429D">
        <w:rPr>
          <w:rFonts w:ascii="Times New Roman" w:hAnsi="Times New Roman" w:cs="Times New Roman"/>
          <w:color w:val="000000" w:themeColor="text1"/>
          <w:sz w:val="28"/>
          <w:szCs w:val="28"/>
        </w:rPr>
        <w:t xml:space="preserve">   отходов   устанавливаются</w:t>
      </w:r>
      <w:r w:rsidR="006118B2"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мусоросборники следующих типов:</w:t>
      </w:r>
    </w:p>
    <w:p w14:paraId="737CC627" w14:textId="2F0BD747" w:rsidR="00AC1C00" w:rsidRPr="0030429D" w:rsidRDefault="009D702B" w:rsidP="00377D71">
      <w:pPr>
        <w:pStyle w:val="ConsPlusNormal"/>
        <w:ind w:firstLine="54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е</w:t>
      </w:r>
      <w:r w:rsidR="00AC1C00" w:rsidRPr="0030429D">
        <w:rPr>
          <w:rFonts w:ascii="Times New Roman" w:hAnsi="Times New Roman" w:cs="Times New Roman"/>
          <w:color w:val="000000" w:themeColor="text1"/>
          <w:sz w:val="28"/>
          <w:szCs w:val="28"/>
        </w:rPr>
        <w:t>вроконтейнеры</w:t>
      </w:r>
      <w:r>
        <w:rPr>
          <w:rFonts w:ascii="Times New Roman" w:hAnsi="Times New Roman" w:cs="Times New Roman"/>
          <w:color w:val="000000" w:themeColor="text1"/>
          <w:sz w:val="28"/>
          <w:szCs w:val="28"/>
        </w:rPr>
        <w:t>;</w:t>
      </w:r>
    </w:p>
    <w:p w14:paraId="14CACA45" w14:textId="069B6C85"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заглубленные контейнеры</w:t>
      </w:r>
      <w:r w:rsidR="009D702B">
        <w:rPr>
          <w:rFonts w:ascii="Times New Roman" w:hAnsi="Times New Roman" w:cs="Times New Roman"/>
          <w:color w:val="000000" w:themeColor="text1"/>
          <w:sz w:val="28"/>
          <w:szCs w:val="28"/>
        </w:rPr>
        <w:t>;</w:t>
      </w:r>
    </w:p>
    <w:p w14:paraId="42BE7589" w14:textId="4F451AA4"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контейнеры или клети по сбору бумаги, картона, пластика, полиэтилена, металла, стекла, годных к вторичной переработке</w:t>
      </w:r>
      <w:r w:rsidR="00941F05">
        <w:rPr>
          <w:rFonts w:ascii="Times New Roman" w:hAnsi="Times New Roman" w:cs="Times New Roman"/>
          <w:color w:val="000000" w:themeColor="text1"/>
          <w:sz w:val="28"/>
          <w:szCs w:val="28"/>
        </w:rPr>
        <w:t>;</w:t>
      </w:r>
    </w:p>
    <w:p w14:paraId="1FAFD2A7" w14:textId="38B7203A"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бункеры</w:t>
      </w:r>
      <w:r w:rsidR="00AC14AF">
        <w:rPr>
          <w:rFonts w:ascii="Times New Roman" w:hAnsi="Times New Roman" w:cs="Times New Roman"/>
          <w:color w:val="000000" w:themeColor="text1"/>
          <w:sz w:val="28"/>
          <w:szCs w:val="28"/>
        </w:rPr>
        <w:t>.</w:t>
      </w:r>
    </w:p>
    <w:p w14:paraId="373107E4" w14:textId="77777777"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Устанавливаемые на месте (площадке) накопления отходов мусоросборники должны быть изготовлены из металла и (или) пластика.</w:t>
      </w:r>
    </w:p>
    <w:p w14:paraId="35BBCD75" w14:textId="7FDC279D" w:rsidR="00AC1C00" w:rsidRPr="00941F05" w:rsidRDefault="00AC1C00" w:rsidP="00377D71">
      <w:pPr>
        <w:pStyle w:val="ConsPlusNormal"/>
        <w:ind w:firstLine="540"/>
        <w:jc w:val="both"/>
        <w:rPr>
          <w:rFonts w:ascii="Times New Roman" w:hAnsi="Times New Roman" w:cs="Times New Roman"/>
          <w:color w:val="000000" w:themeColor="text1"/>
          <w:sz w:val="28"/>
          <w:szCs w:val="28"/>
        </w:rPr>
      </w:pPr>
      <w:r w:rsidRPr="00941F05">
        <w:rPr>
          <w:rFonts w:ascii="Times New Roman" w:hAnsi="Times New Roman" w:cs="Times New Roman"/>
          <w:color w:val="000000" w:themeColor="text1"/>
          <w:sz w:val="28"/>
          <w:szCs w:val="28"/>
        </w:rPr>
        <w:t xml:space="preserve">Графическое </w:t>
      </w:r>
      <w:hyperlink w:anchor="P3660">
        <w:r w:rsidRPr="00941F05">
          <w:rPr>
            <w:rFonts w:ascii="Times New Roman" w:hAnsi="Times New Roman" w:cs="Times New Roman"/>
            <w:color w:val="000000" w:themeColor="text1"/>
            <w:sz w:val="28"/>
            <w:szCs w:val="28"/>
          </w:rPr>
          <w:t>изображение</w:t>
        </w:r>
      </w:hyperlink>
      <w:r w:rsidRPr="00941F05">
        <w:rPr>
          <w:rFonts w:ascii="Times New Roman" w:hAnsi="Times New Roman" w:cs="Times New Roman"/>
          <w:color w:val="000000" w:themeColor="text1"/>
          <w:sz w:val="28"/>
          <w:szCs w:val="28"/>
        </w:rPr>
        <w:t xml:space="preserve"> </w:t>
      </w:r>
      <w:r w:rsidR="00941F05" w:rsidRPr="00941F05">
        <w:rPr>
          <w:rFonts w:ascii="Times New Roman" w:hAnsi="Times New Roman" w:cs="Times New Roman"/>
          <w:color w:val="000000" w:themeColor="text1"/>
          <w:sz w:val="28"/>
          <w:szCs w:val="28"/>
        </w:rPr>
        <w:t>контейнер</w:t>
      </w:r>
      <w:r w:rsidR="00941F05">
        <w:rPr>
          <w:rFonts w:ascii="Times New Roman" w:hAnsi="Times New Roman" w:cs="Times New Roman"/>
          <w:color w:val="000000" w:themeColor="text1"/>
          <w:sz w:val="28"/>
          <w:szCs w:val="28"/>
        </w:rPr>
        <w:t>ов</w:t>
      </w:r>
      <w:r w:rsidR="00941F05" w:rsidRPr="00941F05">
        <w:rPr>
          <w:rFonts w:ascii="Times New Roman" w:hAnsi="Times New Roman" w:cs="Times New Roman"/>
          <w:color w:val="000000" w:themeColor="text1"/>
          <w:sz w:val="28"/>
          <w:szCs w:val="28"/>
        </w:rPr>
        <w:t xml:space="preserve"> или клети по сбору бумаги, картона, пластика, полиэтилена, металла, стекла, годных к вторичной переработке </w:t>
      </w:r>
      <w:r w:rsidRPr="00941F05">
        <w:rPr>
          <w:rFonts w:ascii="Times New Roman" w:hAnsi="Times New Roman" w:cs="Times New Roman"/>
          <w:color w:val="000000" w:themeColor="text1"/>
          <w:sz w:val="28"/>
          <w:szCs w:val="28"/>
        </w:rPr>
        <w:t>приведено в приложении 1</w:t>
      </w:r>
      <w:r w:rsidR="00377D71" w:rsidRPr="00941F05">
        <w:rPr>
          <w:rFonts w:ascii="Times New Roman" w:hAnsi="Times New Roman" w:cs="Times New Roman"/>
          <w:color w:val="000000" w:themeColor="text1"/>
          <w:sz w:val="28"/>
          <w:szCs w:val="28"/>
        </w:rPr>
        <w:t>5</w:t>
      </w:r>
      <w:r w:rsidRPr="00941F05">
        <w:rPr>
          <w:rFonts w:ascii="Times New Roman" w:hAnsi="Times New Roman" w:cs="Times New Roman"/>
          <w:color w:val="000000" w:themeColor="text1"/>
          <w:sz w:val="28"/>
          <w:szCs w:val="28"/>
        </w:rPr>
        <w:t xml:space="preserve"> к Правилам.</w:t>
      </w:r>
    </w:p>
    <w:p w14:paraId="4290843A" w14:textId="77777777"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Раздельное накопление отходов осуществляется в соответствии с требованиями, установленными нормативными правовыми актами Пермского края.</w:t>
      </w:r>
    </w:p>
    <w:p w14:paraId="138D6340" w14:textId="77777777"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одном месте (площадке) накопления отходов допускается размещение не более 12 мусоросборников, включая контейнеры и клети для раздельного накопления отходов и 2 бункера для накопления крупногабаритных отходов.</w:t>
      </w:r>
    </w:p>
    <w:p w14:paraId="58DCE3B3" w14:textId="40496D58" w:rsidR="00AC1C00" w:rsidRPr="00941F05" w:rsidRDefault="00AC1C00" w:rsidP="00377D71">
      <w:pPr>
        <w:pStyle w:val="ConsPlusNormal"/>
        <w:ind w:firstLine="540"/>
        <w:jc w:val="both"/>
        <w:rPr>
          <w:rFonts w:ascii="Times New Roman" w:hAnsi="Times New Roman" w:cs="Times New Roman"/>
          <w:color w:val="000000" w:themeColor="text1"/>
          <w:sz w:val="28"/>
          <w:szCs w:val="28"/>
        </w:rPr>
      </w:pPr>
      <w:r w:rsidRPr="00941F05">
        <w:rPr>
          <w:rFonts w:ascii="Times New Roman" w:hAnsi="Times New Roman" w:cs="Times New Roman"/>
          <w:color w:val="000000" w:themeColor="text1"/>
          <w:sz w:val="28"/>
          <w:szCs w:val="28"/>
        </w:rPr>
        <w:t xml:space="preserve">При количестве контейнеров более 10 обеспечивается П-образное устройство </w:t>
      </w:r>
      <w:r w:rsidR="00941F05" w:rsidRPr="00941F05">
        <w:rPr>
          <w:rFonts w:ascii="Times New Roman" w:hAnsi="Times New Roman" w:cs="Times New Roman"/>
          <w:color w:val="000000" w:themeColor="text1"/>
          <w:sz w:val="28"/>
          <w:szCs w:val="28"/>
        </w:rPr>
        <w:t xml:space="preserve">контейнеров или клети по сбору бумаги, картона, пластика, полиэтилена, металла, стекла, годных к вторичной переработке </w:t>
      </w:r>
      <w:r w:rsidRPr="00941F05">
        <w:rPr>
          <w:rFonts w:ascii="Times New Roman" w:hAnsi="Times New Roman" w:cs="Times New Roman"/>
          <w:color w:val="000000" w:themeColor="text1"/>
          <w:sz w:val="28"/>
          <w:szCs w:val="28"/>
        </w:rPr>
        <w:t xml:space="preserve">в соответствии с графическим изображением П-образного </w:t>
      </w:r>
      <w:r w:rsidR="00941F05" w:rsidRPr="00941F05">
        <w:rPr>
          <w:rFonts w:ascii="Times New Roman" w:hAnsi="Times New Roman" w:cs="Times New Roman"/>
          <w:color w:val="000000" w:themeColor="text1"/>
          <w:sz w:val="28"/>
          <w:szCs w:val="28"/>
        </w:rPr>
        <w:t>устройства контейнеров или клети по сбору бумаги, картона, пластика, полиэтилена, металла, стекла, годных к вторичной переработке</w:t>
      </w:r>
      <w:r w:rsidRPr="00941F05">
        <w:rPr>
          <w:rFonts w:ascii="Times New Roman" w:hAnsi="Times New Roman" w:cs="Times New Roman"/>
          <w:color w:val="000000" w:themeColor="text1"/>
          <w:sz w:val="28"/>
          <w:szCs w:val="28"/>
        </w:rPr>
        <w:t xml:space="preserve"> согласно приложению 1</w:t>
      </w:r>
      <w:r w:rsidR="00D33FE5" w:rsidRPr="00941F05">
        <w:rPr>
          <w:rFonts w:ascii="Times New Roman" w:hAnsi="Times New Roman" w:cs="Times New Roman"/>
          <w:color w:val="000000" w:themeColor="text1"/>
          <w:sz w:val="28"/>
          <w:szCs w:val="28"/>
        </w:rPr>
        <w:t>5</w:t>
      </w:r>
      <w:r w:rsidRPr="00941F05">
        <w:rPr>
          <w:rFonts w:ascii="Times New Roman" w:hAnsi="Times New Roman" w:cs="Times New Roman"/>
          <w:color w:val="000000" w:themeColor="text1"/>
          <w:sz w:val="28"/>
          <w:szCs w:val="28"/>
        </w:rPr>
        <w:t xml:space="preserve"> к Правилам </w:t>
      </w:r>
      <w:hyperlink w:anchor="P3676">
        <w:r w:rsidRPr="00941F05">
          <w:rPr>
            <w:rFonts w:ascii="Times New Roman" w:hAnsi="Times New Roman" w:cs="Times New Roman"/>
            <w:color w:val="000000" w:themeColor="text1"/>
            <w:sz w:val="28"/>
            <w:szCs w:val="28"/>
          </w:rPr>
          <w:t>(рисунок 2)</w:t>
        </w:r>
      </w:hyperlink>
      <w:r w:rsidRPr="00941F05">
        <w:rPr>
          <w:rFonts w:ascii="Times New Roman" w:hAnsi="Times New Roman" w:cs="Times New Roman"/>
          <w:color w:val="000000" w:themeColor="text1"/>
          <w:sz w:val="28"/>
          <w:szCs w:val="28"/>
        </w:rPr>
        <w:t xml:space="preserve">;         </w:t>
      </w:r>
      <w:r w:rsidR="00C24C15" w:rsidRPr="00941F05">
        <w:rPr>
          <w:rFonts w:ascii="Times New Roman" w:hAnsi="Times New Roman" w:cs="Times New Roman"/>
          <w:color w:val="000000" w:themeColor="text1"/>
          <w:sz w:val="28"/>
          <w:szCs w:val="28"/>
        </w:rPr>
        <w:t xml:space="preserve">  </w:t>
      </w:r>
    </w:p>
    <w:p w14:paraId="30DE83C2" w14:textId="47ABFA8C" w:rsidR="00AC1C00" w:rsidRPr="0030429D" w:rsidRDefault="00AC1C00" w:rsidP="00377D71">
      <w:pPr>
        <w:pStyle w:val="ConsPlusNonformat"/>
        <w:ind w:firstLine="426"/>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5.2.2.</w:t>
      </w:r>
      <w:r w:rsidR="00FB09AB">
        <w:rPr>
          <w:rFonts w:ascii="Times New Roman" w:hAnsi="Times New Roman" w:cs="Times New Roman"/>
          <w:color w:val="000000" w:themeColor="text1"/>
          <w:sz w:val="28"/>
          <w:szCs w:val="28"/>
        </w:rPr>
        <w:t>1</w:t>
      </w:r>
      <w:r w:rsidRPr="0030429D">
        <w:rPr>
          <w:rFonts w:ascii="Times New Roman" w:hAnsi="Times New Roman" w:cs="Times New Roman"/>
          <w:color w:val="000000" w:themeColor="text1"/>
          <w:sz w:val="28"/>
          <w:szCs w:val="28"/>
        </w:rPr>
        <w:t>.</w:t>
      </w:r>
      <w:r w:rsidR="00FB09AB">
        <w:rPr>
          <w:rFonts w:ascii="Times New Roman" w:hAnsi="Times New Roman" w:cs="Times New Roman"/>
          <w:color w:val="000000" w:themeColor="text1"/>
          <w:sz w:val="28"/>
          <w:szCs w:val="28"/>
        </w:rPr>
        <w:t>5</w:t>
      </w:r>
      <w:r w:rsidR="00377D71">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специальная   площадка    для    крупногабаритных     отходов</w:t>
      </w:r>
      <w:r w:rsidR="006118B2"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обустраивается   </w:t>
      </w:r>
      <w:r w:rsidR="006118B2" w:rsidRPr="0030429D">
        <w:rPr>
          <w:rFonts w:ascii="Times New Roman" w:hAnsi="Times New Roman" w:cs="Times New Roman"/>
          <w:color w:val="000000" w:themeColor="text1"/>
          <w:sz w:val="28"/>
          <w:szCs w:val="28"/>
        </w:rPr>
        <w:t>в соответствии с требованиями</w:t>
      </w:r>
      <w:r w:rsidRPr="0030429D">
        <w:rPr>
          <w:rFonts w:ascii="Times New Roman" w:hAnsi="Times New Roman" w:cs="Times New Roman"/>
          <w:color w:val="000000" w:themeColor="text1"/>
          <w:sz w:val="28"/>
          <w:szCs w:val="28"/>
        </w:rPr>
        <w:t xml:space="preserve">  </w:t>
      </w:r>
      <w:hyperlink w:anchor="P500">
        <w:r w:rsidR="006118B2" w:rsidRPr="0030429D">
          <w:rPr>
            <w:rFonts w:ascii="Times New Roman" w:hAnsi="Times New Roman" w:cs="Times New Roman"/>
            <w:color w:val="000000" w:themeColor="text1"/>
            <w:sz w:val="28"/>
            <w:szCs w:val="28"/>
          </w:rPr>
          <w:t>абзацев второго</w:t>
        </w:r>
      </w:hyperlink>
      <w:r w:rsidRPr="0030429D">
        <w:rPr>
          <w:rFonts w:ascii="Times New Roman" w:hAnsi="Times New Roman" w:cs="Times New Roman"/>
          <w:color w:val="000000" w:themeColor="text1"/>
          <w:sz w:val="28"/>
          <w:szCs w:val="28"/>
        </w:rPr>
        <w:t>-</w:t>
      </w:r>
      <w:hyperlink w:anchor="P504">
        <w:r w:rsidRPr="0030429D">
          <w:rPr>
            <w:rFonts w:ascii="Times New Roman" w:hAnsi="Times New Roman" w:cs="Times New Roman"/>
            <w:color w:val="000000" w:themeColor="text1"/>
            <w:sz w:val="28"/>
            <w:szCs w:val="28"/>
          </w:rPr>
          <w:t>шестого</w:t>
        </w:r>
      </w:hyperlink>
      <w:r w:rsidRPr="0030429D">
        <w:rPr>
          <w:rFonts w:ascii="Times New Roman" w:hAnsi="Times New Roman" w:cs="Times New Roman"/>
          <w:color w:val="000000" w:themeColor="text1"/>
          <w:sz w:val="28"/>
          <w:szCs w:val="28"/>
        </w:rPr>
        <w:t xml:space="preserve">          </w:t>
      </w:r>
      <w:r w:rsidR="006118B2"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     </w:t>
      </w:r>
    </w:p>
    <w:p w14:paraId="309BA942" w14:textId="2E055106" w:rsidR="00AC1C00" w:rsidRPr="0030429D" w:rsidRDefault="006118B2" w:rsidP="00377D71">
      <w:pPr>
        <w:pStyle w:val="ConsPlusNonformat"/>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подпункта 5.2.2</w:t>
      </w:r>
      <w:r w:rsidR="00AC1C00" w:rsidRPr="0030429D">
        <w:rPr>
          <w:rFonts w:ascii="Times New Roman" w:hAnsi="Times New Roman" w:cs="Times New Roman"/>
          <w:color w:val="000000" w:themeColor="text1"/>
          <w:sz w:val="28"/>
          <w:szCs w:val="28"/>
        </w:rPr>
        <w:t>.</w:t>
      </w:r>
      <w:r w:rsidR="00FB09AB">
        <w:rPr>
          <w:rFonts w:ascii="Times New Roman" w:hAnsi="Times New Roman" w:cs="Times New Roman"/>
          <w:color w:val="000000" w:themeColor="text1"/>
          <w:sz w:val="28"/>
          <w:szCs w:val="28"/>
        </w:rPr>
        <w:t>1</w:t>
      </w:r>
      <w:r w:rsidR="00377D71">
        <w:rPr>
          <w:rFonts w:ascii="Times New Roman" w:hAnsi="Times New Roman" w:cs="Times New Roman"/>
          <w:color w:val="000000" w:themeColor="text1"/>
          <w:sz w:val="28"/>
          <w:szCs w:val="28"/>
        </w:rPr>
        <w:t>.</w:t>
      </w:r>
      <w:r w:rsidR="00FB09AB">
        <w:rPr>
          <w:rFonts w:ascii="Times New Roman" w:hAnsi="Times New Roman" w:cs="Times New Roman"/>
          <w:color w:val="000000" w:themeColor="text1"/>
          <w:sz w:val="28"/>
          <w:szCs w:val="28"/>
        </w:rPr>
        <w:t>2</w:t>
      </w:r>
      <w:r w:rsidR="00377D71">
        <w:rPr>
          <w:rFonts w:ascii="Times New Roman" w:hAnsi="Times New Roman" w:cs="Times New Roman"/>
          <w:color w:val="000000" w:themeColor="text1"/>
          <w:sz w:val="28"/>
          <w:szCs w:val="28"/>
        </w:rPr>
        <w:t>.</w:t>
      </w:r>
      <w:r w:rsidR="00AC1C00" w:rsidRPr="0030429D">
        <w:rPr>
          <w:rFonts w:ascii="Times New Roman" w:hAnsi="Times New Roman" w:cs="Times New Roman"/>
          <w:color w:val="000000" w:themeColor="text1"/>
          <w:sz w:val="28"/>
          <w:szCs w:val="28"/>
        </w:rPr>
        <w:t xml:space="preserve"> Правил в пределах основания места (площадки) накопления</w:t>
      </w:r>
      <w:r w:rsidRPr="0030429D">
        <w:rPr>
          <w:rFonts w:ascii="Times New Roman" w:hAnsi="Times New Roman" w:cs="Times New Roman"/>
          <w:color w:val="000000" w:themeColor="text1"/>
          <w:sz w:val="28"/>
          <w:szCs w:val="28"/>
        </w:rPr>
        <w:t xml:space="preserve"> </w:t>
      </w:r>
      <w:r w:rsidR="00AC1C00" w:rsidRPr="0030429D">
        <w:rPr>
          <w:rFonts w:ascii="Times New Roman" w:hAnsi="Times New Roman" w:cs="Times New Roman"/>
          <w:color w:val="000000" w:themeColor="text1"/>
          <w:sz w:val="28"/>
          <w:szCs w:val="28"/>
        </w:rPr>
        <w:t xml:space="preserve">отходов   либо   как   самостоятельная   </w:t>
      </w:r>
      <w:r w:rsidRPr="0030429D">
        <w:rPr>
          <w:rFonts w:ascii="Times New Roman" w:hAnsi="Times New Roman" w:cs="Times New Roman"/>
          <w:color w:val="000000" w:themeColor="text1"/>
          <w:sz w:val="28"/>
          <w:szCs w:val="28"/>
        </w:rPr>
        <w:t xml:space="preserve">площадка, которая имеет твердое </w:t>
      </w:r>
      <w:r w:rsidR="00AC1C00" w:rsidRPr="0030429D">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асфальтовое, бетонное) покрытие с уклоном для</w:t>
      </w:r>
      <w:r w:rsidR="00AC1C00" w:rsidRPr="0030429D">
        <w:rPr>
          <w:rFonts w:ascii="Times New Roman" w:hAnsi="Times New Roman" w:cs="Times New Roman"/>
          <w:color w:val="000000" w:themeColor="text1"/>
          <w:sz w:val="28"/>
          <w:szCs w:val="28"/>
        </w:rPr>
        <w:t xml:space="preserve"> отведения поверхностных</w:t>
      </w:r>
      <w:r w:rsidRPr="0030429D">
        <w:rPr>
          <w:rFonts w:ascii="Times New Roman" w:hAnsi="Times New Roman" w:cs="Times New Roman"/>
          <w:color w:val="000000" w:themeColor="text1"/>
          <w:sz w:val="28"/>
          <w:szCs w:val="28"/>
        </w:rPr>
        <w:t xml:space="preserve"> </w:t>
      </w:r>
      <w:r w:rsidR="00AC1C00" w:rsidRPr="0030429D">
        <w:rPr>
          <w:rFonts w:ascii="Times New Roman" w:hAnsi="Times New Roman" w:cs="Times New Roman"/>
          <w:color w:val="000000" w:themeColor="text1"/>
          <w:sz w:val="28"/>
          <w:szCs w:val="28"/>
        </w:rPr>
        <w:t>сточных вод, отведение которых осуществляется в соответствии с требованиями</w:t>
      </w:r>
      <w:r w:rsidRPr="0030429D">
        <w:rPr>
          <w:rFonts w:ascii="Times New Roman" w:hAnsi="Times New Roman" w:cs="Times New Roman"/>
          <w:color w:val="000000" w:themeColor="text1"/>
          <w:sz w:val="28"/>
          <w:szCs w:val="28"/>
        </w:rPr>
        <w:t xml:space="preserve"> Правил, ограждение с</w:t>
      </w:r>
      <w:r w:rsidR="00AC1C00" w:rsidRPr="0030429D">
        <w:rPr>
          <w:rFonts w:ascii="Times New Roman" w:hAnsi="Times New Roman" w:cs="Times New Roman"/>
          <w:color w:val="000000" w:themeColor="text1"/>
          <w:sz w:val="28"/>
          <w:szCs w:val="28"/>
        </w:rPr>
        <w:t xml:space="preserve"> трех сторон высотой не менее 1 м, а также подъездной</w:t>
      </w:r>
      <w:r w:rsidRPr="0030429D">
        <w:rPr>
          <w:rFonts w:ascii="Times New Roman" w:hAnsi="Times New Roman" w:cs="Times New Roman"/>
          <w:color w:val="000000" w:themeColor="text1"/>
          <w:sz w:val="28"/>
          <w:szCs w:val="28"/>
        </w:rPr>
        <w:t xml:space="preserve"> </w:t>
      </w:r>
      <w:r w:rsidR="00AC1C00" w:rsidRPr="0030429D">
        <w:rPr>
          <w:rFonts w:ascii="Times New Roman" w:hAnsi="Times New Roman" w:cs="Times New Roman"/>
          <w:color w:val="000000" w:themeColor="text1"/>
          <w:sz w:val="28"/>
          <w:szCs w:val="28"/>
        </w:rPr>
        <w:t xml:space="preserve">путь с твердым покрытием;         </w:t>
      </w:r>
      <w:r w:rsidRPr="0030429D">
        <w:rPr>
          <w:rFonts w:ascii="Times New Roman" w:hAnsi="Times New Roman" w:cs="Times New Roman"/>
          <w:color w:val="000000" w:themeColor="text1"/>
          <w:sz w:val="28"/>
          <w:szCs w:val="28"/>
        </w:rPr>
        <w:t xml:space="preserve">     </w:t>
      </w:r>
      <w:r w:rsidR="00AC1C00" w:rsidRPr="0030429D">
        <w:rPr>
          <w:rFonts w:ascii="Times New Roman" w:hAnsi="Times New Roman" w:cs="Times New Roman"/>
          <w:color w:val="000000" w:themeColor="text1"/>
          <w:sz w:val="28"/>
          <w:szCs w:val="28"/>
        </w:rPr>
        <w:t xml:space="preserve">         </w:t>
      </w:r>
    </w:p>
    <w:p w14:paraId="70AFA1ED" w14:textId="08043260" w:rsidR="00193158" w:rsidRDefault="00AC1C00" w:rsidP="00AC14AF">
      <w:pPr>
        <w:pStyle w:val="ConsPlusNonformat"/>
        <w:ind w:firstLine="426"/>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5.2.2.</w:t>
      </w:r>
      <w:r w:rsidR="00FB09AB">
        <w:rPr>
          <w:rFonts w:ascii="Times New Roman" w:hAnsi="Times New Roman" w:cs="Times New Roman"/>
          <w:color w:val="000000" w:themeColor="text1"/>
          <w:sz w:val="28"/>
          <w:szCs w:val="28"/>
        </w:rPr>
        <w:t>1</w:t>
      </w:r>
      <w:r w:rsidRPr="0030429D">
        <w:rPr>
          <w:rFonts w:ascii="Times New Roman" w:hAnsi="Times New Roman" w:cs="Times New Roman"/>
          <w:color w:val="000000" w:themeColor="text1"/>
          <w:sz w:val="28"/>
          <w:szCs w:val="28"/>
        </w:rPr>
        <w:t>.</w:t>
      </w:r>
      <w:r w:rsidR="00FB09AB">
        <w:rPr>
          <w:rFonts w:ascii="Times New Roman" w:hAnsi="Times New Roman" w:cs="Times New Roman"/>
          <w:color w:val="000000" w:themeColor="text1"/>
          <w:sz w:val="28"/>
          <w:szCs w:val="28"/>
        </w:rPr>
        <w:t>6</w:t>
      </w:r>
      <w:r w:rsidR="00377D71">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места (площадки) накопления отходов оснащаются информационной</w:t>
      </w:r>
      <w:r w:rsidR="006118B2" w:rsidRPr="0030429D">
        <w:rPr>
          <w:rFonts w:ascii="Times New Roman" w:hAnsi="Times New Roman" w:cs="Times New Roman"/>
          <w:color w:val="000000" w:themeColor="text1"/>
          <w:sz w:val="28"/>
          <w:szCs w:val="28"/>
        </w:rPr>
        <w:t xml:space="preserve"> табличкой, содержащей информацию о порядковом номере места</w:t>
      </w:r>
      <w:r w:rsidRPr="0030429D">
        <w:rPr>
          <w:rFonts w:ascii="Times New Roman" w:hAnsi="Times New Roman" w:cs="Times New Roman"/>
          <w:color w:val="000000" w:themeColor="text1"/>
          <w:sz w:val="28"/>
          <w:szCs w:val="28"/>
        </w:rPr>
        <w:t xml:space="preserve"> (площадки)</w:t>
      </w:r>
      <w:r w:rsidR="006118B2"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накопления   </w:t>
      </w:r>
      <w:r w:rsidR="006118B2" w:rsidRPr="0030429D">
        <w:rPr>
          <w:rFonts w:ascii="Times New Roman" w:hAnsi="Times New Roman" w:cs="Times New Roman"/>
          <w:color w:val="000000" w:themeColor="text1"/>
          <w:sz w:val="28"/>
          <w:szCs w:val="28"/>
        </w:rPr>
        <w:t xml:space="preserve">отходов в реестре мест (площадок) накопления отходов на территории </w:t>
      </w:r>
      <w:r w:rsidR="00CB4470" w:rsidRPr="0030429D">
        <w:rPr>
          <w:rFonts w:ascii="Times New Roman" w:hAnsi="Times New Roman" w:cs="Times New Roman"/>
          <w:color w:val="000000" w:themeColor="text1"/>
          <w:sz w:val="28"/>
          <w:szCs w:val="28"/>
        </w:rPr>
        <w:t>населенных пунктов Пермского муниципального округа</w:t>
      </w:r>
      <w:r w:rsidR="006118B2" w:rsidRPr="0030429D">
        <w:rPr>
          <w:rFonts w:ascii="Times New Roman" w:hAnsi="Times New Roman" w:cs="Times New Roman"/>
          <w:color w:val="000000" w:themeColor="text1"/>
          <w:sz w:val="28"/>
          <w:szCs w:val="28"/>
        </w:rPr>
        <w:t>, региональном операторе</w:t>
      </w:r>
      <w:r w:rsidRPr="0030429D">
        <w:rPr>
          <w:rFonts w:ascii="Times New Roman" w:hAnsi="Times New Roman" w:cs="Times New Roman"/>
          <w:color w:val="000000" w:themeColor="text1"/>
          <w:sz w:val="28"/>
          <w:szCs w:val="28"/>
        </w:rPr>
        <w:t xml:space="preserve"> по обращению с твердыми</w:t>
      </w:r>
      <w:r w:rsidR="006118B2" w:rsidRPr="0030429D">
        <w:rPr>
          <w:rFonts w:ascii="Times New Roman" w:hAnsi="Times New Roman" w:cs="Times New Roman"/>
          <w:color w:val="000000" w:themeColor="text1"/>
          <w:sz w:val="28"/>
          <w:szCs w:val="28"/>
        </w:rPr>
        <w:t xml:space="preserve"> коммунальными отходами, собственнике места</w:t>
      </w:r>
      <w:r w:rsidRPr="0030429D">
        <w:rPr>
          <w:rFonts w:ascii="Times New Roman" w:hAnsi="Times New Roman" w:cs="Times New Roman"/>
          <w:color w:val="000000" w:themeColor="text1"/>
          <w:sz w:val="28"/>
          <w:szCs w:val="28"/>
        </w:rPr>
        <w:t xml:space="preserve"> (площадки) накопления отходов</w:t>
      </w:r>
      <w:r w:rsidR="006118B2"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w:t>
      </w:r>
      <w:r w:rsidR="006118B2" w:rsidRPr="0030429D">
        <w:rPr>
          <w:rFonts w:ascii="Times New Roman" w:hAnsi="Times New Roman" w:cs="Times New Roman"/>
          <w:color w:val="000000" w:themeColor="text1"/>
          <w:sz w:val="28"/>
          <w:szCs w:val="28"/>
        </w:rPr>
        <w:t>наименование, юридический и фактический адрес, номер телефона</w:t>
      </w:r>
      <w:r w:rsidRPr="0030429D">
        <w:rPr>
          <w:rFonts w:ascii="Times New Roman" w:hAnsi="Times New Roman" w:cs="Times New Roman"/>
          <w:color w:val="000000" w:themeColor="text1"/>
          <w:sz w:val="28"/>
          <w:szCs w:val="28"/>
        </w:rPr>
        <w:t>, адрес</w:t>
      </w:r>
      <w:r w:rsidR="00AC14AF">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lastRenderedPageBreak/>
        <w:t>электронной   почты</w:t>
      </w:r>
      <w:r w:rsidR="006118B2" w:rsidRPr="0030429D">
        <w:rPr>
          <w:rFonts w:ascii="Times New Roman" w:hAnsi="Times New Roman" w:cs="Times New Roman"/>
          <w:color w:val="000000" w:themeColor="text1"/>
          <w:sz w:val="28"/>
          <w:szCs w:val="28"/>
        </w:rPr>
        <w:t>), графике вывоза отходов, недопустимости создания п</w:t>
      </w:r>
      <w:r w:rsidRPr="0030429D">
        <w:rPr>
          <w:rFonts w:ascii="Times New Roman" w:hAnsi="Times New Roman" w:cs="Times New Roman"/>
          <w:color w:val="000000" w:themeColor="text1"/>
          <w:sz w:val="28"/>
          <w:szCs w:val="28"/>
        </w:rPr>
        <w:t xml:space="preserve">репятствий   </w:t>
      </w:r>
      <w:r w:rsidR="006118B2" w:rsidRPr="0030429D">
        <w:rPr>
          <w:rFonts w:ascii="Times New Roman" w:hAnsi="Times New Roman" w:cs="Times New Roman"/>
          <w:color w:val="000000" w:themeColor="text1"/>
          <w:sz w:val="28"/>
          <w:szCs w:val="28"/>
        </w:rPr>
        <w:t xml:space="preserve">подъезду специализированного автотранспорта, разгружающего </w:t>
      </w:r>
      <w:r w:rsidRPr="0030429D">
        <w:rPr>
          <w:rFonts w:ascii="Times New Roman" w:hAnsi="Times New Roman" w:cs="Times New Roman"/>
          <w:color w:val="000000" w:themeColor="text1"/>
          <w:sz w:val="28"/>
          <w:szCs w:val="28"/>
        </w:rPr>
        <w:t>мусоросборники</w:t>
      </w:r>
      <w:r w:rsidR="00AC14AF">
        <w:rPr>
          <w:rFonts w:ascii="Times New Roman" w:hAnsi="Times New Roman" w:cs="Times New Roman"/>
          <w:color w:val="000000" w:themeColor="text1"/>
          <w:sz w:val="28"/>
          <w:szCs w:val="28"/>
        </w:rPr>
        <w:t>;</w:t>
      </w:r>
      <w:r w:rsidR="00193158" w:rsidRPr="00193158">
        <w:rPr>
          <w:rFonts w:ascii="Times New Roman" w:hAnsi="Times New Roman" w:cs="Times New Roman"/>
          <w:color w:val="000000" w:themeColor="text1"/>
          <w:sz w:val="28"/>
          <w:szCs w:val="28"/>
        </w:rPr>
        <w:t xml:space="preserve"> </w:t>
      </w:r>
    </w:p>
    <w:p w14:paraId="67BFCA8B" w14:textId="601AFB1E" w:rsidR="00193158" w:rsidRPr="00193158" w:rsidRDefault="00FB09AB" w:rsidP="00193158">
      <w:pPr>
        <w:pStyle w:val="ConsPlusNormal"/>
        <w:ind w:firstLine="54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5.2.3. </w:t>
      </w:r>
      <w:r w:rsidR="00193158" w:rsidRPr="00193158">
        <w:rPr>
          <w:rFonts w:ascii="Times New Roman" w:hAnsi="Times New Roman" w:cs="Times New Roman"/>
          <w:color w:val="000000" w:themeColor="text1"/>
          <w:sz w:val="28"/>
          <w:szCs w:val="28"/>
        </w:rPr>
        <w:t>Децентрализованный способ накопления твердых коммунальных отходов может применяться региональным оператором (региональными операторами) на территориях сложившейся застройки при невозможности обустройства места накопления и сбора твердых коммунальных отходов или на период строительства, реконструкции и ремонта места накопления и сбора твердых коммунальных отходов.</w:t>
      </w:r>
    </w:p>
    <w:p w14:paraId="43CA2B89" w14:textId="14B51E6D" w:rsidR="00193158" w:rsidRDefault="00193158" w:rsidP="00193158">
      <w:pPr>
        <w:pStyle w:val="ConsPlusNormal"/>
        <w:ind w:firstLine="540"/>
        <w:jc w:val="both"/>
        <w:rPr>
          <w:rFonts w:ascii="Times New Roman" w:hAnsi="Times New Roman" w:cs="Times New Roman"/>
          <w:color w:val="000000" w:themeColor="text1"/>
          <w:sz w:val="28"/>
          <w:szCs w:val="28"/>
        </w:rPr>
      </w:pPr>
      <w:r w:rsidRPr="00193158">
        <w:rPr>
          <w:rFonts w:ascii="Times New Roman" w:hAnsi="Times New Roman" w:cs="Times New Roman"/>
          <w:color w:val="000000" w:themeColor="text1"/>
          <w:sz w:val="28"/>
          <w:szCs w:val="28"/>
        </w:rPr>
        <w:t>Факт невозможности обустройства места накопления и сбора на территориях сложившейся застройки устанавливается актом, подписанным уполномоченными лицами регионального оператора и органа местного самоуправления</w:t>
      </w:r>
      <w:r>
        <w:rPr>
          <w:rFonts w:ascii="Times New Roman" w:hAnsi="Times New Roman" w:cs="Times New Roman"/>
          <w:color w:val="000000" w:themeColor="text1"/>
          <w:sz w:val="28"/>
          <w:szCs w:val="28"/>
        </w:rPr>
        <w:t>;</w:t>
      </w:r>
    </w:p>
    <w:p w14:paraId="4BB55C14" w14:textId="2E1D349F"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5.2.</w:t>
      </w:r>
      <w:r w:rsidR="00FB09AB">
        <w:rPr>
          <w:rFonts w:ascii="Times New Roman" w:hAnsi="Times New Roman" w:cs="Times New Roman"/>
          <w:color w:val="000000" w:themeColor="text1"/>
          <w:sz w:val="28"/>
          <w:szCs w:val="28"/>
        </w:rPr>
        <w:t>4</w:t>
      </w:r>
      <w:r w:rsidRPr="0030429D">
        <w:rPr>
          <w:rFonts w:ascii="Times New Roman" w:hAnsi="Times New Roman" w:cs="Times New Roman"/>
          <w:color w:val="000000" w:themeColor="text1"/>
          <w:sz w:val="28"/>
          <w:szCs w:val="28"/>
        </w:rPr>
        <w:t>. уборку мусора, образовавшегося при выгрузке из контейнеров в мусоровоз, обязана производить организация, осуществляющая вывоз отходов.</w:t>
      </w:r>
    </w:p>
    <w:p w14:paraId="079A585D" w14:textId="30AE9D0D" w:rsidR="00AC1C00"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иных случаях чистота на месте (площадке) накопления отходов обеспечивается собственником места (площадки) накопления отходов. Места (площадки) накопления отходов должны убираться ежедневно. Содержание территории, на которой расположены места (площадки) накопления отходов, осуществляется собственниками соответствующих мест (площадок) накопления отходов в пределах 10 м по периметру от границ места (площадки) накопления отходов;</w:t>
      </w:r>
    </w:p>
    <w:p w14:paraId="473CAD3E" w14:textId="74F8C658"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5.2.</w:t>
      </w:r>
      <w:r w:rsidR="00FB09AB">
        <w:rPr>
          <w:rFonts w:ascii="Times New Roman" w:hAnsi="Times New Roman" w:cs="Times New Roman"/>
          <w:color w:val="000000" w:themeColor="text1"/>
          <w:sz w:val="28"/>
          <w:szCs w:val="28"/>
        </w:rPr>
        <w:t>5</w:t>
      </w:r>
      <w:r w:rsidRPr="0030429D">
        <w:rPr>
          <w:rFonts w:ascii="Times New Roman" w:hAnsi="Times New Roman" w:cs="Times New Roman"/>
          <w:color w:val="000000" w:themeColor="text1"/>
          <w:sz w:val="28"/>
          <w:szCs w:val="28"/>
        </w:rPr>
        <w:t>. запрещается:</w:t>
      </w:r>
    </w:p>
    <w:p w14:paraId="7DCF0BF8" w14:textId="2C2845D5"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размещение места (площадки) накопления отходов на пути проезда транспортных средств</w:t>
      </w:r>
      <w:r w:rsidR="00AC14AF">
        <w:rPr>
          <w:rFonts w:ascii="Times New Roman" w:hAnsi="Times New Roman" w:cs="Times New Roman"/>
          <w:color w:val="000000" w:themeColor="text1"/>
          <w:sz w:val="28"/>
          <w:szCs w:val="28"/>
        </w:rPr>
        <w:t>;</w:t>
      </w:r>
    </w:p>
    <w:p w14:paraId="476CCCA6" w14:textId="00907ABF"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эксплуатация мусоросборников с переполнением. При возникновении случаев переполнения необходимо увеличить количество установленных мусоросборников, их емкость или периодичность вывоза из них отходов</w:t>
      </w:r>
      <w:r w:rsidR="00AC14AF">
        <w:rPr>
          <w:rFonts w:ascii="Times New Roman" w:hAnsi="Times New Roman" w:cs="Times New Roman"/>
          <w:color w:val="000000" w:themeColor="text1"/>
          <w:sz w:val="28"/>
          <w:szCs w:val="28"/>
        </w:rPr>
        <w:t>;</w:t>
      </w:r>
    </w:p>
    <w:p w14:paraId="2B2C0978" w14:textId="3A6BE027"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самовольно складировать отходы на местах (площадках) накопления отходов, оборудованных другими лицами для собственных нужд</w:t>
      </w:r>
      <w:r w:rsidR="00AC14AF">
        <w:rPr>
          <w:rFonts w:ascii="Times New Roman" w:hAnsi="Times New Roman" w:cs="Times New Roman"/>
          <w:color w:val="000000" w:themeColor="text1"/>
          <w:sz w:val="28"/>
          <w:szCs w:val="28"/>
        </w:rPr>
        <w:t>;</w:t>
      </w:r>
    </w:p>
    <w:p w14:paraId="5374170F" w14:textId="58A49BED"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складировать на местах (площадках) накопления отходов отходы, отличные по компонентному составу от твердых коммунальных, в том числе строительные отходы, порубочные остатки от ухода за древесно-кустарниковой растительностью, промышленную упаковку, отработанные автомобильные шины, отходы просроченной пищевой продукции магазинов и объектов общественного питания, отходы от приготовления пищи объектами общественного питания</w:t>
      </w:r>
      <w:r w:rsidR="00AC14AF">
        <w:rPr>
          <w:rFonts w:ascii="Times New Roman" w:hAnsi="Times New Roman" w:cs="Times New Roman"/>
          <w:color w:val="000000" w:themeColor="text1"/>
          <w:sz w:val="28"/>
          <w:szCs w:val="28"/>
        </w:rPr>
        <w:t>;</w:t>
      </w:r>
    </w:p>
    <w:p w14:paraId="27A58BD1" w14:textId="6F70D705"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выливать жидкие бытовые отходы и воду в мусоросборники, складировать в мусоросборники горящие, раскаленные или горячие отходы, снег и лед, осветительные приборы и электрические лампы, содержащие ртуть, батареи и аккумуляторы, радиоактивные, биологические и медицинские отходы, а также иные отходы, которые могут причинить вред жизни и здоровью лиц, осуществляющих погрузку (разгрузку) мусоросборников, повредить мусоросборники, мусоровозы или нарушить режим работы </w:t>
      </w:r>
      <w:r w:rsidRPr="0030429D">
        <w:rPr>
          <w:rFonts w:ascii="Times New Roman" w:hAnsi="Times New Roman" w:cs="Times New Roman"/>
          <w:color w:val="000000" w:themeColor="text1"/>
          <w:sz w:val="28"/>
          <w:szCs w:val="28"/>
        </w:rPr>
        <w:lastRenderedPageBreak/>
        <w:t>объектов по обработке, утилизации, обезвреживанию, захоронению отходов</w:t>
      </w:r>
      <w:r w:rsidR="00AC14AF">
        <w:rPr>
          <w:rFonts w:ascii="Times New Roman" w:hAnsi="Times New Roman" w:cs="Times New Roman"/>
          <w:color w:val="000000" w:themeColor="text1"/>
          <w:sz w:val="28"/>
          <w:szCs w:val="28"/>
        </w:rPr>
        <w:t>;</w:t>
      </w:r>
    </w:p>
    <w:p w14:paraId="152B5EA6" w14:textId="77777777"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оставлять транспортные средства на подъездном пути, используемом специальной техникой для проезда с территории общего пользования к местам (площадкам) накопления отходов, препятствовать подъезду специализированной техники к мусоросборникам, специальным местам для накопления крупногабаритных отходов для разгрузки (погрузки) отходов;</w:t>
      </w:r>
    </w:p>
    <w:p w14:paraId="4FBA2EFA" w14:textId="11F91294"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5.2.</w:t>
      </w:r>
      <w:r w:rsidR="00FB09AB">
        <w:rPr>
          <w:rFonts w:ascii="Times New Roman" w:hAnsi="Times New Roman" w:cs="Times New Roman"/>
          <w:color w:val="000000" w:themeColor="text1"/>
          <w:sz w:val="28"/>
          <w:szCs w:val="28"/>
        </w:rPr>
        <w:t>6</w:t>
      </w:r>
      <w:r w:rsidRPr="0030429D">
        <w:rPr>
          <w:rFonts w:ascii="Times New Roman" w:hAnsi="Times New Roman" w:cs="Times New Roman"/>
          <w:color w:val="000000" w:themeColor="text1"/>
          <w:sz w:val="28"/>
          <w:szCs w:val="28"/>
        </w:rPr>
        <w:t>. отходы, отличные по компонентному составу от твердых коммунальных отходов, подлежат сбору, вывозу, обезвреживанию, захоронению по договору с организацией, имеющей лицензию на соответствующие виды деятельности.</w:t>
      </w:r>
    </w:p>
    <w:p w14:paraId="535D33F9" w14:textId="77777777"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bookmarkStart w:id="4" w:name="P569"/>
      <w:bookmarkEnd w:id="4"/>
      <w:r w:rsidRPr="0030429D">
        <w:rPr>
          <w:rFonts w:ascii="Times New Roman" w:hAnsi="Times New Roman" w:cs="Times New Roman"/>
          <w:color w:val="000000" w:themeColor="text1"/>
          <w:sz w:val="28"/>
          <w:szCs w:val="28"/>
        </w:rPr>
        <w:t>5.3. Требования к установке и очистке урн:</w:t>
      </w:r>
    </w:p>
    <w:p w14:paraId="399FA755" w14:textId="77777777"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5.3.1. нормы установки урн:</w:t>
      </w:r>
    </w:p>
    <w:p w14:paraId="30913C36" w14:textId="77777777" w:rsidR="00AC14AF"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на улицах и тротуарах расстояние между урнами не должно превышать </w:t>
      </w:r>
    </w:p>
    <w:p w14:paraId="3CE3337B" w14:textId="0700462F" w:rsidR="00AC1C00" w:rsidRPr="0030429D" w:rsidRDefault="00AC1C00" w:rsidP="00AC14AF">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40 м</w:t>
      </w:r>
      <w:r w:rsidR="00AC14AF">
        <w:rPr>
          <w:rFonts w:ascii="Times New Roman" w:hAnsi="Times New Roman" w:cs="Times New Roman"/>
          <w:color w:val="000000" w:themeColor="text1"/>
          <w:sz w:val="28"/>
          <w:szCs w:val="28"/>
        </w:rPr>
        <w:t>.;</w:t>
      </w:r>
    </w:p>
    <w:p w14:paraId="733ADA16" w14:textId="3955BCBC"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парках, садах, скверах, на бульварах, набережных урны устанавливаются из расчета 1 шт. на 800 кв. м</w:t>
      </w:r>
      <w:r w:rsidR="00AC14AF">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площади</w:t>
      </w:r>
      <w:r w:rsidR="00AC14AF">
        <w:rPr>
          <w:rFonts w:ascii="Times New Roman" w:hAnsi="Times New Roman" w:cs="Times New Roman"/>
          <w:color w:val="000000" w:themeColor="text1"/>
          <w:sz w:val="28"/>
          <w:szCs w:val="28"/>
        </w:rPr>
        <w:t>;</w:t>
      </w:r>
    </w:p>
    <w:p w14:paraId="33CD671E" w14:textId="20CC5EFD"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 каждого подъезда многоквартирного дома, а также у каждого отдельного входа в нежилое помещение многоквартирного дома устанавливается не менее одной урны</w:t>
      </w:r>
      <w:r w:rsidR="00AC14AF">
        <w:rPr>
          <w:rFonts w:ascii="Times New Roman" w:hAnsi="Times New Roman" w:cs="Times New Roman"/>
          <w:color w:val="000000" w:themeColor="text1"/>
          <w:sz w:val="28"/>
          <w:szCs w:val="28"/>
        </w:rPr>
        <w:t>;</w:t>
      </w:r>
    </w:p>
    <w:p w14:paraId="69F9BDBE" w14:textId="77777777"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 нестационарных торговых объектов устанавливается не менее одной урны, у летних кафе - не менее двух урн. У каждого входа в нежилые здания, строения, сооружения устанавливается не менее одной урны.</w:t>
      </w:r>
    </w:p>
    <w:p w14:paraId="2CF105AE" w14:textId="77777777"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 размещении нестационарных торговых объектов по реализации книг, печатной продукции, товаров в фабричной упаковке допускается использование емкостей для сбора упаковки, удаляемых по мере заполнения с соблюдением требований действующего законодательства;</w:t>
      </w:r>
    </w:p>
    <w:p w14:paraId="3573AE04" w14:textId="77777777"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5.3.2. объем устанавливаемых урн должен составлять от 30 до 100 литров.</w:t>
      </w:r>
    </w:p>
    <w:p w14:paraId="31E7A612" w14:textId="5B64D24C"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Расстояние между урной и люками подземных инженерных коммуникаций должно быть не менее 2 м.</w:t>
      </w:r>
      <w:r w:rsidR="00AC14AF">
        <w:rPr>
          <w:rFonts w:ascii="Times New Roman" w:hAnsi="Times New Roman" w:cs="Times New Roman"/>
          <w:color w:val="000000" w:themeColor="text1"/>
          <w:sz w:val="28"/>
          <w:szCs w:val="28"/>
        </w:rPr>
        <w:t>;</w:t>
      </w:r>
    </w:p>
    <w:p w14:paraId="1EDAD97B" w14:textId="77777777"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5.4. Установку, очистку и содержание урн обеспечивают:</w:t>
      </w:r>
    </w:p>
    <w:p w14:paraId="4CD60E76" w14:textId="6ACB5CD8"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на земельных участках, находящихся в муниципальной собственности, и земельных участках (землях), государственная собственность на которые не разграничена (за исключением урн, размещаемых у крыльца или входа в здание, строение, сооружение, иные объекты), - территориальные органы администрации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xml:space="preserve"> в пределах соответствующих административных границ</w:t>
      </w:r>
      <w:r w:rsidR="00AC14AF">
        <w:rPr>
          <w:rFonts w:ascii="Times New Roman" w:hAnsi="Times New Roman" w:cs="Times New Roman"/>
          <w:color w:val="000000" w:themeColor="text1"/>
          <w:sz w:val="28"/>
          <w:szCs w:val="28"/>
        </w:rPr>
        <w:t>;</w:t>
      </w:r>
    </w:p>
    <w:p w14:paraId="4AF5A958" w14:textId="7941558A"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земельных участках, на которых расположены многоквартирные дома</w:t>
      </w:r>
      <w:r w:rsidR="00AC14AF">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 физические или юридические лица, обеспечивающие содержание многоквартирных домов, при их отсутствии - собственники помещений</w:t>
      </w:r>
      <w:r w:rsidR="00AC14AF">
        <w:rPr>
          <w:rFonts w:ascii="Times New Roman" w:hAnsi="Times New Roman" w:cs="Times New Roman"/>
          <w:color w:val="000000" w:themeColor="text1"/>
          <w:sz w:val="28"/>
          <w:szCs w:val="28"/>
        </w:rPr>
        <w:t>;</w:t>
      </w:r>
    </w:p>
    <w:p w14:paraId="4D6E8510" w14:textId="4E87A6D3"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 крыльца или входа в здание, строение, сооружение, помещение - собственники зданий, строений, сооружений или помещений, в которые обеспечивается вход</w:t>
      </w:r>
      <w:r w:rsidR="00AC14AF">
        <w:rPr>
          <w:rFonts w:ascii="Times New Roman" w:hAnsi="Times New Roman" w:cs="Times New Roman"/>
          <w:color w:val="000000" w:themeColor="text1"/>
          <w:sz w:val="28"/>
          <w:szCs w:val="28"/>
        </w:rPr>
        <w:t>;</w:t>
      </w:r>
    </w:p>
    <w:p w14:paraId="507A39ED" w14:textId="3A3557D2"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5.5. Застройщик обязан в границах земельного участка, предоставленного под строительство, обустроить площадку в твердом покрытии и установить бункер для сбора строительного мусора</w:t>
      </w:r>
      <w:r w:rsidR="00AC14AF">
        <w:rPr>
          <w:rFonts w:ascii="Times New Roman" w:hAnsi="Times New Roman" w:cs="Times New Roman"/>
          <w:color w:val="000000" w:themeColor="text1"/>
          <w:sz w:val="28"/>
          <w:szCs w:val="28"/>
        </w:rPr>
        <w:t>;</w:t>
      </w:r>
    </w:p>
    <w:p w14:paraId="7C0D29DD" w14:textId="77777777"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5.6. Урны, места (площадки) накопления отходов должны ежедневно очищаться и содержаться в исправном состоянии их владельцами.</w:t>
      </w:r>
    </w:p>
    <w:p w14:paraId="403C8EE9" w14:textId="6E436904" w:rsidR="00377D71" w:rsidRDefault="00377D71" w:rsidP="005401E9">
      <w:pPr>
        <w:pStyle w:val="ConsPlusNormal"/>
        <w:jc w:val="both"/>
        <w:rPr>
          <w:rFonts w:ascii="Times New Roman" w:hAnsi="Times New Roman" w:cs="Times New Roman"/>
          <w:color w:val="000000" w:themeColor="text1"/>
          <w:sz w:val="28"/>
          <w:szCs w:val="28"/>
        </w:rPr>
      </w:pPr>
    </w:p>
    <w:p w14:paraId="2B20BFA2" w14:textId="77777777" w:rsidR="00377D71" w:rsidRPr="0030429D" w:rsidRDefault="00377D71" w:rsidP="005401E9">
      <w:pPr>
        <w:pStyle w:val="ConsPlusNormal"/>
        <w:jc w:val="both"/>
        <w:rPr>
          <w:rFonts w:ascii="Times New Roman" w:hAnsi="Times New Roman" w:cs="Times New Roman"/>
          <w:color w:val="000000" w:themeColor="text1"/>
          <w:sz w:val="28"/>
          <w:szCs w:val="28"/>
        </w:rPr>
      </w:pPr>
    </w:p>
    <w:p w14:paraId="044E2DDC" w14:textId="77777777" w:rsidR="00AC1C00" w:rsidRPr="0030429D" w:rsidRDefault="00AC1C00" w:rsidP="005401E9">
      <w:pPr>
        <w:pStyle w:val="ConsPlusTitle"/>
        <w:jc w:val="center"/>
        <w:outlineLvl w:val="1"/>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VI. Содержание улично-дорожной сети, искусственных дорожных</w:t>
      </w:r>
    </w:p>
    <w:p w14:paraId="4641F856"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сооружений и обособленных пешеходных зон</w:t>
      </w:r>
    </w:p>
    <w:p w14:paraId="6BE0C38C"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691A6D89" w14:textId="77777777" w:rsidR="00A454B6" w:rsidRDefault="00AC1C00" w:rsidP="00A454B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6.1. </w:t>
      </w:r>
      <w:r w:rsidR="00A454B6" w:rsidRPr="00A454B6">
        <w:rPr>
          <w:rFonts w:ascii="Times New Roman" w:hAnsi="Times New Roman" w:cs="Times New Roman"/>
          <w:color w:val="000000" w:themeColor="text1"/>
          <w:sz w:val="28"/>
          <w:szCs w:val="28"/>
        </w:rPr>
        <w:t xml:space="preserve">На территории населенных пунктов Пермского муниципального округа установлен Допустимый уровень содержания всех автомобильных дорог общего пользования местного значения. </w:t>
      </w:r>
    </w:p>
    <w:p w14:paraId="6AA0233F" w14:textId="7A25284F"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 xml:space="preserve">6.2. Допустимый уровень содержания дорог обеспечивает допустимый уровень безопасности движения в соответствии с ГОСТ Р 50597-2017 </w:t>
      </w:r>
      <w:r w:rsidR="003F0CE8">
        <w:rPr>
          <w:rFonts w:ascii="Times New Roman" w:hAnsi="Times New Roman" w:cs="Times New Roman"/>
          <w:color w:val="000000" w:themeColor="text1"/>
          <w:sz w:val="28"/>
          <w:szCs w:val="28"/>
        </w:rPr>
        <w:t>«</w:t>
      </w:r>
      <w:r w:rsidRPr="00CA23F2">
        <w:rPr>
          <w:rFonts w:ascii="Times New Roman" w:hAnsi="Times New Roman" w:cs="Times New Roman"/>
          <w:color w:val="000000" w:themeColor="text1"/>
          <w:sz w:val="28"/>
          <w:szCs w:val="28"/>
        </w:rPr>
        <w:t>Национальный стандарт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w:t>
      </w:r>
      <w:r w:rsidR="003F0CE8">
        <w:rPr>
          <w:rFonts w:ascii="Times New Roman" w:hAnsi="Times New Roman" w:cs="Times New Roman"/>
          <w:color w:val="000000" w:themeColor="text1"/>
          <w:sz w:val="28"/>
          <w:szCs w:val="28"/>
        </w:rPr>
        <w:t>»</w:t>
      </w:r>
      <w:r w:rsidRPr="00CA23F2">
        <w:rPr>
          <w:rFonts w:ascii="Times New Roman" w:hAnsi="Times New Roman" w:cs="Times New Roman"/>
          <w:color w:val="000000" w:themeColor="text1"/>
          <w:sz w:val="28"/>
          <w:szCs w:val="28"/>
        </w:rPr>
        <w:t xml:space="preserve">. </w:t>
      </w:r>
    </w:p>
    <w:p w14:paraId="1C751FC6" w14:textId="4DA78FF2"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 xml:space="preserve">6.3. Содержание улиц округа осуществляется в границах красных линий, т.е. территории, включающей проезжую часть автодороги, разделительные и боковые газоны, тротуары вдоль дороги, парковочные карманы, заезды, осуществляется в соответствии с требованиями ГОСТ Р 50597-2017 </w:t>
      </w:r>
      <w:r w:rsidR="003F0CE8">
        <w:rPr>
          <w:rFonts w:ascii="Times New Roman" w:hAnsi="Times New Roman" w:cs="Times New Roman"/>
          <w:color w:val="000000" w:themeColor="text1"/>
          <w:sz w:val="28"/>
          <w:szCs w:val="28"/>
        </w:rPr>
        <w:t>«</w:t>
      </w:r>
      <w:r w:rsidRPr="00CA23F2">
        <w:rPr>
          <w:rFonts w:ascii="Times New Roman" w:hAnsi="Times New Roman" w:cs="Times New Roman"/>
          <w:color w:val="000000" w:themeColor="text1"/>
          <w:sz w:val="28"/>
          <w:szCs w:val="28"/>
        </w:rPr>
        <w:t>Автомобильные дороги и улицы. Требования к эксплуатационному состоянию, допустимому по условиям обеспечения безопасности дорожного движения. Методы контроля</w:t>
      </w:r>
      <w:r w:rsidR="003F0CE8">
        <w:rPr>
          <w:rFonts w:ascii="Times New Roman" w:hAnsi="Times New Roman" w:cs="Times New Roman"/>
          <w:color w:val="000000" w:themeColor="text1"/>
          <w:sz w:val="28"/>
          <w:szCs w:val="28"/>
        </w:rPr>
        <w:t>»</w:t>
      </w:r>
      <w:r w:rsidRPr="00CA23F2">
        <w:rPr>
          <w:rFonts w:ascii="Times New Roman" w:hAnsi="Times New Roman" w:cs="Times New Roman"/>
          <w:color w:val="000000" w:themeColor="text1"/>
          <w:sz w:val="28"/>
          <w:szCs w:val="28"/>
        </w:rPr>
        <w:t>.</w:t>
      </w:r>
    </w:p>
    <w:p w14:paraId="55BDE884" w14:textId="46346B52"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6.3.1. Уборка улиц округа осуществляется путем проведения:</w:t>
      </w:r>
    </w:p>
    <w:p w14:paraId="718DF3AE"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систематических работ по содержанию, уборке территории улиц округа;</w:t>
      </w:r>
    </w:p>
    <w:p w14:paraId="56497F25" w14:textId="77777777" w:rsid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единичных массовых мероприятий (субботники, декадники).</w:t>
      </w:r>
    </w:p>
    <w:p w14:paraId="7A339B24"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 xml:space="preserve">6.4. Особенности уборки объектов улично-дорожной сети (далее - УДС) </w:t>
      </w:r>
    </w:p>
    <w:p w14:paraId="28D3B1E2"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в летний период:</w:t>
      </w:r>
    </w:p>
    <w:p w14:paraId="5C5C040A"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Содержание улиц округа в летний период производится с целью ликвидации загрязненности и проведения других работ по содержанию территории округа.</w:t>
      </w:r>
    </w:p>
    <w:p w14:paraId="5113E4C6"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Содержание УДС в летний период включает в себя следующие работы:</w:t>
      </w:r>
    </w:p>
    <w:p w14:paraId="033C646A"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6.4.1. На улицах местного значения:</w:t>
      </w:r>
    </w:p>
    <w:p w14:paraId="3EE4D9E0"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а) подметание (при необходимости - мойка) проезжей части;</w:t>
      </w:r>
    </w:p>
    <w:p w14:paraId="6C873606"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б) подметание (при необходимости - мойка) тротуаров;</w:t>
      </w:r>
    </w:p>
    <w:p w14:paraId="1A30783F"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в) подметание (при необходимости - мойка) заездных карманов и заездов;</w:t>
      </w:r>
    </w:p>
    <w:p w14:paraId="5081CA4C"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г) удаление смета с проезжей части и обочин;</w:t>
      </w:r>
    </w:p>
    <w:p w14:paraId="1E3AB568"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д) уборка мусора из урн с его вывозом;</w:t>
      </w:r>
    </w:p>
    <w:p w14:paraId="4D4E0A8E"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е) сбор мусора с тротуаров с вывозом мусора;</w:t>
      </w:r>
    </w:p>
    <w:p w14:paraId="45F7D722"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ж) сбор мусора с газонов с вывозом мусора;</w:t>
      </w:r>
    </w:p>
    <w:p w14:paraId="5004FC42"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 xml:space="preserve">з) осмотр и очистка ливневых колодцев и </w:t>
      </w:r>
      <w:proofErr w:type="spellStart"/>
      <w:r w:rsidRPr="00CA23F2">
        <w:rPr>
          <w:rFonts w:ascii="Times New Roman" w:hAnsi="Times New Roman" w:cs="Times New Roman"/>
          <w:color w:val="000000" w:themeColor="text1"/>
          <w:sz w:val="28"/>
          <w:szCs w:val="28"/>
        </w:rPr>
        <w:t>ливнеприемников</w:t>
      </w:r>
      <w:proofErr w:type="spellEnd"/>
      <w:r w:rsidRPr="00CA23F2">
        <w:rPr>
          <w:rFonts w:ascii="Times New Roman" w:hAnsi="Times New Roman" w:cs="Times New Roman"/>
          <w:color w:val="000000" w:themeColor="text1"/>
          <w:sz w:val="28"/>
          <w:szCs w:val="28"/>
        </w:rPr>
        <w:t>;</w:t>
      </w:r>
    </w:p>
    <w:p w14:paraId="6A4E3FB3"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и) кошение травы на газонах;</w:t>
      </w:r>
    </w:p>
    <w:p w14:paraId="56EE9A0E" w14:textId="7B9B89AA"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 xml:space="preserve">к) Ямочный ремонт, заливка трещин в асфальтобетонном покрытии должны выполняться в объеме, необходимом для нормативного состояния автодорог, и в сроки, установленные ГОСТ Р 50597-2017 </w:t>
      </w:r>
      <w:r w:rsidR="003F0CE8">
        <w:rPr>
          <w:rFonts w:ascii="Times New Roman" w:hAnsi="Times New Roman" w:cs="Times New Roman"/>
          <w:color w:val="000000" w:themeColor="text1"/>
          <w:sz w:val="28"/>
          <w:szCs w:val="28"/>
        </w:rPr>
        <w:t>«</w:t>
      </w:r>
      <w:r w:rsidRPr="00CA23F2">
        <w:rPr>
          <w:rFonts w:ascii="Times New Roman" w:hAnsi="Times New Roman" w:cs="Times New Roman"/>
          <w:color w:val="000000" w:themeColor="text1"/>
          <w:sz w:val="28"/>
          <w:szCs w:val="28"/>
        </w:rPr>
        <w:t xml:space="preserve">Автомобильные </w:t>
      </w:r>
      <w:r w:rsidRPr="00CA23F2">
        <w:rPr>
          <w:rFonts w:ascii="Times New Roman" w:hAnsi="Times New Roman" w:cs="Times New Roman"/>
          <w:color w:val="000000" w:themeColor="text1"/>
          <w:sz w:val="28"/>
          <w:szCs w:val="28"/>
        </w:rPr>
        <w:lastRenderedPageBreak/>
        <w:t>дороги и улицы. Требования к эксплуатационному состоянию, допустимому по условиям обеспечения безопасности дорожного движения. Методы контроля</w:t>
      </w:r>
      <w:r w:rsidR="003F0CE8">
        <w:rPr>
          <w:rFonts w:ascii="Times New Roman" w:hAnsi="Times New Roman" w:cs="Times New Roman"/>
          <w:color w:val="000000" w:themeColor="text1"/>
          <w:sz w:val="28"/>
          <w:szCs w:val="28"/>
        </w:rPr>
        <w:t>»</w:t>
      </w:r>
      <w:r w:rsidRPr="00CA23F2">
        <w:rPr>
          <w:rFonts w:ascii="Times New Roman" w:hAnsi="Times New Roman" w:cs="Times New Roman"/>
          <w:color w:val="000000" w:themeColor="text1"/>
          <w:sz w:val="28"/>
          <w:szCs w:val="28"/>
        </w:rPr>
        <w:t>.</w:t>
      </w:r>
    </w:p>
    <w:p w14:paraId="1A98F7BC"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Вывоз отходов асфальтобетона при проведении дорожно-ремонтных работ производится организациями, проводящими работы, незамедлительно (в ходе работ). Временное складирование скола на газонах категорически запрещено.</w:t>
      </w:r>
    </w:p>
    <w:p w14:paraId="7964A94E"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6.4.2. На мостовых сооружениях:</w:t>
      </w:r>
    </w:p>
    <w:p w14:paraId="25C01684"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тротуары и лестничные сходы должны быть полностью очищены от мусора, песка и других предметов; тротуары промыты; ограждающие решетки, парапеты, вертикальные и фасадные поверхности должны быть полностью очищены от надписей, объявлений, промыты;</w:t>
      </w:r>
    </w:p>
    <w:p w14:paraId="552C7F1F"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 xml:space="preserve">работы по обеспечению безопасности движения или существенно влияющие на эксплуатационные характеристики моста должны выполняться в срочном порядке: </w:t>
      </w:r>
    </w:p>
    <w:p w14:paraId="2715B8CE"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 xml:space="preserve">поврежденные перила должны восстанавливаться по временной схеме в течение 3 дней с момента повреждения, по постоянной схеме - в течение месяца с момента повреждения; сбитые участки ограждения восстанавливаются в течение 2 недель с момента повреждения; </w:t>
      </w:r>
    </w:p>
    <w:p w14:paraId="075F89EF"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знаки организации движения по мосту должны быть установлены: по временной схеме - в течение 2 дней с момента повреждения, а по постоянной схеме - в течение месяца после выявления их отсутствия, если в предписании, выдаваемом на установку знаков, не указаны иные сроки. В случае появления опасного повреждения проезжей части (провалы и др.), влияющего на безопасность движения по сооружению, в тот же день принимаются срочные меры по организации безопасного движения (с ограничением проезда или без) или принять решение о его приостановке;</w:t>
      </w:r>
    </w:p>
    <w:p w14:paraId="773B5A28"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запрещается сброс смета с мостовых сооружений на проезжую часть автомобильных дорог и улиц, в русла рек, находящихся под мостовыми сооружениями, на железнодорожные пути и прилегающую проезжую часть автомобильной дороги.</w:t>
      </w:r>
    </w:p>
    <w:p w14:paraId="3AFEA38C"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6.4.3. На остановках общественного транспорта:</w:t>
      </w:r>
    </w:p>
    <w:p w14:paraId="55D504CE"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ручное и механизированное подметание посадочной площадки и площади павильона;</w:t>
      </w:r>
    </w:p>
    <w:p w14:paraId="68262F98"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уборка мусора из урн с вывозом мусора;</w:t>
      </w:r>
    </w:p>
    <w:p w14:paraId="1BFCD57A"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очистка ограждающих конструкций от печатной продукции (реклама, объявления), удаление граффити;</w:t>
      </w:r>
    </w:p>
    <w:p w14:paraId="4D967B71"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мойка ограждающих конструкций нестационарного торгового объекта, навеса остановочного пункта и урн.</w:t>
      </w:r>
    </w:p>
    <w:p w14:paraId="210A7AE4"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6.4.4. На водопропускных трубах и других водоотводных сооружениях:</w:t>
      </w:r>
    </w:p>
    <w:p w14:paraId="2A193254"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а) наружный осмотр сетей с проверкой состояния ливневых решеток, уровня сточных вод, наличия грязи и повреждений, провалов асфальта для устранения мелких неисправностей;</w:t>
      </w:r>
    </w:p>
    <w:p w14:paraId="23AC8E85"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б) регулярная прочистка по необходимости на основании весенне-летнего обследования;</w:t>
      </w:r>
    </w:p>
    <w:p w14:paraId="2DE43B2A"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lastRenderedPageBreak/>
        <w:t>в) восстановление разрушенных элементов водоотводных сооружений, замена поврежденных решеток и крышек колодцев;</w:t>
      </w:r>
    </w:p>
    <w:p w14:paraId="27BE929A"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г) устранение размывов вдоль лотков;</w:t>
      </w:r>
    </w:p>
    <w:p w14:paraId="550AD757"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д) скашивание растительности и удаление кустарника в грунтовых водоотводных канавах;</w:t>
      </w:r>
    </w:p>
    <w:p w14:paraId="1BF403B1"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е) содержание водоотводных сооружений на подъездах (съездах) к земельным участкам обязаны осуществлять собственники земельных участках.</w:t>
      </w:r>
    </w:p>
    <w:p w14:paraId="7B3E6408"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При возникновении подтоплений, вызванных сбросом воды (аварийная ситуация на трубопроводах и т.д.), ответственность за ликвидацию (в зимних условиях - скол и вывоз льда) возлагается на организацию, допустившую нарушение.</w:t>
      </w:r>
    </w:p>
    <w:p w14:paraId="239072BB"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6.5. Уборка территорий округа должна осуществляться ежесуточно и выполняться, как правило, в период наименьшей интенсивности движения транспортных средств и пешеходов. Технология и режим производства уборочных работ на проезжей части улиц, проездах, тротуарах и дворовых территориях должны обеспечивать беспрепятственное движение транспортных средств и пешеходов независимо от погодных условий.</w:t>
      </w:r>
    </w:p>
    <w:p w14:paraId="778E3218"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6.6. Уборка объектов, территорию которых невозможно убирать механизированным способом (из-за недостаточных габаритов или сложной конфигурации), должна производиться вручную.</w:t>
      </w:r>
    </w:p>
    <w:p w14:paraId="2524AB78"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6.7. Физические и юридические лица независимо от их организационно-правовой формы и формы собственности осуществляют содержание и уборку территорий, прилегающих к УДС, своими силами и за счет собственных средств или по договорам со специализированными организациями.</w:t>
      </w:r>
    </w:p>
    <w:p w14:paraId="0AD2F20A"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6.8. При проведении строительных работ подрядная организация обязана осуществлять повседневную уборку дорог, примыкающих к строительной площадке, включая въезды и выезды; установить на выезде с территории стройплощадки специальную установку с оборотным водоснабжением для мытья выезжающих с площадки машин; не допускать выезд автотранспорта со строительной площадки без предварительного мытья.</w:t>
      </w:r>
    </w:p>
    <w:p w14:paraId="599C1C22"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6.9. Владельцам личного автотранспорта запрещается использовать проезжую часть улиц и проездов для стоянки и размещения транспортных средств на долговременное хранение. Хранение и длительная стоянка (более суток) автотранспорта на проездах придомовых территорий допускаются в один ряд и должны обеспечивать беспрепятственное продвижение транзитного проезда автотранспортных средств.</w:t>
      </w:r>
    </w:p>
    <w:p w14:paraId="302B9A83" w14:textId="77777777" w:rsid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6.10. Запрещается стоянка автотранспортных средств на газонах, детских, спортивных площадках, зонах отдыха.</w:t>
      </w:r>
    </w:p>
    <w:p w14:paraId="4322C00E"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6.11. Содержание УДС в зимний период производится с целью обеспечения бесперебойного проезда транспортных средств и ликвидации зимней скользкости и включает в себя следующие работы:</w:t>
      </w:r>
    </w:p>
    <w:p w14:paraId="272EC3A3"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6.11.1. На улицах местного значения:</w:t>
      </w:r>
    </w:p>
    <w:p w14:paraId="481402EE"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а) механизированное сгребание снега и подметание проезжей части и тротуаров;</w:t>
      </w:r>
    </w:p>
    <w:p w14:paraId="42C13F93"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lastRenderedPageBreak/>
        <w:t>б) механизированное сгребание снега и подметание заездных карманов, заездов;</w:t>
      </w:r>
    </w:p>
    <w:p w14:paraId="0AB0BF73"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в) формирование снежных валов с вывозом снега;</w:t>
      </w:r>
    </w:p>
    <w:p w14:paraId="39AD5879"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г) обработка противогололедными материалами проезжей части;</w:t>
      </w:r>
    </w:p>
    <w:p w14:paraId="4A27EE8D"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д) удаление наката;</w:t>
      </w:r>
    </w:p>
    <w:p w14:paraId="78F773D5"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е) обработка противогололедными материалами тротуаров на спусках, подъемах, на лестничных сходах, на подходах к пешеходным переходам, ступеней лестничных маршей, находящихся в границах тротуаров;</w:t>
      </w:r>
    </w:p>
    <w:p w14:paraId="48239FB3"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ж) уборка мусора из урн с вывозом мусора;</w:t>
      </w:r>
    </w:p>
    <w:p w14:paraId="19B27078"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з) сбор мусора с тротуаров с вывозом мусора;</w:t>
      </w:r>
    </w:p>
    <w:p w14:paraId="6D916849"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и) очистка от снега водоотводных сооружений в период оттепелей;</w:t>
      </w:r>
    </w:p>
    <w:p w14:paraId="7E5A974D"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к) в весенний период - рыхление снега и организация отвода талых вод;</w:t>
      </w:r>
    </w:p>
    <w:p w14:paraId="746B5CA1"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л) вывоз снега с тротуаров;</w:t>
      </w:r>
    </w:p>
    <w:p w14:paraId="55CD8FD6"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м) очистка от снега ступеней лестничных маршей, находящихся в границах тротуаров;</w:t>
      </w:r>
    </w:p>
    <w:p w14:paraId="4A13EE9E"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н) уборка объектов, территорию которых невозможно убирать механизированным способом (из-за недостаточной ширины или сложной конфигурации), должна производиться вручную;</w:t>
      </w:r>
    </w:p>
    <w:p w14:paraId="79B5F01F"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Окончание снегоочистки с момента окончания снегопада и ликвидация зимней скользкости - не более 6 часов.</w:t>
      </w:r>
    </w:p>
    <w:p w14:paraId="53C9D577"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6.11.2. На остановках общественного транспорта:</w:t>
      </w:r>
    </w:p>
    <w:p w14:paraId="010F07FB"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а) уборка снега с посадочной площади;</w:t>
      </w:r>
    </w:p>
    <w:p w14:paraId="38B1E22E"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б) обработка противогололедными материалами;</w:t>
      </w:r>
    </w:p>
    <w:p w14:paraId="1B3EC8D2"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в) уборка в павильоне и в других недоступных местах для техники;</w:t>
      </w:r>
    </w:p>
    <w:p w14:paraId="52AAD184"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г) уборка мусора из урн с вывозом мусора;</w:t>
      </w:r>
    </w:p>
    <w:p w14:paraId="7E349BC0"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д) очистка ограждающих конструкций от печатной продукции (реклама, объявления, граффити);</w:t>
      </w:r>
    </w:p>
    <w:p w14:paraId="43481D0B"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е) очистка крыш навесов остановочных пунктов от снежно-ледовых образований с вывозом в день производства работ - при необходимости.</w:t>
      </w:r>
    </w:p>
    <w:p w14:paraId="408F186C"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По окончании снегопада снегоочистка в периоды экстремальных погодных условий (длительные снегопады, метели) допускается наличие уплотненного снега, обработанного песком, при этом должна быть исключена возможность скольжения пешеходов.</w:t>
      </w:r>
    </w:p>
    <w:p w14:paraId="4CA8B084"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6.11.3. Содержание мостовых сооружений:</w:t>
      </w:r>
    </w:p>
    <w:p w14:paraId="7E888427"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подходы к тротуарам мостовых сооружений должны быть полностью очищены от снега и снежно-ледовых образований;</w:t>
      </w:r>
    </w:p>
    <w:p w14:paraId="5642C1F4"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запрещается сброс снега с мостовых сооружений на проезжую часть автомобильных дорог и улиц, в русла рек, находящихся под мостовыми сооружениями, на железнодорожные пути и прилегающую проезжую часть автомобильной дороги.</w:t>
      </w:r>
    </w:p>
    <w:p w14:paraId="5A179C29"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При гололеде мостовые сооружения должны обрабатываться противогололедными материалами.</w:t>
      </w:r>
    </w:p>
    <w:p w14:paraId="56CEA7A9" w14:textId="4C78D8DA"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 xml:space="preserve">6.12. Машины организаций, отвечающих за уборку территорий (подрядные организации), для распределения противогололедных средств должны находиться на круглосуточном дежурстве, закрепляются для работы </w:t>
      </w:r>
      <w:r w:rsidRPr="00CA23F2">
        <w:rPr>
          <w:rFonts w:ascii="Times New Roman" w:hAnsi="Times New Roman" w:cs="Times New Roman"/>
          <w:color w:val="000000" w:themeColor="text1"/>
          <w:sz w:val="28"/>
          <w:szCs w:val="28"/>
        </w:rPr>
        <w:lastRenderedPageBreak/>
        <w:t>за определенными улицами и проездами (маршрутные графики работы).</w:t>
      </w:r>
    </w:p>
    <w:p w14:paraId="5102E545"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6.13. Укладка снега и снежно-ледовых образований на тротуарах, примыкающих к проезжей части улиц, на которых организована вывозка снега, допускается при условии обеспечения беспрепятственного движения пешеходов, подъезда механизмов и автотранспорта, осуществляющих сбор и вывоз снежно-ледовых образований, отходов, и производится в виде конусов, формируемых на расстоянии 0,5 м от бордюрного камня или кромки проезжей части дороги.</w:t>
      </w:r>
    </w:p>
    <w:p w14:paraId="772270F7"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Материалы должны иметь санитарно-эпидемиологическое заключение. Использование поваренной соли для обработки тротуаров и дорожных покрытий исключается.</w:t>
      </w:r>
    </w:p>
    <w:p w14:paraId="7F5498F4"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6.14. Тротуары, дорожки, садовые скамьи, урны и другие элементы благоустройства, а также пространство перед ними и с боков, подходы к ним должны быть очищены от снега и наледи.</w:t>
      </w:r>
    </w:p>
    <w:p w14:paraId="6B7CD820"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6.15. Формирование снежных валов не допускается:</w:t>
      </w:r>
    </w:p>
    <w:p w14:paraId="2F7C3DD6"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на пересечении всех дорог и улиц в одном уровне и вблизи железнодорожных переездов, зоне треугольников видимости;</w:t>
      </w:r>
    </w:p>
    <w:p w14:paraId="4C5CF81C"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ближе 10 м от пешеходных переходов;</w:t>
      </w:r>
    </w:p>
    <w:p w14:paraId="25A71AF2"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ближе 20 м от остановки общественного транспорта;</w:t>
      </w:r>
    </w:p>
    <w:p w14:paraId="16C1886A"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на участках дорог, оборудованных транспортными ограждениями или повышенным бордюром;</w:t>
      </w:r>
    </w:p>
    <w:p w14:paraId="199AFD76"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на тротуарах;</w:t>
      </w:r>
    </w:p>
    <w:p w14:paraId="69FA5F1F"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во въездах на прилегающие территории (дворы, внутриквартальные проезды и прочее).</w:t>
      </w:r>
    </w:p>
    <w:p w14:paraId="45201E80"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Валы снега формируются с разрывами, обеспечивающими надлежащую видимость и беспрепятственный подъезд к остановкам общественного транспорта, внутриквартальные проезды, а также возможность временной парковки транспортных средств у тротуаров и движения людей к местам расположения пешеходных переходов.</w:t>
      </w:r>
    </w:p>
    <w:p w14:paraId="7C3EE019"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 xml:space="preserve">Ширина снежных валов в </w:t>
      </w:r>
      <w:proofErr w:type="spellStart"/>
      <w:r w:rsidRPr="00CA23F2">
        <w:rPr>
          <w:rFonts w:ascii="Times New Roman" w:hAnsi="Times New Roman" w:cs="Times New Roman"/>
          <w:color w:val="000000" w:themeColor="text1"/>
          <w:sz w:val="28"/>
          <w:szCs w:val="28"/>
        </w:rPr>
        <w:t>прилотковой</w:t>
      </w:r>
      <w:proofErr w:type="spellEnd"/>
      <w:r w:rsidRPr="00CA23F2">
        <w:rPr>
          <w:rFonts w:ascii="Times New Roman" w:hAnsi="Times New Roman" w:cs="Times New Roman"/>
          <w:color w:val="000000" w:themeColor="text1"/>
          <w:sz w:val="28"/>
          <w:szCs w:val="28"/>
        </w:rPr>
        <w:t xml:space="preserve"> зоне проезжей части автодорог и улиц не должна превышать 1 м, валы снега должны быть подготовлены к погрузке в самосвалы. Время формирования снежных валов не должно превышать 24 часов после окончания снегопада. При формировании снежных валов в лотках не допускается перемещение снега на тротуары и газоны.</w:t>
      </w:r>
    </w:p>
    <w:p w14:paraId="132829DA"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6.16. Сроки ликвидации зимней скользкости и окончания снегоочистки для улиц округа и автомобильных дорог округа с момента окончания снегопада не должны превышать 6 часов.</w:t>
      </w:r>
    </w:p>
    <w:p w14:paraId="06DA52F6"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6.17. Снегоочистка прилегающих территорий жилых домов осуществляется собственными земельных участков, при этом запрещается перемещение и выталкивание снега на проезжую часть улиц.</w:t>
      </w:r>
    </w:p>
    <w:p w14:paraId="00AD54C7"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Не допускается заваливание снегом тротуаров на мостовых сооружениях уборочной техникой при уборке проезжей части автомобильной дороги.</w:t>
      </w:r>
    </w:p>
    <w:p w14:paraId="149A0C9E"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При механизированной уборке снега с проезжей части дорог необходимо обеспечить сохранность опор инженерных коммуникаций, опор, элементов обустройства автодорог и улиц, деревьев, кустарников.</w:t>
      </w:r>
    </w:p>
    <w:p w14:paraId="74E2D752"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lastRenderedPageBreak/>
        <w:t>6.18. Уборка объектов, территорию которых невозможно убирать механизированным способом (из-за недостаточных габаритов или сложной конфигурации), должна производиться вручную.</w:t>
      </w:r>
    </w:p>
    <w:p w14:paraId="1A415194" w14:textId="77777777" w:rsid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6.19. При сбрасывании снега с крыш должны быть приняты меры, обеспечивающие полную сохранность деревьев, кустарников, воздушных линий уличного электроосвещения, рекламных конструкций, светофорных объектов, дорожных знаков, линий связи и других объектов. Сброшенные с крыш снег и (или) наледь должны незамедлительно вывозиться собственниками, арендаторами после окончания работ на каждом объекте недвижимости.</w:t>
      </w:r>
    </w:p>
    <w:p w14:paraId="7E541815" w14:textId="09E0F141" w:rsidR="00CA23F2" w:rsidRPr="00CA23F2" w:rsidRDefault="00050742" w:rsidP="00CA23F2">
      <w:pPr>
        <w:pStyle w:val="ConsPlusNormal"/>
        <w:ind w:firstLine="54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r w:rsidR="00CA23F2">
        <w:rPr>
          <w:rFonts w:ascii="Times New Roman" w:hAnsi="Times New Roman" w:cs="Times New Roman"/>
          <w:color w:val="000000" w:themeColor="text1"/>
          <w:sz w:val="28"/>
          <w:szCs w:val="28"/>
        </w:rPr>
        <w:t>20</w:t>
      </w:r>
      <w:r>
        <w:rPr>
          <w:rFonts w:ascii="Times New Roman" w:hAnsi="Times New Roman" w:cs="Times New Roman"/>
          <w:color w:val="000000" w:themeColor="text1"/>
          <w:sz w:val="28"/>
          <w:szCs w:val="28"/>
        </w:rPr>
        <w:t xml:space="preserve">. </w:t>
      </w:r>
      <w:r w:rsidR="00CA23F2" w:rsidRPr="00CA23F2">
        <w:rPr>
          <w:rFonts w:ascii="Times New Roman" w:hAnsi="Times New Roman" w:cs="Times New Roman"/>
          <w:color w:val="000000" w:themeColor="text1"/>
          <w:sz w:val="28"/>
          <w:szCs w:val="28"/>
        </w:rPr>
        <w:t>С целью сохранения дорожных покрытий на территории Пермского муниципального округа запрещается:</w:t>
      </w:r>
    </w:p>
    <w:p w14:paraId="7B2CCE18"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транспортировка груза волоком;</w:t>
      </w:r>
    </w:p>
    <w:p w14:paraId="00EB614A"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перегон по улицам населенных пунктов, имеющим твердое покрытие, машин на гусеничном ходу;</w:t>
      </w:r>
    </w:p>
    <w:p w14:paraId="6757355E" w14:textId="60FFFD04" w:rsidR="00050742" w:rsidRPr="0030429D"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движение и стоянка большегрузного транспорта на пешеходных дорожках, тротуарах.</w:t>
      </w:r>
    </w:p>
    <w:p w14:paraId="68E5C8E9"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5259788C" w14:textId="77777777" w:rsidR="00AC1C00" w:rsidRPr="0030429D" w:rsidRDefault="00AC1C00" w:rsidP="005401E9">
      <w:pPr>
        <w:pStyle w:val="ConsPlusTitle"/>
        <w:jc w:val="center"/>
        <w:outlineLvl w:val="1"/>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VII. Содержание территории на местах погребения</w:t>
      </w:r>
    </w:p>
    <w:p w14:paraId="4D726DE6"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9EEDEA1" w14:textId="77777777"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7.1. Деятельность по содержанию мест погребения осуществляется в соответствии с требованиями правовых актов по вопросам похоронного дела, санитарными и экологическими требованиями.</w:t>
      </w:r>
    </w:p>
    <w:p w14:paraId="066887BE" w14:textId="3818A8DC"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7.2. На местах погребения в </w:t>
      </w:r>
      <w:r w:rsidR="009340D3" w:rsidRPr="0030429D">
        <w:rPr>
          <w:rFonts w:ascii="Times New Roman" w:hAnsi="Times New Roman" w:cs="Times New Roman"/>
          <w:color w:val="000000" w:themeColor="text1"/>
          <w:sz w:val="28"/>
          <w:szCs w:val="28"/>
        </w:rPr>
        <w:t xml:space="preserve">населенных пунктах Пермского муниципального округа </w:t>
      </w:r>
      <w:r w:rsidRPr="0030429D">
        <w:rPr>
          <w:rFonts w:ascii="Times New Roman" w:hAnsi="Times New Roman" w:cs="Times New Roman"/>
          <w:color w:val="000000" w:themeColor="text1"/>
          <w:sz w:val="28"/>
          <w:szCs w:val="28"/>
        </w:rPr>
        <w:t xml:space="preserve">содержание территории осуществляется на основании </w:t>
      </w:r>
      <w:hyperlink w:anchor="P3003">
        <w:r w:rsidRPr="0030429D">
          <w:rPr>
            <w:rFonts w:ascii="Times New Roman" w:hAnsi="Times New Roman" w:cs="Times New Roman"/>
            <w:color w:val="000000" w:themeColor="text1"/>
            <w:sz w:val="28"/>
            <w:szCs w:val="28"/>
          </w:rPr>
          <w:t>показателей</w:t>
        </w:r>
      </w:hyperlink>
      <w:r w:rsidRPr="0030429D">
        <w:rPr>
          <w:rFonts w:ascii="Times New Roman" w:hAnsi="Times New Roman" w:cs="Times New Roman"/>
          <w:color w:val="000000" w:themeColor="text1"/>
          <w:sz w:val="28"/>
          <w:szCs w:val="28"/>
        </w:rPr>
        <w:t xml:space="preserve"> состояния элементов благоустройства мест погребения на территории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xml:space="preserve"> согласно приложению 9 к Правилам с учетом установленной эксплуатационной категории.</w:t>
      </w:r>
      <w:r w:rsidR="002254A9" w:rsidRPr="0030429D">
        <w:rPr>
          <w:rFonts w:ascii="Times New Roman" w:hAnsi="Times New Roman" w:cs="Times New Roman"/>
          <w:color w:val="000000" w:themeColor="text1"/>
          <w:sz w:val="28"/>
          <w:szCs w:val="28"/>
        </w:rPr>
        <w:t xml:space="preserve"> </w:t>
      </w:r>
      <w:r w:rsidR="008B7E8D"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       </w:t>
      </w:r>
    </w:p>
    <w:p w14:paraId="28EF14A8" w14:textId="5BFD33FE" w:rsidR="00AC1C00" w:rsidRPr="0030429D" w:rsidRDefault="00AC1C00" w:rsidP="00377D71">
      <w:pPr>
        <w:pStyle w:val="ConsPlusNonformat"/>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w:t>
      </w:r>
      <w:r w:rsidR="00E77B13">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 </w:t>
      </w:r>
      <w:r w:rsidR="009340D3" w:rsidRPr="0030429D">
        <w:rPr>
          <w:rFonts w:ascii="Times New Roman" w:hAnsi="Times New Roman" w:cs="Times New Roman"/>
          <w:color w:val="000000" w:themeColor="text1"/>
          <w:sz w:val="28"/>
          <w:szCs w:val="28"/>
        </w:rPr>
        <w:t>7.2.</w:t>
      </w:r>
      <w:r w:rsidR="00377D71">
        <w:rPr>
          <w:rFonts w:ascii="Times New Roman" w:hAnsi="Times New Roman" w:cs="Times New Roman"/>
          <w:color w:val="000000" w:themeColor="text1"/>
          <w:sz w:val="28"/>
          <w:szCs w:val="28"/>
        </w:rPr>
        <w:t>1.</w:t>
      </w:r>
      <w:r w:rsidRPr="0030429D">
        <w:rPr>
          <w:rFonts w:ascii="Times New Roman" w:hAnsi="Times New Roman" w:cs="Times New Roman"/>
          <w:color w:val="000000" w:themeColor="text1"/>
          <w:sz w:val="28"/>
          <w:szCs w:val="28"/>
        </w:rPr>
        <w:t xml:space="preserve">  </w:t>
      </w:r>
      <w:r w:rsidR="009340D3" w:rsidRPr="0030429D">
        <w:rPr>
          <w:rFonts w:ascii="Times New Roman" w:hAnsi="Times New Roman" w:cs="Times New Roman"/>
          <w:color w:val="000000" w:themeColor="text1"/>
          <w:sz w:val="28"/>
          <w:szCs w:val="28"/>
        </w:rPr>
        <w:t>Элементами благоустройства мест</w:t>
      </w:r>
      <w:r w:rsidRPr="0030429D">
        <w:rPr>
          <w:rFonts w:ascii="Times New Roman" w:hAnsi="Times New Roman" w:cs="Times New Roman"/>
          <w:color w:val="000000" w:themeColor="text1"/>
          <w:sz w:val="28"/>
          <w:szCs w:val="28"/>
        </w:rPr>
        <w:t xml:space="preserve"> погребения </w:t>
      </w:r>
      <w:r w:rsidR="009340D3" w:rsidRPr="0030429D">
        <w:rPr>
          <w:rFonts w:ascii="Times New Roman" w:hAnsi="Times New Roman" w:cs="Times New Roman"/>
          <w:color w:val="000000" w:themeColor="text1"/>
          <w:sz w:val="28"/>
          <w:szCs w:val="28"/>
        </w:rPr>
        <w:t>являются: дорожные покрытия подъездных дорог, центральных дорог, межквартальных</w:t>
      </w:r>
      <w:r w:rsidRPr="0030429D">
        <w:rPr>
          <w:rFonts w:ascii="Times New Roman" w:hAnsi="Times New Roman" w:cs="Times New Roman"/>
          <w:color w:val="000000" w:themeColor="text1"/>
          <w:sz w:val="28"/>
          <w:szCs w:val="28"/>
        </w:rPr>
        <w:t xml:space="preserve"> проездов,</w:t>
      </w:r>
      <w:r w:rsidR="009340D3"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покрытия   пешеходных   </w:t>
      </w:r>
      <w:r w:rsidR="009340D3" w:rsidRPr="0030429D">
        <w:rPr>
          <w:rFonts w:ascii="Times New Roman" w:hAnsi="Times New Roman" w:cs="Times New Roman"/>
          <w:color w:val="000000" w:themeColor="text1"/>
          <w:sz w:val="28"/>
          <w:szCs w:val="28"/>
        </w:rPr>
        <w:t>дорожек, тротуаров, малые архитектурные формы</w:t>
      </w:r>
      <w:r w:rsidRPr="0030429D">
        <w:rPr>
          <w:rFonts w:ascii="Times New Roman" w:hAnsi="Times New Roman" w:cs="Times New Roman"/>
          <w:color w:val="000000" w:themeColor="text1"/>
          <w:sz w:val="28"/>
          <w:szCs w:val="28"/>
        </w:rPr>
        <w:t>,</w:t>
      </w:r>
      <w:r w:rsidR="009340D3" w:rsidRPr="0030429D">
        <w:rPr>
          <w:rFonts w:ascii="Times New Roman" w:hAnsi="Times New Roman" w:cs="Times New Roman"/>
          <w:color w:val="000000" w:themeColor="text1"/>
          <w:sz w:val="28"/>
          <w:szCs w:val="28"/>
        </w:rPr>
        <w:t xml:space="preserve"> технические сооружения (водоотводные лотки, </w:t>
      </w:r>
      <w:proofErr w:type="spellStart"/>
      <w:r w:rsidR="009340D3" w:rsidRPr="0030429D">
        <w:rPr>
          <w:rFonts w:ascii="Times New Roman" w:hAnsi="Times New Roman" w:cs="Times New Roman"/>
          <w:color w:val="000000" w:themeColor="text1"/>
          <w:sz w:val="28"/>
          <w:szCs w:val="28"/>
        </w:rPr>
        <w:t>хлораторные</w:t>
      </w:r>
      <w:proofErr w:type="spellEnd"/>
      <w:r w:rsidRPr="0030429D">
        <w:rPr>
          <w:rFonts w:ascii="Times New Roman" w:hAnsi="Times New Roman" w:cs="Times New Roman"/>
          <w:color w:val="000000" w:themeColor="text1"/>
          <w:sz w:val="28"/>
          <w:szCs w:val="28"/>
        </w:rPr>
        <w:t>, оборудование и</w:t>
      </w:r>
      <w:r w:rsidR="009340D3"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установки наружного освещения), зеленые насаждения, ограждающие устройства,</w:t>
      </w:r>
      <w:r w:rsidR="009340D3"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емкости для воды, стенды с информацией.    </w:t>
      </w:r>
      <w:r w:rsidR="009340D3"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 </w:t>
      </w:r>
      <w:r w:rsidR="001C6755"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  </w:t>
      </w:r>
    </w:p>
    <w:p w14:paraId="2E883CBF" w14:textId="1E976879" w:rsidR="00AC1C00" w:rsidRPr="0030429D" w:rsidRDefault="00AC1C00" w:rsidP="00377D71">
      <w:pPr>
        <w:pStyle w:val="ConsPlusNonformat"/>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w:t>
      </w:r>
      <w:r w:rsidR="001C6755" w:rsidRPr="0030429D">
        <w:rPr>
          <w:rFonts w:ascii="Times New Roman" w:hAnsi="Times New Roman" w:cs="Times New Roman"/>
          <w:color w:val="000000" w:themeColor="text1"/>
          <w:sz w:val="28"/>
          <w:szCs w:val="28"/>
        </w:rPr>
        <w:t xml:space="preserve">  </w:t>
      </w:r>
      <w:r w:rsidR="00E77B13">
        <w:rPr>
          <w:rFonts w:ascii="Times New Roman" w:hAnsi="Times New Roman" w:cs="Times New Roman"/>
          <w:color w:val="000000" w:themeColor="text1"/>
          <w:sz w:val="28"/>
          <w:szCs w:val="28"/>
        </w:rPr>
        <w:t xml:space="preserve"> </w:t>
      </w:r>
      <w:r w:rsidR="009340D3" w:rsidRPr="0030429D">
        <w:rPr>
          <w:rFonts w:ascii="Times New Roman" w:hAnsi="Times New Roman" w:cs="Times New Roman"/>
          <w:color w:val="000000" w:themeColor="text1"/>
          <w:sz w:val="28"/>
          <w:szCs w:val="28"/>
        </w:rPr>
        <w:t>7.2.</w:t>
      </w:r>
      <w:r w:rsidR="00377D71">
        <w:rPr>
          <w:rFonts w:ascii="Times New Roman" w:hAnsi="Times New Roman" w:cs="Times New Roman"/>
          <w:color w:val="000000" w:themeColor="text1"/>
          <w:sz w:val="28"/>
          <w:szCs w:val="28"/>
        </w:rPr>
        <w:t>2.</w:t>
      </w:r>
      <w:r w:rsidRPr="0030429D">
        <w:rPr>
          <w:rFonts w:ascii="Times New Roman" w:hAnsi="Times New Roman" w:cs="Times New Roman"/>
          <w:color w:val="000000" w:themeColor="text1"/>
          <w:sz w:val="28"/>
          <w:szCs w:val="28"/>
        </w:rPr>
        <w:t xml:space="preserve"> </w:t>
      </w:r>
      <w:r w:rsidR="009340D3" w:rsidRPr="0030429D">
        <w:rPr>
          <w:rFonts w:ascii="Times New Roman" w:hAnsi="Times New Roman" w:cs="Times New Roman"/>
          <w:color w:val="000000" w:themeColor="text1"/>
          <w:sz w:val="28"/>
          <w:szCs w:val="28"/>
        </w:rPr>
        <w:t>На территории</w:t>
      </w:r>
      <w:r w:rsidR="001C6755" w:rsidRPr="0030429D">
        <w:rPr>
          <w:rFonts w:ascii="Times New Roman" w:hAnsi="Times New Roman" w:cs="Times New Roman"/>
          <w:color w:val="000000" w:themeColor="text1"/>
          <w:sz w:val="28"/>
          <w:szCs w:val="28"/>
        </w:rPr>
        <w:t xml:space="preserve"> </w:t>
      </w:r>
      <w:r w:rsidR="009340D3" w:rsidRPr="0030429D">
        <w:rPr>
          <w:rFonts w:ascii="Times New Roman" w:hAnsi="Times New Roman" w:cs="Times New Roman"/>
          <w:color w:val="000000" w:themeColor="text1"/>
          <w:sz w:val="28"/>
          <w:szCs w:val="28"/>
        </w:rPr>
        <w:t>Пермского муниципального округа установлены</w:t>
      </w:r>
      <w:r w:rsidRPr="0030429D">
        <w:rPr>
          <w:rFonts w:ascii="Times New Roman" w:hAnsi="Times New Roman" w:cs="Times New Roman"/>
          <w:color w:val="000000" w:themeColor="text1"/>
          <w:sz w:val="28"/>
          <w:szCs w:val="28"/>
        </w:rPr>
        <w:t xml:space="preserve"> I и II эксплуатационные категории мест</w:t>
      </w:r>
      <w:r w:rsidR="009340D3"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погребения.</w:t>
      </w:r>
    </w:p>
    <w:p w14:paraId="3B8F2D66" w14:textId="77777777"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 I эксплуатационной категории относятся:</w:t>
      </w:r>
    </w:p>
    <w:p w14:paraId="7ECD7CDD" w14:textId="29BD285B"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историко-мемориальные места погребения</w:t>
      </w:r>
      <w:r w:rsidR="003F0CE8">
        <w:rPr>
          <w:rFonts w:ascii="Times New Roman" w:hAnsi="Times New Roman" w:cs="Times New Roman"/>
          <w:color w:val="000000" w:themeColor="text1"/>
          <w:sz w:val="28"/>
          <w:szCs w:val="28"/>
        </w:rPr>
        <w:t>;</w:t>
      </w:r>
    </w:p>
    <w:p w14:paraId="2C3C302F" w14:textId="235FFE77"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открытые для захоронений места погребения</w:t>
      </w:r>
      <w:r w:rsidR="003F0CE8">
        <w:rPr>
          <w:rFonts w:ascii="Times New Roman" w:hAnsi="Times New Roman" w:cs="Times New Roman"/>
          <w:color w:val="000000" w:themeColor="text1"/>
          <w:sz w:val="28"/>
          <w:szCs w:val="28"/>
        </w:rPr>
        <w:t>;</w:t>
      </w:r>
    </w:p>
    <w:p w14:paraId="1C114555" w14:textId="27C07FFC"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места погребения, имеющие кварталы почетных захоронений</w:t>
      </w:r>
      <w:r w:rsidR="003F0CE8">
        <w:rPr>
          <w:rFonts w:ascii="Times New Roman" w:hAnsi="Times New Roman" w:cs="Times New Roman"/>
          <w:color w:val="000000" w:themeColor="text1"/>
          <w:sz w:val="28"/>
          <w:szCs w:val="28"/>
        </w:rPr>
        <w:t>;</w:t>
      </w:r>
    </w:p>
    <w:p w14:paraId="5D9D8194" w14:textId="77777777"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места погребения, имеющие кварталы захоронений невостребованных умерших или умерших, чья личность не установлена.</w:t>
      </w:r>
    </w:p>
    <w:p w14:paraId="61B90D19" w14:textId="1525D8BF"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 II эксплуатационной категории относятся закрытые для захоронения места погребения.</w:t>
      </w:r>
      <w:r w:rsidR="009340D3"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      </w:t>
      </w:r>
      <w:r w:rsidR="001C6755"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 </w:t>
      </w:r>
    </w:p>
    <w:p w14:paraId="4475E5A4" w14:textId="6CDA93C6" w:rsidR="00AC1C00" w:rsidRPr="0030429D" w:rsidRDefault="00AC1C00" w:rsidP="00377D71">
      <w:pPr>
        <w:pStyle w:val="ConsPlusNonformat"/>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w:t>
      </w:r>
      <w:r w:rsidR="001C6755" w:rsidRPr="0030429D">
        <w:rPr>
          <w:rFonts w:ascii="Times New Roman" w:hAnsi="Times New Roman" w:cs="Times New Roman"/>
          <w:color w:val="000000" w:themeColor="text1"/>
          <w:sz w:val="28"/>
          <w:szCs w:val="28"/>
        </w:rPr>
        <w:t xml:space="preserve">    </w:t>
      </w:r>
      <w:r w:rsidR="009340D3" w:rsidRPr="0030429D">
        <w:rPr>
          <w:rFonts w:ascii="Times New Roman" w:hAnsi="Times New Roman" w:cs="Times New Roman"/>
          <w:color w:val="000000" w:themeColor="text1"/>
          <w:sz w:val="28"/>
          <w:szCs w:val="28"/>
        </w:rPr>
        <w:t>7.2.</w:t>
      </w:r>
      <w:r w:rsidR="00E77B13">
        <w:rPr>
          <w:rFonts w:ascii="Times New Roman" w:hAnsi="Times New Roman" w:cs="Times New Roman"/>
          <w:color w:val="000000" w:themeColor="text1"/>
          <w:sz w:val="28"/>
          <w:szCs w:val="28"/>
        </w:rPr>
        <w:t>3.</w:t>
      </w:r>
      <w:r w:rsidRPr="0030429D">
        <w:rPr>
          <w:rFonts w:ascii="Times New Roman" w:hAnsi="Times New Roman" w:cs="Times New Roman"/>
          <w:color w:val="000000" w:themeColor="text1"/>
          <w:sz w:val="28"/>
          <w:szCs w:val="28"/>
        </w:rPr>
        <w:t xml:space="preserve">  </w:t>
      </w:r>
      <w:r w:rsidR="009340D3" w:rsidRPr="0030429D">
        <w:rPr>
          <w:rFonts w:ascii="Times New Roman" w:hAnsi="Times New Roman" w:cs="Times New Roman"/>
          <w:color w:val="000000" w:themeColor="text1"/>
          <w:sz w:val="28"/>
          <w:szCs w:val="28"/>
        </w:rPr>
        <w:t>Характеристика уровней</w:t>
      </w:r>
      <w:r w:rsidRPr="0030429D">
        <w:rPr>
          <w:rFonts w:ascii="Times New Roman" w:hAnsi="Times New Roman" w:cs="Times New Roman"/>
          <w:color w:val="000000" w:themeColor="text1"/>
          <w:sz w:val="28"/>
          <w:szCs w:val="28"/>
        </w:rPr>
        <w:t xml:space="preserve"> содержания мест погребения на </w:t>
      </w:r>
      <w:r w:rsidRPr="0030429D">
        <w:rPr>
          <w:rFonts w:ascii="Times New Roman" w:hAnsi="Times New Roman" w:cs="Times New Roman"/>
          <w:color w:val="000000" w:themeColor="text1"/>
          <w:sz w:val="28"/>
          <w:szCs w:val="28"/>
        </w:rPr>
        <w:lastRenderedPageBreak/>
        <w:t>территории</w:t>
      </w:r>
      <w:r w:rsidR="009340D3" w:rsidRPr="0030429D">
        <w:rPr>
          <w:rFonts w:ascii="Times New Roman" w:hAnsi="Times New Roman" w:cs="Times New Roman"/>
          <w:color w:val="000000" w:themeColor="text1"/>
          <w:sz w:val="28"/>
          <w:szCs w:val="28"/>
        </w:rPr>
        <w:t xml:space="preserve"> </w:t>
      </w:r>
      <w:r w:rsidR="001C6755" w:rsidRPr="0030429D">
        <w:rPr>
          <w:rFonts w:ascii="Times New Roman" w:hAnsi="Times New Roman" w:cs="Times New Roman"/>
          <w:color w:val="000000" w:themeColor="text1"/>
          <w:sz w:val="28"/>
          <w:szCs w:val="28"/>
        </w:rPr>
        <w:t>П</w:t>
      </w:r>
      <w:r w:rsidR="00CB5B2A" w:rsidRPr="0030429D">
        <w:rPr>
          <w:rFonts w:ascii="Times New Roman" w:hAnsi="Times New Roman" w:cs="Times New Roman"/>
          <w:color w:val="000000" w:themeColor="text1"/>
          <w:sz w:val="28"/>
          <w:szCs w:val="28"/>
        </w:rPr>
        <w:t>ермского муниципального округа</w:t>
      </w:r>
      <w:r w:rsidRPr="0030429D">
        <w:rPr>
          <w:rFonts w:ascii="Times New Roman" w:hAnsi="Times New Roman" w:cs="Times New Roman"/>
          <w:color w:val="000000" w:themeColor="text1"/>
          <w:sz w:val="28"/>
          <w:szCs w:val="28"/>
        </w:rPr>
        <w:t xml:space="preserve">:       </w:t>
      </w:r>
      <w:r w:rsidR="009340D3" w:rsidRPr="0030429D">
        <w:rPr>
          <w:rFonts w:ascii="Times New Roman" w:hAnsi="Times New Roman" w:cs="Times New Roman"/>
          <w:color w:val="000000" w:themeColor="text1"/>
          <w:sz w:val="28"/>
          <w:szCs w:val="28"/>
        </w:rPr>
        <w:t xml:space="preserve">        </w:t>
      </w:r>
    </w:p>
    <w:p w14:paraId="3CB4F555" w14:textId="397B4235" w:rsidR="00AC1C00" w:rsidRPr="0030429D" w:rsidRDefault="00AC1C00" w:rsidP="00377D71">
      <w:pPr>
        <w:pStyle w:val="ConsPlusNonformat"/>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w:t>
      </w:r>
      <w:r w:rsidR="001C6755" w:rsidRPr="0030429D">
        <w:rPr>
          <w:rFonts w:ascii="Times New Roman" w:hAnsi="Times New Roman" w:cs="Times New Roman"/>
          <w:color w:val="000000" w:themeColor="text1"/>
          <w:sz w:val="28"/>
          <w:szCs w:val="28"/>
        </w:rPr>
        <w:t xml:space="preserve">    </w:t>
      </w:r>
      <w:r w:rsidR="00E77B13" w:rsidRPr="0030429D">
        <w:rPr>
          <w:rFonts w:ascii="Times New Roman" w:hAnsi="Times New Roman" w:cs="Times New Roman"/>
          <w:color w:val="000000" w:themeColor="text1"/>
          <w:sz w:val="28"/>
          <w:szCs w:val="28"/>
        </w:rPr>
        <w:t>7.2.</w:t>
      </w:r>
      <w:r w:rsidR="00E77B13">
        <w:rPr>
          <w:rFonts w:ascii="Times New Roman" w:hAnsi="Times New Roman" w:cs="Times New Roman"/>
          <w:color w:val="000000" w:themeColor="text1"/>
          <w:sz w:val="28"/>
          <w:szCs w:val="28"/>
        </w:rPr>
        <w:t>3.1.</w:t>
      </w:r>
      <w:r w:rsidR="00E77B13" w:rsidRPr="0030429D">
        <w:rPr>
          <w:rFonts w:ascii="Times New Roman" w:hAnsi="Times New Roman" w:cs="Times New Roman"/>
          <w:color w:val="000000" w:themeColor="text1"/>
          <w:sz w:val="28"/>
          <w:szCs w:val="28"/>
        </w:rPr>
        <w:t xml:space="preserve"> минимальный</w:t>
      </w:r>
      <w:r w:rsidR="009340D3" w:rsidRPr="0030429D">
        <w:rPr>
          <w:rFonts w:ascii="Times New Roman" w:hAnsi="Times New Roman" w:cs="Times New Roman"/>
          <w:color w:val="000000" w:themeColor="text1"/>
          <w:sz w:val="28"/>
          <w:szCs w:val="28"/>
        </w:rPr>
        <w:t xml:space="preserve"> уровень содержания включает работы и услуги</w:t>
      </w:r>
      <w:r w:rsidRPr="0030429D">
        <w:rPr>
          <w:rFonts w:ascii="Times New Roman" w:hAnsi="Times New Roman" w:cs="Times New Roman"/>
          <w:color w:val="000000" w:themeColor="text1"/>
          <w:sz w:val="28"/>
          <w:szCs w:val="28"/>
        </w:rPr>
        <w:t>,</w:t>
      </w:r>
      <w:r w:rsidR="009340D3" w:rsidRPr="0030429D">
        <w:rPr>
          <w:rFonts w:ascii="Times New Roman" w:hAnsi="Times New Roman" w:cs="Times New Roman"/>
          <w:color w:val="000000" w:themeColor="text1"/>
          <w:sz w:val="28"/>
          <w:szCs w:val="28"/>
        </w:rPr>
        <w:t xml:space="preserve"> обеспечивающие соответствие мест погребения и</w:t>
      </w:r>
      <w:r w:rsidRPr="0030429D">
        <w:rPr>
          <w:rFonts w:ascii="Times New Roman" w:hAnsi="Times New Roman" w:cs="Times New Roman"/>
          <w:color w:val="000000" w:themeColor="text1"/>
          <w:sz w:val="28"/>
          <w:szCs w:val="28"/>
        </w:rPr>
        <w:t xml:space="preserve"> элементов благоустройства</w:t>
      </w:r>
      <w:r w:rsidR="009340D3" w:rsidRPr="0030429D">
        <w:rPr>
          <w:rFonts w:ascii="Times New Roman" w:hAnsi="Times New Roman" w:cs="Times New Roman"/>
          <w:color w:val="000000" w:themeColor="text1"/>
          <w:sz w:val="28"/>
          <w:szCs w:val="28"/>
        </w:rPr>
        <w:t xml:space="preserve"> санитарным и экологическим требованиям, установленным</w:t>
      </w:r>
      <w:r w:rsidRPr="0030429D">
        <w:rPr>
          <w:rFonts w:ascii="Times New Roman" w:hAnsi="Times New Roman" w:cs="Times New Roman"/>
          <w:color w:val="000000" w:themeColor="text1"/>
          <w:sz w:val="28"/>
          <w:szCs w:val="28"/>
        </w:rPr>
        <w:t xml:space="preserve"> законодательством</w:t>
      </w:r>
      <w:r w:rsidR="009340D3" w:rsidRPr="0030429D">
        <w:rPr>
          <w:rFonts w:ascii="Times New Roman" w:hAnsi="Times New Roman" w:cs="Times New Roman"/>
          <w:color w:val="000000" w:themeColor="text1"/>
          <w:sz w:val="28"/>
          <w:szCs w:val="28"/>
        </w:rPr>
        <w:t xml:space="preserve"> Российской Федерации</w:t>
      </w:r>
      <w:r w:rsidRPr="0030429D">
        <w:rPr>
          <w:rFonts w:ascii="Times New Roman" w:hAnsi="Times New Roman" w:cs="Times New Roman"/>
          <w:color w:val="000000" w:themeColor="text1"/>
          <w:sz w:val="28"/>
          <w:szCs w:val="28"/>
        </w:rPr>
        <w:t xml:space="preserve">.  </w:t>
      </w:r>
      <w:r w:rsidR="009340D3" w:rsidRPr="0030429D">
        <w:rPr>
          <w:rFonts w:ascii="Times New Roman" w:hAnsi="Times New Roman" w:cs="Times New Roman"/>
          <w:color w:val="000000" w:themeColor="text1"/>
          <w:sz w:val="28"/>
          <w:szCs w:val="28"/>
        </w:rPr>
        <w:t>Применение минимального</w:t>
      </w:r>
      <w:r w:rsidRPr="0030429D">
        <w:rPr>
          <w:rFonts w:ascii="Times New Roman" w:hAnsi="Times New Roman" w:cs="Times New Roman"/>
          <w:color w:val="000000" w:themeColor="text1"/>
          <w:sz w:val="28"/>
          <w:szCs w:val="28"/>
        </w:rPr>
        <w:t xml:space="preserve"> уровня содержания возможно</w:t>
      </w:r>
      <w:r w:rsidR="009340D3"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только для объектов II эксплуатационной категории;   </w:t>
      </w:r>
      <w:r w:rsidR="009340D3" w:rsidRPr="0030429D">
        <w:rPr>
          <w:rFonts w:ascii="Times New Roman" w:hAnsi="Times New Roman" w:cs="Times New Roman"/>
          <w:color w:val="000000" w:themeColor="text1"/>
          <w:sz w:val="28"/>
          <w:szCs w:val="28"/>
        </w:rPr>
        <w:t xml:space="preserve">     </w:t>
      </w:r>
      <w:r w:rsidR="001C6755"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    </w:t>
      </w:r>
    </w:p>
    <w:p w14:paraId="219DA915" w14:textId="48A7CA30" w:rsidR="00AC1C00" w:rsidRPr="0030429D" w:rsidRDefault="00AC1C00" w:rsidP="00377D71">
      <w:pPr>
        <w:pStyle w:val="ConsPlusNonformat"/>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w:t>
      </w:r>
      <w:r w:rsidR="001C6755" w:rsidRPr="0030429D">
        <w:rPr>
          <w:rFonts w:ascii="Times New Roman" w:hAnsi="Times New Roman" w:cs="Times New Roman"/>
          <w:color w:val="000000" w:themeColor="text1"/>
          <w:sz w:val="28"/>
          <w:szCs w:val="28"/>
        </w:rPr>
        <w:t xml:space="preserve">    </w:t>
      </w:r>
      <w:r w:rsidR="00E77B13" w:rsidRPr="0030429D">
        <w:rPr>
          <w:rFonts w:ascii="Times New Roman" w:hAnsi="Times New Roman" w:cs="Times New Roman"/>
          <w:color w:val="000000" w:themeColor="text1"/>
          <w:sz w:val="28"/>
          <w:szCs w:val="28"/>
        </w:rPr>
        <w:t>7.2.</w:t>
      </w:r>
      <w:r w:rsidR="00E77B13">
        <w:rPr>
          <w:rFonts w:ascii="Times New Roman" w:hAnsi="Times New Roman" w:cs="Times New Roman"/>
          <w:color w:val="000000" w:themeColor="text1"/>
          <w:sz w:val="28"/>
          <w:szCs w:val="28"/>
        </w:rPr>
        <w:t>4.</w:t>
      </w:r>
      <w:r w:rsidR="00E77B13" w:rsidRPr="0030429D">
        <w:rPr>
          <w:rFonts w:ascii="Times New Roman" w:hAnsi="Times New Roman" w:cs="Times New Roman"/>
          <w:color w:val="000000" w:themeColor="text1"/>
          <w:sz w:val="28"/>
          <w:szCs w:val="28"/>
        </w:rPr>
        <w:t xml:space="preserve"> допустимый</w:t>
      </w:r>
      <w:r w:rsidR="009340D3" w:rsidRPr="0030429D">
        <w:rPr>
          <w:rFonts w:ascii="Times New Roman" w:hAnsi="Times New Roman" w:cs="Times New Roman"/>
          <w:color w:val="000000" w:themeColor="text1"/>
          <w:sz w:val="28"/>
          <w:szCs w:val="28"/>
        </w:rPr>
        <w:t xml:space="preserve"> уровень</w:t>
      </w:r>
      <w:r w:rsidRPr="0030429D">
        <w:rPr>
          <w:rFonts w:ascii="Times New Roman" w:hAnsi="Times New Roman" w:cs="Times New Roman"/>
          <w:color w:val="000000" w:themeColor="text1"/>
          <w:sz w:val="28"/>
          <w:szCs w:val="28"/>
        </w:rPr>
        <w:t xml:space="preserve"> содержания обеспечивает уровень содержания</w:t>
      </w:r>
      <w:r w:rsidR="009340D3" w:rsidRPr="0030429D">
        <w:rPr>
          <w:rFonts w:ascii="Times New Roman" w:hAnsi="Times New Roman" w:cs="Times New Roman"/>
          <w:color w:val="000000" w:themeColor="text1"/>
          <w:sz w:val="28"/>
          <w:szCs w:val="28"/>
        </w:rPr>
        <w:t xml:space="preserve"> выше минимального, является основным и минимально допустимым</w:t>
      </w:r>
      <w:r w:rsidRPr="0030429D">
        <w:rPr>
          <w:rFonts w:ascii="Times New Roman" w:hAnsi="Times New Roman" w:cs="Times New Roman"/>
          <w:color w:val="000000" w:themeColor="text1"/>
          <w:sz w:val="28"/>
          <w:szCs w:val="28"/>
        </w:rPr>
        <w:t xml:space="preserve"> для мест</w:t>
      </w:r>
      <w:r w:rsidR="009340D3"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погребения   I   </w:t>
      </w:r>
      <w:r w:rsidR="009340D3" w:rsidRPr="0030429D">
        <w:rPr>
          <w:rFonts w:ascii="Times New Roman" w:hAnsi="Times New Roman" w:cs="Times New Roman"/>
          <w:color w:val="000000" w:themeColor="text1"/>
          <w:sz w:val="28"/>
          <w:szCs w:val="28"/>
        </w:rPr>
        <w:t>эксплуатационной категории, включает работы и услуги</w:t>
      </w:r>
      <w:r w:rsidRPr="0030429D">
        <w:rPr>
          <w:rFonts w:ascii="Times New Roman" w:hAnsi="Times New Roman" w:cs="Times New Roman"/>
          <w:color w:val="000000" w:themeColor="text1"/>
          <w:sz w:val="28"/>
          <w:szCs w:val="28"/>
        </w:rPr>
        <w:t>,</w:t>
      </w:r>
      <w:r w:rsidR="009340D3"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обеспечивающие   возможность   погребения   умерших   </w:t>
      </w:r>
      <w:r w:rsidR="009340D3" w:rsidRPr="0030429D">
        <w:rPr>
          <w:rFonts w:ascii="Times New Roman" w:hAnsi="Times New Roman" w:cs="Times New Roman"/>
          <w:color w:val="000000" w:themeColor="text1"/>
          <w:sz w:val="28"/>
          <w:szCs w:val="28"/>
        </w:rPr>
        <w:t xml:space="preserve">и соответствие мест </w:t>
      </w:r>
      <w:r w:rsidRPr="0030429D">
        <w:rPr>
          <w:rFonts w:ascii="Times New Roman" w:hAnsi="Times New Roman" w:cs="Times New Roman"/>
          <w:color w:val="000000" w:themeColor="text1"/>
          <w:sz w:val="28"/>
          <w:szCs w:val="28"/>
        </w:rPr>
        <w:t xml:space="preserve">погребения   </w:t>
      </w:r>
      <w:r w:rsidR="009340D3" w:rsidRPr="0030429D">
        <w:rPr>
          <w:rFonts w:ascii="Times New Roman" w:hAnsi="Times New Roman" w:cs="Times New Roman"/>
          <w:color w:val="000000" w:themeColor="text1"/>
          <w:sz w:val="28"/>
          <w:szCs w:val="28"/>
        </w:rPr>
        <w:t>и элементов благоустройства мест погребения санитарным и</w:t>
      </w:r>
    </w:p>
    <w:p w14:paraId="79075F95" w14:textId="41F08CEC" w:rsidR="00AC1C00" w:rsidRPr="0030429D" w:rsidRDefault="00AC1C00" w:rsidP="00377D71">
      <w:pPr>
        <w:pStyle w:val="ConsPlusNonformat"/>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экологическим   </w:t>
      </w:r>
      <w:r w:rsidR="009340D3" w:rsidRPr="0030429D">
        <w:rPr>
          <w:rFonts w:ascii="Times New Roman" w:hAnsi="Times New Roman" w:cs="Times New Roman"/>
          <w:color w:val="000000" w:themeColor="text1"/>
          <w:sz w:val="28"/>
          <w:szCs w:val="28"/>
        </w:rPr>
        <w:t xml:space="preserve">требованиям, установленным законодательством Российской </w:t>
      </w:r>
      <w:r w:rsidRPr="0030429D">
        <w:rPr>
          <w:rFonts w:ascii="Times New Roman" w:hAnsi="Times New Roman" w:cs="Times New Roman"/>
          <w:color w:val="000000" w:themeColor="text1"/>
          <w:sz w:val="28"/>
          <w:szCs w:val="28"/>
        </w:rPr>
        <w:t xml:space="preserve">Федерации;     </w:t>
      </w:r>
      <w:r w:rsidR="009340D3" w:rsidRPr="0030429D">
        <w:rPr>
          <w:rFonts w:ascii="Times New Roman" w:hAnsi="Times New Roman" w:cs="Times New Roman"/>
          <w:color w:val="000000" w:themeColor="text1"/>
          <w:sz w:val="28"/>
          <w:szCs w:val="28"/>
        </w:rPr>
        <w:t xml:space="preserve">   </w:t>
      </w:r>
      <w:r w:rsidR="001C6755" w:rsidRPr="0030429D">
        <w:rPr>
          <w:rFonts w:ascii="Times New Roman" w:hAnsi="Times New Roman" w:cs="Times New Roman"/>
          <w:color w:val="000000" w:themeColor="text1"/>
          <w:sz w:val="28"/>
          <w:szCs w:val="28"/>
        </w:rPr>
        <w:t xml:space="preserve">   </w:t>
      </w:r>
      <w:r w:rsidR="009340D3"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  </w:t>
      </w:r>
    </w:p>
    <w:p w14:paraId="603A355D" w14:textId="68047298" w:rsidR="00AC1C00" w:rsidRPr="0030429D" w:rsidRDefault="00AC1C00" w:rsidP="00377D71">
      <w:pPr>
        <w:pStyle w:val="ConsPlusNonformat"/>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w:t>
      </w:r>
      <w:r w:rsidR="001C6755"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7.2.</w:t>
      </w:r>
      <w:r w:rsidR="00E77B13">
        <w:rPr>
          <w:rFonts w:ascii="Times New Roman" w:hAnsi="Times New Roman" w:cs="Times New Roman"/>
          <w:color w:val="000000" w:themeColor="text1"/>
          <w:sz w:val="28"/>
          <w:szCs w:val="28"/>
        </w:rPr>
        <w:t>4.1.</w:t>
      </w:r>
      <w:r w:rsidRPr="0030429D">
        <w:rPr>
          <w:rFonts w:ascii="Times New Roman" w:hAnsi="Times New Roman" w:cs="Times New Roman"/>
          <w:color w:val="000000" w:themeColor="text1"/>
          <w:sz w:val="28"/>
          <w:szCs w:val="28"/>
        </w:rPr>
        <w:t xml:space="preserve"> высокий уровень содержания обеспечивает уровень содержания выше</w:t>
      </w:r>
      <w:r w:rsidR="009340D3" w:rsidRPr="0030429D">
        <w:rPr>
          <w:rFonts w:ascii="Times New Roman" w:hAnsi="Times New Roman" w:cs="Times New Roman"/>
          <w:color w:val="000000" w:themeColor="text1"/>
          <w:sz w:val="28"/>
          <w:szCs w:val="28"/>
        </w:rPr>
        <w:t xml:space="preserve"> </w:t>
      </w:r>
      <w:r w:rsidR="00E77B13" w:rsidRPr="0030429D">
        <w:rPr>
          <w:rFonts w:ascii="Times New Roman" w:hAnsi="Times New Roman" w:cs="Times New Roman"/>
          <w:color w:val="000000" w:themeColor="text1"/>
          <w:sz w:val="28"/>
          <w:szCs w:val="28"/>
        </w:rPr>
        <w:t>допустимого и устанавливается для мест погребения I эксплуатационной</w:t>
      </w:r>
      <w:r w:rsidR="009340D3"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категории;</w:t>
      </w:r>
      <w:r w:rsidR="009340D3"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  </w:t>
      </w:r>
      <w:r w:rsidR="001C6755"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     </w:t>
      </w:r>
    </w:p>
    <w:p w14:paraId="572F14D1" w14:textId="467C22DB" w:rsidR="00AC1C00" w:rsidRPr="0030429D" w:rsidRDefault="00AC1C00" w:rsidP="00377D71">
      <w:pPr>
        <w:pStyle w:val="ConsPlusNonformat"/>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w:t>
      </w:r>
      <w:r w:rsidR="001C6755" w:rsidRPr="0030429D">
        <w:rPr>
          <w:rFonts w:ascii="Times New Roman" w:hAnsi="Times New Roman" w:cs="Times New Roman"/>
          <w:color w:val="000000" w:themeColor="text1"/>
          <w:sz w:val="28"/>
          <w:szCs w:val="28"/>
        </w:rPr>
        <w:t xml:space="preserve">    </w:t>
      </w:r>
      <w:r w:rsidR="00E77B13" w:rsidRPr="0030429D">
        <w:rPr>
          <w:rFonts w:ascii="Times New Roman" w:hAnsi="Times New Roman" w:cs="Times New Roman"/>
          <w:color w:val="000000" w:themeColor="text1"/>
          <w:sz w:val="28"/>
          <w:szCs w:val="28"/>
        </w:rPr>
        <w:t>7.2.</w:t>
      </w:r>
      <w:r w:rsidR="00E77B13">
        <w:rPr>
          <w:rFonts w:ascii="Times New Roman" w:hAnsi="Times New Roman" w:cs="Times New Roman"/>
          <w:color w:val="000000" w:themeColor="text1"/>
          <w:sz w:val="28"/>
          <w:szCs w:val="28"/>
        </w:rPr>
        <w:t>5.</w:t>
      </w:r>
      <w:r w:rsidR="00E77B13" w:rsidRPr="0030429D">
        <w:rPr>
          <w:rFonts w:ascii="Times New Roman" w:hAnsi="Times New Roman" w:cs="Times New Roman"/>
          <w:color w:val="000000" w:themeColor="text1"/>
          <w:sz w:val="28"/>
          <w:szCs w:val="28"/>
        </w:rPr>
        <w:t xml:space="preserve"> Все</w:t>
      </w:r>
      <w:r w:rsidRPr="0030429D">
        <w:rPr>
          <w:rFonts w:ascii="Times New Roman" w:hAnsi="Times New Roman" w:cs="Times New Roman"/>
          <w:color w:val="000000" w:themeColor="text1"/>
          <w:sz w:val="28"/>
          <w:szCs w:val="28"/>
        </w:rPr>
        <w:t xml:space="preserve"> места погребения одной эксплуатационной категории содержатся</w:t>
      </w:r>
      <w:r w:rsidR="009340D3"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по единому уровню содержания мест погребения.</w:t>
      </w:r>
      <w:r w:rsidR="009340D3"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     </w:t>
      </w:r>
      <w:r w:rsidR="001C6755"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  </w:t>
      </w:r>
    </w:p>
    <w:p w14:paraId="1BB4766C" w14:textId="13DF02C6" w:rsidR="00AC1C00" w:rsidRPr="0030429D" w:rsidRDefault="00AC1C00" w:rsidP="00E77B13">
      <w:pPr>
        <w:pStyle w:val="ConsPlusNonformat"/>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w:t>
      </w:r>
      <w:r w:rsidR="00E77B13">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 7.3. Содержание мест погребения в летний период.</w:t>
      </w:r>
    </w:p>
    <w:p w14:paraId="752FDD2E" w14:textId="77777777"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Центральные дороги, межквартальные проезды, подъездные пути, тротуары, проходы между могилами и иные территории общего пользования на местах погребения должны быть очищены от различного рода загрязнений.</w:t>
      </w:r>
    </w:p>
    <w:p w14:paraId="1FE86860" w14:textId="77777777"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Мероприятия по санитарной обрезке зеленых насаждений, удалению поросли сорной древесно-кустарниковой растительности должны производиться ежегодно.</w:t>
      </w:r>
    </w:p>
    <w:p w14:paraId="31F8FBF3" w14:textId="77777777"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 наличии на территории места погребения осушительной системы необходимо:</w:t>
      </w:r>
    </w:p>
    <w:p w14:paraId="37E66149" w14:textId="103E3AFB"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непрерывно производить обеззараживание дренажных стоков, расходная емкость должна быть заполнена раствором гипохлорита постоянно</w:t>
      </w:r>
      <w:r w:rsidR="003F0CE8">
        <w:rPr>
          <w:rFonts w:ascii="Times New Roman" w:hAnsi="Times New Roman" w:cs="Times New Roman"/>
          <w:color w:val="000000" w:themeColor="text1"/>
          <w:sz w:val="28"/>
          <w:szCs w:val="28"/>
        </w:rPr>
        <w:t>;</w:t>
      </w:r>
    </w:p>
    <w:p w14:paraId="1C2EF65A" w14:textId="6FA0F508"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ежегодно до 15 сентября производить очистку участка, примыкающего к лоткам, от травы</w:t>
      </w:r>
      <w:r w:rsidR="003F0CE8">
        <w:rPr>
          <w:rFonts w:ascii="Times New Roman" w:hAnsi="Times New Roman" w:cs="Times New Roman"/>
          <w:color w:val="000000" w:themeColor="text1"/>
          <w:sz w:val="28"/>
          <w:szCs w:val="28"/>
        </w:rPr>
        <w:t>;</w:t>
      </w:r>
    </w:p>
    <w:p w14:paraId="50ADA373" w14:textId="507D02F3"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ежегодно до 15 октября производить очистку лотков от ила</w:t>
      </w:r>
      <w:r w:rsidR="003F0CE8">
        <w:rPr>
          <w:rFonts w:ascii="Times New Roman" w:hAnsi="Times New Roman" w:cs="Times New Roman"/>
          <w:color w:val="000000" w:themeColor="text1"/>
          <w:sz w:val="28"/>
          <w:szCs w:val="28"/>
        </w:rPr>
        <w:t>;</w:t>
      </w:r>
    </w:p>
    <w:p w14:paraId="30645AEE" w14:textId="77777777"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ежегодно весной до 1 мая и осенью до 1 ноября производить очистку колодцев осушительной системы.</w:t>
      </w:r>
    </w:p>
    <w:p w14:paraId="1501225F" w14:textId="77777777"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7.4. Содержание мест погребения в зимний период.</w:t>
      </w:r>
    </w:p>
    <w:p w14:paraId="67905C0B" w14:textId="77777777"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Центральные дороги кладбищ, межквартальные проезды, подъездные дороги, тротуары должны быть расширены и очищены от снега. Допускается наличие ровного снежного наката без наличия ледяных отложений.</w:t>
      </w:r>
    </w:p>
    <w:p w14:paraId="2828016B" w14:textId="77777777"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Центральные дороги, подъездные дороги, тротуары должны быть обработаны противогололедными материалами. Обработка проезжей части дорог и тротуаров должна начинаться сразу после окончания снегопада.</w:t>
      </w:r>
    </w:p>
    <w:p w14:paraId="082AD669" w14:textId="77777777"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Дренажная система, лотки осушительной системы до начала весеннего паводка должны быть очищены от снега и снежно-ледяных образований.</w:t>
      </w:r>
    </w:p>
    <w:p w14:paraId="6E70412D" w14:textId="77777777"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При выполнении работ по содержанию запрещается применение </w:t>
      </w:r>
      <w:r w:rsidRPr="0030429D">
        <w:rPr>
          <w:rFonts w:ascii="Times New Roman" w:hAnsi="Times New Roman" w:cs="Times New Roman"/>
          <w:color w:val="000000" w:themeColor="text1"/>
          <w:sz w:val="28"/>
          <w:szCs w:val="28"/>
        </w:rPr>
        <w:lastRenderedPageBreak/>
        <w:t>химреагентов на пешеходных зонах мест погребения, складирование счищаемого с дорог засоленного снега и льда на могилы, газоны, кустарники.</w:t>
      </w:r>
    </w:p>
    <w:p w14:paraId="63813CAD" w14:textId="77777777"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 первоочередным операциям зимней уборки относятся:</w:t>
      </w:r>
    </w:p>
    <w:p w14:paraId="7001B740" w14:textId="479E2BD6"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ликвидация зимней скользкости на проезжей части центральных и подъездных дорог, на тротуарах</w:t>
      </w:r>
      <w:r w:rsidR="003F0CE8">
        <w:rPr>
          <w:rFonts w:ascii="Times New Roman" w:hAnsi="Times New Roman" w:cs="Times New Roman"/>
          <w:color w:val="000000" w:themeColor="text1"/>
          <w:sz w:val="28"/>
          <w:szCs w:val="28"/>
        </w:rPr>
        <w:t>;</w:t>
      </w:r>
    </w:p>
    <w:p w14:paraId="0CDFFC80" w14:textId="3BAFA304"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сгребание и подметание снега</w:t>
      </w:r>
      <w:r w:rsidR="003F0CE8">
        <w:rPr>
          <w:rFonts w:ascii="Times New Roman" w:hAnsi="Times New Roman" w:cs="Times New Roman"/>
          <w:color w:val="000000" w:themeColor="text1"/>
          <w:sz w:val="28"/>
          <w:szCs w:val="28"/>
        </w:rPr>
        <w:t>;</w:t>
      </w:r>
    </w:p>
    <w:p w14:paraId="07E683DC" w14:textId="77777777"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формирование снежного вала для последующего вывоза (на подъездных дорогах).</w:t>
      </w:r>
    </w:p>
    <w:p w14:paraId="315D3BBB" w14:textId="77777777"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 операциям второй очереди относятся:</w:t>
      </w:r>
    </w:p>
    <w:p w14:paraId="60C9403C" w14:textId="135EF004"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вывоз снега с центральных и подъездных дорог</w:t>
      </w:r>
      <w:r w:rsidR="003F0CE8">
        <w:rPr>
          <w:rFonts w:ascii="Times New Roman" w:hAnsi="Times New Roman" w:cs="Times New Roman"/>
          <w:color w:val="000000" w:themeColor="text1"/>
          <w:sz w:val="28"/>
          <w:szCs w:val="28"/>
        </w:rPr>
        <w:t>;</w:t>
      </w:r>
    </w:p>
    <w:p w14:paraId="23B22CB1" w14:textId="4663587C"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скалывание льда и удаление снежно-ледяных образований</w:t>
      </w:r>
      <w:r w:rsidR="003F0CE8">
        <w:rPr>
          <w:rFonts w:ascii="Times New Roman" w:hAnsi="Times New Roman" w:cs="Times New Roman"/>
          <w:color w:val="000000" w:themeColor="text1"/>
          <w:sz w:val="28"/>
          <w:szCs w:val="28"/>
        </w:rPr>
        <w:t>;</w:t>
      </w:r>
    </w:p>
    <w:p w14:paraId="3503AE22" w14:textId="77777777"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7.5. Требования к содержанию элементов благоустройства мест погребения:</w:t>
      </w:r>
    </w:p>
    <w:p w14:paraId="693C12C2" w14:textId="77777777"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7.5.1. общественные туалеты на кладбище должны находиться в чистом и исправном состоянии;</w:t>
      </w:r>
    </w:p>
    <w:p w14:paraId="40A89676" w14:textId="77777777"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7.5.2. урны на территории общественных туалетов должны быть очищены;</w:t>
      </w:r>
    </w:p>
    <w:p w14:paraId="1EA0FB9F" w14:textId="77777777"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7.5.3. не допускается наличие древесных насаждений в аварийном состоянии, а также поваленных. Аварийные древесные насаждения подлежат сносу в течение одних суток с момента обнаружения;</w:t>
      </w:r>
    </w:p>
    <w:p w14:paraId="0D8C3A2C" w14:textId="77777777"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7.5.4. мусоросборники и урны на территории мест погребения должны быть очищены от мусора. Мусор должен вывозиться по мере накопления, не реже одного раза в сутки;</w:t>
      </w:r>
    </w:p>
    <w:p w14:paraId="2243686C" w14:textId="77777777"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7.6. Требования к содержанию мест захоронения:</w:t>
      </w:r>
    </w:p>
    <w:p w14:paraId="0F09A911" w14:textId="77777777"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7.6.1. работы по уходу за местом захоронения, надмогильным сооружением (кресты, памятники, плиты, склепы и тому подобное), посадка цветов и декоративных кустарников, уход за нишей в колумбарии производятся супругом, родственниками, законным представителем умершего или иным лицом с обязательным соблюдением санитарных требований;</w:t>
      </w:r>
    </w:p>
    <w:p w14:paraId="7AD570A0" w14:textId="56076D32" w:rsidR="00AC1C00"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Содержание мемориального объекта, установленного на территории кладбища, осуществляется владельцем данного объекта.</w:t>
      </w:r>
    </w:p>
    <w:p w14:paraId="75F4FF76" w14:textId="77777777" w:rsidR="004527CC" w:rsidRPr="0030429D" w:rsidRDefault="004527CC" w:rsidP="00377D71">
      <w:pPr>
        <w:pStyle w:val="ConsPlusNormal"/>
        <w:ind w:firstLine="540"/>
        <w:jc w:val="both"/>
        <w:rPr>
          <w:rFonts w:ascii="Times New Roman" w:hAnsi="Times New Roman" w:cs="Times New Roman"/>
          <w:color w:val="000000" w:themeColor="text1"/>
          <w:sz w:val="28"/>
          <w:szCs w:val="28"/>
        </w:rPr>
      </w:pPr>
    </w:p>
    <w:p w14:paraId="0B5359F9" w14:textId="77777777" w:rsidR="00AC1C00" w:rsidRPr="0030429D" w:rsidRDefault="00AC1C00" w:rsidP="005401E9">
      <w:pPr>
        <w:pStyle w:val="ConsPlusTitle"/>
        <w:jc w:val="center"/>
        <w:outlineLvl w:val="1"/>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VIII. Содержание зон отдыха</w:t>
      </w:r>
    </w:p>
    <w:p w14:paraId="17AF4AED"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ADA12AE" w14:textId="22DE626D" w:rsidR="00AC1C00" w:rsidRPr="0030429D" w:rsidRDefault="00AC1C00" w:rsidP="00E77B13">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8.1. К зонам отдыха относятся парки, скверы, сады, бульвары, организованные места отдыха у воды, в лесах, пляжи.</w:t>
      </w:r>
    </w:p>
    <w:p w14:paraId="62531A59" w14:textId="77777777" w:rsidR="00AC1C00" w:rsidRPr="0030429D" w:rsidRDefault="00AC1C00" w:rsidP="00E77B13">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8.2. Зона отдыха должна быть подготовлена к принятию посетителей, конструктивные элементы зоны отдыха должны быть отремонтированы и обеспечивать безопасность их использования.</w:t>
      </w:r>
    </w:p>
    <w:p w14:paraId="2926C0D2" w14:textId="77777777" w:rsidR="00AC1C00" w:rsidRPr="0030429D" w:rsidRDefault="00AC1C00" w:rsidP="00E77B13">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Все территории зоны отдыха, за исключением пляжей, организованных мест отдыха у воды, должны иметь твердое покрытие или растительный грунт с высеянными травами или зелеными насаждениями.</w:t>
      </w:r>
    </w:p>
    <w:p w14:paraId="34378AB4" w14:textId="12E51123" w:rsidR="00AC1C00" w:rsidRPr="0030429D" w:rsidRDefault="00AC1C00" w:rsidP="00E77B13">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При уборке в зимний период дорог в парках, садах, скверах, в лесах, на бульварах и в других зонах отдыха допускается временное складирование снега, не содержащего химических реагентов, в места, заранее определенные </w:t>
      </w:r>
      <w:r w:rsidRPr="0030429D">
        <w:rPr>
          <w:rFonts w:ascii="Times New Roman" w:hAnsi="Times New Roman" w:cs="Times New Roman"/>
          <w:color w:val="000000" w:themeColor="text1"/>
          <w:sz w:val="28"/>
          <w:szCs w:val="28"/>
        </w:rPr>
        <w:lastRenderedPageBreak/>
        <w:t>для этих целей, при условии сохранности зеленых насаждений и обеспечении оттока талых вод.</w:t>
      </w:r>
    </w:p>
    <w:p w14:paraId="51D0E964" w14:textId="77777777" w:rsidR="00AC1C00" w:rsidRPr="0030429D" w:rsidRDefault="00AC1C00" w:rsidP="00E77B13">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8.3. Зона отдыха должна быть укомплектована:</w:t>
      </w:r>
    </w:p>
    <w:p w14:paraId="56967E8A" w14:textId="69739B02" w:rsidR="00AC1C00" w:rsidRPr="0030429D" w:rsidRDefault="003F0CE8" w:rsidP="00E77B13">
      <w:pPr>
        <w:pStyle w:val="ConsPlusNormal"/>
        <w:ind w:firstLine="53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w:t>
      </w:r>
      <w:r w:rsidR="00AC1C00" w:rsidRPr="0030429D">
        <w:rPr>
          <w:rFonts w:ascii="Times New Roman" w:hAnsi="Times New Roman" w:cs="Times New Roman"/>
          <w:color w:val="000000" w:themeColor="text1"/>
          <w:sz w:val="28"/>
          <w:szCs w:val="28"/>
        </w:rPr>
        <w:t>рнами</w:t>
      </w:r>
      <w:r>
        <w:rPr>
          <w:rFonts w:ascii="Times New Roman" w:hAnsi="Times New Roman" w:cs="Times New Roman"/>
          <w:color w:val="000000" w:themeColor="text1"/>
          <w:sz w:val="28"/>
          <w:szCs w:val="28"/>
        </w:rPr>
        <w:t>;</w:t>
      </w:r>
      <w:r w:rsidR="0039414A" w:rsidRPr="0030429D">
        <w:rPr>
          <w:rFonts w:ascii="Times New Roman" w:hAnsi="Times New Roman" w:cs="Times New Roman"/>
          <w:color w:val="000000" w:themeColor="text1"/>
          <w:sz w:val="28"/>
          <w:szCs w:val="28"/>
        </w:rPr>
        <w:t xml:space="preserve"> </w:t>
      </w:r>
    </w:p>
    <w:p w14:paraId="095F9DB8" w14:textId="30532439" w:rsidR="00AC1C00" w:rsidRPr="0030429D" w:rsidRDefault="003F0CE8" w:rsidP="00E77B13">
      <w:pPr>
        <w:pStyle w:val="ConsPlusNormal"/>
        <w:ind w:firstLine="53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w:t>
      </w:r>
      <w:r w:rsidR="00AC1C00" w:rsidRPr="0030429D">
        <w:rPr>
          <w:rFonts w:ascii="Times New Roman" w:hAnsi="Times New Roman" w:cs="Times New Roman"/>
          <w:color w:val="000000" w:themeColor="text1"/>
          <w:sz w:val="28"/>
          <w:szCs w:val="28"/>
        </w:rPr>
        <w:t>оны отдыха, должны быть укомплектованы элементами благоустройства с учетом требований</w:t>
      </w:r>
      <w:r w:rsidR="005B3C37" w:rsidRPr="0030429D">
        <w:rPr>
          <w:rFonts w:ascii="Times New Roman" w:hAnsi="Times New Roman" w:cs="Times New Roman"/>
          <w:color w:val="000000" w:themeColor="text1"/>
          <w:sz w:val="28"/>
          <w:szCs w:val="28"/>
        </w:rPr>
        <w:t>.</w:t>
      </w:r>
    </w:p>
    <w:p w14:paraId="34325491" w14:textId="77777777" w:rsidR="00AC1C00" w:rsidRPr="0030429D" w:rsidRDefault="00AC1C00" w:rsidP="00E77B13">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8.4. На территории зон отдыха в случае загрязнения должна производиться очистка территории от мусора, очистка фасадов туалетных кабин, чаш фонтанов, а также очистка дна прудов, берегов рек в границах пляжей.</w:t>
      </w:r>
    </w:p>
    <w:p w14:paraId="09E30569" w14:textId="77777777" w:rsidR="00AC1C00" w:rsidRPr="0030429D" w:rsidRDefault="00AC1C00" w:rsidP="00E77B13">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Уборка мусора из урн организуется по мере накопления, но не реже чем 1 раз в 3 дня в период летней уборки, не реже чем 1 раз в неделю - в период зимней уборки.</w:t>
      </w:r>
    </w:p>
    <w:p w14:paraId="6553529A" w14:textId="77777777" w:rsidR="00AC1C00" w:rsidRPr="0030429D" w:rsidRDefault="00AC1C00" w:rsidP="00E77B13">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8.5. В зонах отдыха запрещается:</w:t>
      </w:r>
    </w:p>
    <w:p w14:paraId="4894C665" w14:textId="4C9D6FE9" w:rsidR="00AC1C00" w:rsidRPr="0030429D" w:rsidRDefault="00AC1C00" w:rsidP="00E77B13">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купание животных</w:t>
      </w:r>
      <w:r w:rsidR="003F0CE8">
        <w:rPr>
          <w:rFonts w:ascii="Times New Roman" w:hAnsi="Times New Roman" w:cs="Times New Roman"/>
          <w:color w:val="000000" w:themeColor="text1"/>
          <w:sz w:val="28"/>
          <w:szCs w:val="28"/>
        </w:rPr>
        <w:t>;</w:t>
      </w:r>
    </w:p>
    <w:p w14:paraId="0E8BF27A" w14:textId="48AA6FF4" w:rsidR="00AC1C00" w:rsidRPr="0030429D" w:rsidRDefault="00AC1C00" w:rsidP="00E77B13">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стирка белья</w:t>
      </w:r>
      <w:r w:rsidR="003F0CE8">
        <w:rPr>
          <w:rFonts w:ascii="Times New Roman" w:hAnsi="Times New Roman" w:cs="Times New Roman"/>
          <w:color w:val="000000" w:themeColor="text1"/>
          <w:sz w:val="28"/>
          <w:szCs w:val="28"/>
        </w:rPr>
        <w:t>;</w:t>
      </w:r>
    </w:p>
    <w:p w14:paraId="29E1E75F" w14:textId="0775A81F" w:rsidR="00AC1C00" w:rsidRPr="0030429D" w:rsidRDefault="00AC1C00" w:rsidP="00E77B13">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мойка автотранспортных средств, их ремонт, слив отработанных горюче-смазочных жидкостей на землю и в водоемы, слив любых других жидкостей в водоемы</w:t>
      </w:r>
      <w:r w:rsidR="003F0CE8">
        <w:rPr>
          <w:rFonts w:ascii="Times New Roman" w:hAnsi="Times New Roman" w:cs="Times New Roman"/>
          <w:color w:val="000000" w:themeColor="text1"/>
          <w:sz w:val="28"/>
          <w:szCs w:val="28"/>
        </w:rPr>
        <w:t>;</w:t>
      </w:r>
    </w:p>
    <w:p w14:paraId="5A75F210" w14:textId="161F8B1E" w:rsidR="00AC1C00" w:rsidRPr="0030429D" w:rsidRDefault="00AC1C00" w:rsidP="00E77B13">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устройство автостоянок, парковок (парковочных мест), гаражей</w:t>
      </w:r>
      <w:r w:rsidR="003F0CE8">
        <w:rPr>
          <w:rFonts w:ascii="Times New Roman" w:hAnsi="Times New Roman" w:cs="Times New Roman"/>
          <w:color w:val="000000" w:themeColor="text1"/>
          <w:sz w:val="28"/>
          <w:szCs w:val="28"/>
        </w:rPr>
        <w:t>;</w:t>
      </w:r>
    </w:p>
    <w:p w14:paraId="79D445BF" w14:textId="77777777" w:rsidR="00AC1C00" w:rsidRPr="0030429D" w:rsidRDefault="00AC1C00" w:rsidP="00E77B13">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реализация напитков в стеклянной таре.</w:t>
      </w:r>
    </w:p>
    <w:p w14:paraId="5F84ACD7" w14:textId="77777777" w:rsidR="00AC1C00" w:rsidRPr="0030429D" w:rsidRDefault="00AC1C00" w:rsidP="00E77B13">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8.6. Содержание зон отдыха, являющихся объектами озеленения общего пользования (парк, сад, сквер, бульвар), осуществляется в соответствии с требованиями </w:t>
      </w:r>
      <w:hyperlink w:anchor="P1297">
        <w:r w:rsidRPr="0030429D">
          <w:rPr>
            <w:rFonts w:ascii="Times New Roman" w:hAnsi="Times New Roman" w:cs="Times New Roman"/>
            <w:color w:val="000000" w:themeColor="text1"/>
            <w:sz w:val="28"/>
            <w:szCs w:val="28"/>
          </w:rPr>
          <w:t>раздела XII</w:t>
        </w:r>
      </w:hyperlink>
      <w:r w:rsidRPr="0030429D">
        <w:rPr>
          <w:rFonts w:ascii="Times New Roman" w:hAnsi="Times New Roman" w:cs="Times New Roman"/>
          <w:color w:val="000000" w:themeColor="text1"/>
          <w:sz w:val="28"/>
          <w:szCs w:val="28"/>
        </w:rPr>
        <w:t xml:space="preserve"> Правил.</w:t>
      </w:r>
    </w:p>
    <w:p w14:paraId="754DDFC4" w14:textId="77777777" w:rsidR="00AC1C00" w:rsidRPr="0030429D" w:rsidRDefault="00AC1C00" w:rsidP="00E77B13">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8.7. При обустройстве организованных мест отдыха у воды должны быть предусмотрены следующие основные функциональные зоны:</w:t>
      </w:r>
    </w:p>
    <w:p w14:paraId="478E664D" w14:textId="5B65DED4" w:rsidR="00AC1C00" w:rsidRPr="0030429D" w:rsidRDefault="00AC1C00" w:rsidP="00E77B13">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входная зона</w:t>
      </w:r>
      <w:r w:rsidR="003F0CE8">
        <w:rPr>
          <w:rFonts w:ascii="Times New Roman" w:hAnsi="Times New Roman" w:cs="Times New Roman"/>
          <w:color w:val="000000" w:themeColor="text1"/>
          <w:sz w:val="28"/>
          <w:szCs w:val="28"/>
        </w:rPr>
        <w:t>;</w:t>
      </w:r>
    </w:p>
    <w:p w14:paraId="3CF77ACE" w14:textId="37EE46BC" w:rsidR="00AC1C00" w:rsidRPr="0030429D" w:rsidRDefault="00AC1C00" w:rsidP="00E77B13">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зона отдыха</w:t>
      </w:r>
      <w:r w:rsidR="003F0CE8">
        <w:rPr>
          <w:rFonts w:ascii="Times New Roman" w:hAnsi="Times New Roman" w:cs="Times New Roman"/>
          <w:color w:val="000000" w:themeColor="text1"/>
          <w:sz w:val="28"/>
          <w:szCs w:val="28"/>
        </w:rPr>
        <w:t>;</w:t>
      </w:r>
    </w:p>
    <w:p w14:paraId="7D2EFAB6" w14:textId="77777777" w:rsidR="00AC1C00" w:rsidRPr="0030429D" w:rsidRDefault="00AC1C00" w:rsidP="00E77B13">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зона обслуживания.</w:t>
      </w:r>
    </w:p>
    <w:p w14:paraId="0E551C12" w14:textId="77777777" w:rsidR="00AC1C00" w:rsidRPr="0030429D" w:rsidRDefault="00AC1C00" w:rsidP="00E77B13">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организованных местах отдыха у воды могут быть выделены следующие дополнительные функциональные зоны:</w:t>
      </w:r>
    </w:p>
    <w:p w14:paraId="72228D11" w14:textId="1BF107CA" w:rsidR="00AC1C00" w:rsidRPr="0030429D" w:rsidRDefault="00AC1C00" w:rsidP="00E77B13">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спортивная зона</w:t>
      </w:r>
      <w:r w:rsidR="003F0CE8">
        <w:rPr>
          <w:rFonts w:ascii="Times New Roman" w:hAnsi="Times New Roman" w:cs="Times New Roman"/>
          <w:color w:val="000000" w:themeColor="text1"/>
          <w:sz w:val="28"/>
          <w:szCs w:val="28"/>
        </w:rPr>
        <w:t>;</w:t>
      </w:r>
    </w:p>
    <w:p w14:paraId="328ABDA9" w14:textId="77777777" w:rsidR="00AC1C00" w:rsidRPr="0030429D" w:rsidRDefault="00AC1C00" w:rsidP="00E77B13">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детская зона.</w:t>
      </w:r>
    </w:p>
    <w:p w14:paraId="0F9AD93C" w14:textId="77777777" w:rsidR="00AC1C00" w:rsidRPr="0030429D" w:rsidRDefault="00AC1C00" w:rsidP="00E77B13">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основных функциональных зонах организованных мест отдыха у воды размещаются обязательные основные объекты и элементы благоустройства организованных мест отдыха у воды.</w:t>
      </w:r>
    </w:p>
    <w:p w14:paraId="428C884C" w14:textId="77777777" w:rsidR="00AC1C00" w:rsidRPr="0030429D" w:rsidRDefault="00AC1C00" w:rsidP="00E77B13">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всей территории организованного места отдыха у воды могут быть размещены дополнительные объекты и элементы благоустройства организованных мест отдыха у воды при условии наличия всех основных объектов и элементов благоустройства организованного места отдыха у воды.</w:t>
      </w:r>
    </w:p>
    <w:p w14:paraId="2455999D" w14:textId="3BAD7FB5" w:rsidR="00AC1C00" w:rsidRDefault="00000000" w:rsidP="00E77B13">
      <w:pPr>
        <w:pStyle w:val="ConsPlusNormal"/>
        <w:ind w:firstLine="539"/>
        <w:jc w:val="both"/>
        <w:rPr>
          <w:rFonts w:ascii="Times New Roman" w:hAnsi="Times New Roman" w:cs="Times New Roman"/>
          <w:color w:val="000000" w:themeColor="text1"/>
          <w:sz w:val="28"/>
          <w:szCs w:val="28"/>
        </w:rPr>
      </w:pPr>
      <w:hyperlink w:anchor="P3595">
        <w:r w:rsidR="00AC1C00" w:rsidRPr="0030429D">
          <w:rPr>
            <w:rFonts w:ascii="Times New Roman" w:hAnsi="Times New Roman" w:cs="Times New Roman"/>
            <w:color w:val="000000" w:themeColor="text1"/>
            <w:sz w:val="28"/>
            <w:szCs w:val="28"/>
          </w:rPr>
          <w:t>Перечень</w:t>
        </w:r>
      </w:hyperlink>
      <w:r w:rsidR="00AC1C00" w:rsidRPr="0030429D">
        <w:rPr>
          <w:rFonts w:ascii="Times New Roman" w:hAnsi="Times New Roman" w:cs="Times New Roman"/>
          <w:color w:val="000000" w:themeColor="text1"/>
          <w:sz w:val="28"/>
          <w:szCs w:val="28"/>
        </w:rPr>
        <w:t xml:space="preserve"> основных и дополнительных объектов и элементов благоустройства организованных мест отдыха у воды, а также требования к их обустройству, размещению и внешнему виду установлены приложением 1</w:t>
      </w:r>
      <w:r w:rsidR="00F94C39">
        <w:rPr>
          <w:rFonts w:ascii="Times New Roman" w:hAnsi="Times New Roman" w:cs="Times New Roman"/>
          <w:color w:val="000000" w:themeColor="text1"/>
          <w:sz w:val="28"/>
          <w:szCs w:val="28"/>
        </w:rPr>
        <w:t>4</w:t>
      </w:r>
      <w:r w:rsidR="00AC1C00" w:rsidRPr="0030429D">
        <w:rPr>
          <w:rFonts w:ascii="Times New Roman" w:hAnsi="Times New Roman" w:cs="Times New Roman"/>
          <w:color w:val="000000" w:themeColor="text1"/>
          <w:sz w:val="28"/>
          <w:szCs w:val="28"/>
        </w:rPr>
        <w:t xml:space="preserve"> к Правилам.</w:t>
      </w:r>
    </w:p>
    <w:p w14:paraId="6855827C" w14:textId="77777777" w:rsidR="00E77B13" w:rsidRPr="0030429D" w:rsidRDefault="00E77B13" w:rsidP="00E77B13">
      <w:pPr>
        <w:pStyle w:val="ConsPlusNormal"/>
        <w:ind w:firstLine="539"/>
        <w:jc w:val="both"/>
        <w:rPr>
          <w:rFonts w:ascii="Times New Roman" w:hAnsi="Times New Roman" w:cs="Times New Roman"/>
          <w:color w:val="000000" w:themeColor="text1"/>
          <w:sz w:val="28"/>
          <w:szCs w:val="28"/>
        </w:rPr>
      </w:pPr>
    </w:p>
    <w:p w14:paraId="38910071" w14:textId="77777777" w:rsidR="00AC1C00" w:rsidRPr="0030429D" w:rsidRDefault="00AC1C00" w:rsidP="005401E9">
      <w:pPr>
        <w:pStyle w:val="ConsPlusNormal"/>
        <w:ind w:firstLine="540"/>
        <w:jc w:val="both"/>
        <w:rPr>
          <w:rFonts w:ascii="Times New Roman" w:hAnsi="Times New Roman" w:cs="Times New Roman"/>
          <w:color w:val="000000" w:themeColor="text1"/>
          <w:sz w:val="28"/>
          <w:szCs w:val="28"/>
        </w:rPr>
      </w:pPr>
    </w:p>
    <w:p w14:paraId="2DCACED0" w14:textId="77777777" w:rsidR="00AC1C00" w:rsidRPr="0030429D" w:rsidRDefault="00AC1C00" w:rsidP="005401E9">
      <w:pPr>
        <w:pStyle w:val="ConsPlusTitle"/>
        <w:jc w:val="center"/>
        <w:outlineLvl w:val="1"/>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IX. Проектирование, размещение, содержание и восстановление</w:t>
      </w:r>
    </w:p>
    <w:p w14:paraId="586CD149"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элементов благоустройства, а также внешний вид</w:t>
      </w:r>
    </w:p>
    <w:p w14:paraId="61A5C18C"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Нестационарных объектов, размещение антенно-мачтовых</w:t>
      </w:r>
    </w:p>
    <w:p w14:paraId="2EFF0482"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сооружений</w:t>
      </w:r>
    </w:p>
    <w:p w14:paraId="085CB13E" w14:textId="503EA685" w:rsidR="00AC1C00" w:rsidRPr="0030429D" w:rsidRDefault="00AC1C00" w:rsidP="005401E9">
      <w:pPr>
        <w:pStyle w:val="ConsPlusNormal"/>
        <w:jc w:val="center"/>
        <w:rPr>
          <w:rFonts w:ascii="Times New Roman" w:hAnsi="Times New Roman" w:cs="Times New Roman"/>
          <w:color w:val="000000" w:themeColor="text1"/>
          <w:sz w:val="28"/>
          <w:szCs w:val="28"/>
        </w:rPr>
      </w:pPr>
    </w:p>
    <w:p w14:paraId="67084BF9"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4576EFE"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9.1. 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 в том числе:</w:t>
      </w:r>
    </w:p>
    <w:p w14:paraId="6949D073" w14:textId="47C6AC5C" w:rsidR="00AC1C00" w:rsidRPr="0030429D" w:rsidRDefault="00845DC6" w:rsidP="00E77B13">
      <w:pPr>
        <w:pStyle w:val="ConsPlusNormal"/>
        <w:ind w:firstLine="540"/>
        <w:jc w:val="both"/>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в</w:t>
      </w:r>
      <w:r w:rsidR="00AC1C00" w:rsidRPr="0030429D">
        <w:rPr>
          <w:rFonts w:ascii="Times New Roman" w:hAnsi="Times New Roman" w:cs="Times New Roman"/>
          <w:color w:val="000000" w:themeColor="text1"/>
          <w:sz w:val="28"/>
          <w:szCs w:val="28"/>
        </w:rPr>
        <w:t>елопарковка</w:t>
      </w:r>
      <w:proofErr w:type="spellEnd"/>
      <w:r>
        <w:rPr>
          <w:rFonts w:ascii="Times New Roman" w:hAnsi="Times New Roman" w:cs="Times New Roman"/>
          <w:color w:val="000000" w:themeColor="text1"/>
          <w:sz w:val="28"/>
          <w:szCs w:val="28"/>
        </w:rPr>
        <w:t>;</w:t>
      </w:r>
    </w:p>
    <w:p w14:paraId="4FCEC53C" w14:textId="4592CC21"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газон, цветник, иные зеленые насаждения, элементы ландшафтной архитектуры</w:t>
      </w:r>
      <w:r w:rsidR="00845DC6">
        <w:rPr>
          <w:rFonts w:ascii="Times New Roman" w:hAnsi="Times New Roman" w:cs="Times New Roman"/>
          <w:color w:val="000000" w:themeColor="text1"/>
          <w:sz w:val="28"/>
          <w:szCs w:val="28"/>
        </w:rPr>
        <w:t>;</w:t>
      </w:r>
    </w:p>
    <w:p w14:paraId="7E4EC9C9" w14:textId="4B63ED83"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дренажная система территории, предназначенная для сбора или отвода подземных вод от здания, строения, сооружения, земельного участка</w:t>
      </w:r>
      <w:r w:rsidR="00845DC6">
        <w:rPr>
          <w:rFonts w:ascii="Times New Roman" w:hAnsi="Times New Roman" w:cs="Times New Roman"/>
          <w:color w:val="000000" w:themeColor="text1"/>
          <w:sz w:val="28"/>
          <w:szCs w:val="28"/>
        </w:rPr>
        <w:t>;</w:t>
      </w:r>
    </w:p>
    <w:p w14:paraId="2C8F1C8F" w14:textId="13ED4260"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искусственные твердые покрытия территории, в том числе пешеходных дорожек, проездов и подъездных дорог к объектам и земельным участкам, площадок для малых архитектурных форм, мест (площадок) накопления отходов, искусственные покрытия детских площадок</w:t>
      </w:r>
      <w:r w:rsidR="00845DC6">
        <w:rPr>
          <w:rFonts w:ascii="Times New Roman" w:hAnsi="Times New Roman" w:cs="Times New Roman"/>
          <w:color w:val="000000" w:themeColor="text1"/>
          <w:sz w:val="28"/>
          <w:szCs w:val="28"/>
        </w:rPr>
        <w:t>;</w:t>
      </w:r>
    </w:p>
    <w:p w14:paraId="09475A8B" w14:textId="080409AE"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лотки для сбора воды</w:t>
      </w:r>
      <w:r w:rsidR="00845DC6">
        <w:rPr>
          <w:rFonts w:ascii="Times New Roman" w:hAnsi="Times New Roman" w:cs="Times New Roman"/>
          <w:color w:val="000000" w:themeColor="text1"/>
          <w:sz w:val="28"/>
          <w:szCs w:val="28"/>
        </w:rPr>
        <w:t>;</w:t>
      </w:r>
    </w:p>
    <w:p w14:paraId="116929A4" w14:textId="354BFDCD"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лестница, не являющаяся объектом капитального строительства</w:t>
      </w:r>
      <w:r w:rsidR="00845DC6">
        <w:rPr>
          <w:rFonts w:ascii="Times New Roman" w:hAnsi="Times New Roman" w:cs="Times New Roman"/>
          <w:color w:val="000000" w:themeColor="text1"/>
          <w:sz w:val="28"/>
          <w:szCs w:val="28"/>
        </w:rPr>
        <w:t>;</w:t>
      </w:r>
    </w:p>
    <w:p w14:paraId="0A6F3353" w14:textId="26BB015B"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малые архитектурные формы, элементы уличной мебели</w:t>
      </w:r>
      <w:r w:rsidR="00845DC6">
        <w:rPr>
          <w:rFonts w:ascii="Times New Roman" w:hAnsi="Times New Roman" w:cs="Times New Roman"/>
          <w:color w:val="000000" w:themeColor="text1"/>
          <w:sz w:val="28"/>
          <w:szCs w:val="28"/>
        </w:rPr>
        <w:t>;</w:t>
      </w:r>
    </w:p>
    <w:p w14:paraId="07C49944" w14:textId="19C15E7D"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оборудование и установки наружного освещения</w:t>
      </w:r>
      <w:r w:rsidR="00845DC6">
        <w:rPr>
          <w:rFonts w:ascii="Times New Roman" w:hAnsi="Times New Roman" w:cs="Times New Roman"/>
          <w:color w:val="000000" w:themeColor="text1"/>
          <w:sz w:val="28"/>
          <w:szCs w:val="28"/>
        </w:rPr>
        <w:t>;</w:t>
      </w:r>
    </w:p>
    <w:p w14:paraId="1C386B8B" w14:textId="3E518CB0"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размещаемые на земельном участке ограждающие устройства (ворота, калитки, шлагбаумы, в том числе автоматические, ограждения, в том числе декоративные или заборы)</w:t>
      </w:r>
      <w:r w:rsidR="00845DC6">
        <w:rPr>
          <w:rFonts w:ascii="Times New Roman" w:hAnsi="Times New Roman" w:cs="Times New Roman"/>
          <w:color w:val="000000" w:themeColor="text1"/>
          <w:sz w:val="28"/>
          <w:szCs w:val="28"/>
        </w:rPr>
        <w:t>;</w:t>
      </w:r>
    </w:p>
    <w:p w14:paraId="3B8282EC" w14:textId="6035111F"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стенды с информацией об эксплуатации объектов благоустройства, объектов социальной сферы, а также с информацией о строительстве, реконструкции, капитальном ремонте зданий, строений, сооружений</w:t>
      </w:r>
      <w:r w:rsidR="00845DC6">
        <w:rPr>
          <w:rFonts w:ascii="Times New Roman" w:hAnsi="Times New Roman" w:cs="Times New Roman"/>
          <w:color w:val="000000" w:themeColor="text1"/>
          <w:sz w:val="28"/>
          <w:szCs w:val="28"/>
        </w:rPr>
        <w:t>;</w:t>
      </w:r>
    </w:p>
    <w:p w14:paraId="18E55FE5" w14:textId="6FFBAD6D"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уличное коммунально-бытовое и техническое оборудование (конструкции для сушки белья и (или) для чистки ковров, подъемные площадки для инвалидных или детских колясок, пандусы, укрытие таксофона или банкомата, шкафы для размещения оборудования инженерных коммуникаций и связи)</w:t>
      </w:r>
      <w:r w:rsidR="00845DC6">
        <w:rPr>
          <w:rFonts w:ascii="Times New Roman" w:hAnsi="Times New Roman" w:cs="Times New Roman"/>
          <w:color w:val="000000" w:themeColor="text1"/>
          <w:sz w:val="28"/>
          <w:szCs w:val="28"/>
        </w:rPr>
        <w:t>;</w:t>
      </w:r>
    </w:p>
    <w:p w14:paraId="329C8499" w14:textId="198C70D9"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элементы обустройства места отвала снега (лотки для сбора воды, обваловка территории, покрытие, материал или грунт, препятствующие прониканию талых вод в грунтовые воды)</w:t>
      </w:r>
      <w:r w:rsidR="00845DC6">
        <w:rPr>
          <w:rFonts w:ascii="Times New Roman" w:hAnsi="Times New Roman" w:cs="Times New Roman"/>
          <w:color w:val="000000" w:themeColor="text1"/>
          <w:sz w:val="28"/>
          <w:szCs w:val="28"/>
        </w:rPr>
        <w:t>;</w:t>
      </w:r>
    </w:p>
    <w:p w14:paraId="3997A219" w14:textId="0202EB42"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фонтаны, питьевые фонтанчики</w:t>
      </w:r>
      <w:r w:rsidR="00845DC6">
        <w:rPr>
          <w:rFonts w:ascii="Times New Roman" w:hAnsi="Times New Roman" w:cs="Times New Roman"/>
          <w:color w:val="000000" w:themeColor="text1"/>
          <w:sz w:val="28"/>
          <w:szCs w:val="28"/>
        </w:rPr>
        <w:t>;</w:t>
      </w:r>
    </w:p>
    <w:p w14:paraId="09325B9F" w14:textId="5E6F6756"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элементы обустройства автостоянок</w:t>
      </w:r>
      <w:r w:rsidR="00845DC6">
        <w:rPr>
          <w:rFonts w:ascii="Times New Roman" w:hAnsi="Times New Roman" w:cs="Times New Roman"/>
          <w:color w:val="000000" w:themeColor="text1"/>
          <w:sz w:val="28"/>
          <w:szCs w:val="28"/>
        </w:rPr>
        <w:t>;</w:t>
      </w:r>
    </w:p>
    <w:p w14:paraId="6BF1A1A0" w14:textId="0813849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элементы детских игровых, детских спортивных и спортивных площадок (детское игровое, спортивно-игровое, спортивное оборудование, а также спортивно-игровое оборудование, предназначенное для совместных игр </w:t>
      </w:r>
      <w:r w:rsidRPr="0030429D">
        <w:rPr>
          <w:rFonts w:ascii="Times New Roman" w:hAnsi="Times New Roman" w:cs="Times New Roman"/>
          <w:color w:val="000000" w:themeColor="text1"/>
          <w:sz w:val="28"/>
          <w:szCs w:val="28"/>
        </w:rPr>
        <w:lastRenderedPageBreak/>
        <w:t>здоровых детей и детей с ограничениями жизнедеятельности)</w:t>
      </w:r>
      <w:r w:rsidR="00845DC6">
        <w:rPr>
          <w:rFonts w:ascii="Times New Roman" w:hAnsi="Times New Roman" w:cs="Times New Roman"/>
          <w:color w:val="000000" w:themeColor="text1"/>
          <w:sz w:val="28"/>
          <w:szCs w:val="28"/>
        </w:rPr>
        <w:t>;</w:t>
      </w:r>
    </w:p>
    <w:p w14:paraId="34C06B4D"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элементы благоустройства организованных мест отдыха у воды.</w:t>
      </w:r>
    </w:p>
    <w:p w14:paraId="5E2F355E"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9.2. Проектирование, размещение, содержание и восстановление элементов благоустройства производятся с соблюдением требований действующего законодательства, строительных норм и правил, правил технической эксплуатации, правил безопасности, других нормативных документов.</w:t>
      </w:r>
    </w:p>
    <w:p w14:paraId="541F31A9"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9.3. Общие требования к элементам благоустройства:</w:t>
      </w:r>
    </w:p>
    <w:p w14:paraId="4BC10A6B" w14:textId="726FA810"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должны быть безопасными и установленными в соответствии с требованиями действующего законодательства</w:t>
      </w:r>
      <w:r w:rsidR="00845DC6">
        <w:rPr>
          <w:rFonts w:ascii="Times New Roman" w:hAnsi="Times New Roman" w:cs="Times New Roman"/>
          <w:color w:val="000000" w:themeColor="text1"/>
          <w:sz w:val="28"/>
          <w:szCs w:val="28"/>
        </w:rPr>
        <w:t>;</w:t>
      </w:r>
    </w:p>
    <w:p w14:paraId="47B98589" w14:textId="5942E3C9"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должны содержаться в технически исправном состоянии и отвечать функциональному назначению</w:t>
      </w:r>
      <w:r w:rsidR="00845DC6">
        <w:rPr>
          <w:rFonts w:ascii="Times New Roman" w:hAnsi="Times New Roman" w:cs="Times New Roman"/>
          <w:color w:val="000000" w:themeColor="text1"/>
          <w:sz w:val="28"/>
          <w:szCs w:val="28"/>
        </w:rPr>
        <w:t>;</w:t>
      </w:r>
    </w:p>
    <w:p w14:paraId="3344AA5E"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должны быть чистыми, не допускается наличие ржавчины, коррозии, грязи.</w:t>
      </w:r>
    </w:p>
    <w:p w14:paraId="6C48AA91"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 Особенности проектирования, размещения и содержания отдельных элементов благоустройства:</w:t>
      </w:r>
    </w:p>
    <w:p w14:paraId="3AC47563" w14:textId="4F7ED220"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9.4.1. требования к элементам благоустройства автостоянок:</w:t>
      </w:r>
      <w:r w:rsidR="0039414A" w:rsidRPr="0030429D">
        <w:rPr>
          <w:rFonts w:ascii="Times New Roman" w:hAnsi="Times New Roman" w:cs="Times New Roman"/>
          <w:color w:val="000000" w:themeColor="text1"/>
          <w:sz w:val="28"/>
          <w:szCs w:val="28"/>
        </w:rPr>
        <w:t xml:space="preserve"> </w:t>
      </w:r>
      <w:r w:rsidR="008B7E8D" w:rsidRPr="0030429D">
        <w:rPr>
          <w:rFonts w:ascii="Times New Roman" w:hAnsi="Times New Roman" w:cs="Times New Roman"/>
          <w:color w:val="000000" w:themeColor="text1"/>
          <w:sz w:val="28"/>
          <w:szCs w:val="28"/>
        </w:rPr>
        <w:t xml:space="preserve"> </w:t>
      </w:r>
    </w:p>
    <w:p w14:paraId="1DD8226C"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9.4.1.1. обязательный перечень элементов благоустройства на автостоянках включает: пост охраны, виды покрытия, разделительные элементы (разметка </w:t>
      </w:r>
      <w:proofErr w:type="spellStart"/>
      <w:r w:rsidRPr="0030429D">
        <w:rPr>
          <w:rFonts w:ascii="Times New Roman" w:hAnsi="Times New Roman" w:cs="Times New Roman"/>
          <w:color w:val="000000" w:themeColor="text1"/>
          <w:sz w:val="28"/>
          <w:szCs w:val="28"/>
        </w:rPr>
        <w:t>машино</w:t>
      </w:r>
      <w:proofErr w:type="spellEnd"/>
      <w:r w:rsidRPr="0030429D">
        <w:rPr>
          <w:rFonts w:ascii="Times New Roman" w:hAnsi="Times New Roman" w:cs="Times New Roman"/>
          <w:color w:val="000000" w:themeColor="text1"/>
          <w:sz w:val="28"/>
          <w:szCs w:val="28"/>
        </w:rPr>
        <w:t>-мест), ограждение территории по периметру автостоянки, осветительное и информационное оборудование, место (площадка) накопления отходов, санитарный узел.</w:t>
      </w:r>
    </w:p>
    <w:p w14:paraId="1B7D899C"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Требования к внешнему виду, размерам элементов благоустройства автостоянки, а также требования к местам их размещения подлежат применению при проектировании новых и обосновании размещения существующих элементов благоустройства автостоянок;</w:t>
      </w:r>
    </w:p>
    <w:p w14:paraId="3A14F8B1" w14:textId="10655AAB"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9.4.1.2. требования к внешнему виду, размещению постов охраны:</w:t>
      </w:r>
      <w:r w:rsidR="0039414A" w:rsidRPr="0030429D">
        <w:rPr>
          <w:rFonts w:ascii="Times New Roman" w:hAnsi="Times New Roman" w:cs="Times New Roman"/>
          <w:color w:val="000000" w:themeColor="text1"/>
          <w:sz w:val="28"/>
          <w:szCs w:val="28"/>
        </w:rPr>
        <w:t xml:space="preserve"> </w:t>
      </w:r>
      <w:r w:rsidR="008B7E8D" w:rsidRPr="0030429D">
        <w:rPr>
          <w:rFonts w:ascii="Times New Roman" w:hAnsi="Times New Roman" w:cs="Times New Roman"/>
          <w:color w:val="000000" w:themeColor="text1"/>
          <w:sz w:val="28"/>
          <w:szCs w:val="28"/>
        </w:rPr>
        <w:t xml:space="preserve"> </w:t>
      </w:r>
    </w:p>
    <w:p w14:paraId="51958208"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внешний вид постов охраны должен соответствовать типовым проектам постов охраны, установленным в </w:t>
      </w:r>
      <w:hyperlink w:anchor="P2796">
        <w:r w:rsidRPr="0030429D">
          <w:rPr>
            <w:rFonts w:ascii="Times New Roman" w:hAnsi="Times New Roman" w:cs="Times New Roman"/>
            <w:color w:val="000000" w:themeColor="text1"/>
            <w:sz w:val="28"/>
            <w:szCs w:val="28"/>
          </w:rPr>
          <w:t>приложении 6</w:t>
        </w:r>
      </w:hyperlink>
      <w:r w:rsidRPr="0030429D">
        <w:rPr>
          <w:rFonts w:ascii="Times New Roman" w:hAnsi="Times New Roman" w:cs="Times New Roman"/>
          <w:color w:val="000000" w:themeColor="text1"/>
          <w:sz w:val="28"/>
          <w:szCs w:val="28"/>
        </w:rPr>
        <w:t xml:space="preserve"> к Правилам;</w:t>
      </w:r>
    </w:p>
    <w:p w14:paraId="6FAA3DAD"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размещение постов охраны:</w:t>
      </w:r>
    </w:p>
    <w:p w14:paraId="710D0EB4" w14:textId="2658686E" w:rsidR="00AC1C00" w:rsidRPr="0030429D" w:rsidRDefault="00F5065B"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в населенных пунктах с. </w:t>
      </w:r>
      <w:proofErr w:type="spellStart"/>
      <w:r w:rsidRPr="0030429D">
        <w:rPr>
          <w:rFonts w:ascii="Times New Roman" w:hAnsi="Times New Roman" w:cs="Times New Roman"/>
          <w:color w:val="000000" w:themeColor="text1"/>
          <w:sz w:val="28"/>
          <w:szCs w:val="28"/>
        </w:rPr>
        <w:t>Гамово</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Ермаши</w:t>
      </w:r>
      <w:proofErr w:type="spellEnd"/>
      <w:r w:rsidRPr="0030429D">
        <w:rPr>
          <w:rFonts w:ascii="Times New Roman" w:hAnsi="Times New Roman" w:cs="Times New Roman"/>
          <w:color w:val="000000" w:themeColor="text1"/>
          <w:sz w:val="28"/>
          <w:szCs w:val="28"/>
        </w:rPr>
        <w:t xml:space="preserve">, д. Заречная, д. </w:t>
      </w:r>
      <w:proofErr w:type="spellStart"/>
      <w:r w:rsidRPr="0030429D">
        <w:rPr>
          <w:rFonts w:ascii="Times New Roman" w:hAnsi="Times New Roman" w:cs="Times New Roman"/>
          <w:color w:val="000000" w:themeColor="text1"/>
          <w:sz w:val="28"/>
          <w:szCs w:val="28"/>
        </w:rPr>
        <w:t>Осенцы</w:t>
      </w:r>
      <w:proofErr w:type="spellEnd"/>
      <w:r w:rsidRPr="0030429D">
        <w:rPr>
          <w:rFonts w:ascii="Times New Roman" w:hAnsi="Times New Roman" w:cs="Times New Roman"/>
          <w:color w:val="000000" w:themeColor="text1"/>
          <w:sz w:val="28"/>
          <w:szCs w:val="28"/>
        </w:rPr>
        <w:t xml:space="preserve">, д. Сакмары, д. Шульгино, п. Ферма, п. Горный, д. </w:t>
      </w:r>
      <w:proofErr w:type="spellStart"/>
      <w:r w:rsidRPr="0030429D">
        <w:rPr>
          <w:rFonts w:ascii="Times New Roman" w:hAnsi="Times New Roman" w:cs="Times New Roman"/>
          <w:color w:val="000000" w:themeColor="text1"/>
          <w:sz w:val="28"/>
          <w:szCs w:val="28"/>
        </w:rPr>
        <w:t>Нестюково</w:t>
      </w:r>
      <w:proofErr w:type="spellEnd"/>
      <w:r w:rsidRPr="0030429D">
        <w:rPr>
          <w:rFonts w:ascii="Times New Roman" w:hAnsi="Times New Roman" w:cs="Times New Roman"/>
          <w:color w:val="000000" w:themeColor="text1"/>
          <w:sz w:val="28"/>
          <w:szCs w:val="28"/>
        </w:rPr>
        <w:t xml:space="preserve">, д. Устиново, д. Мостовая, д. </w:t>
      </w:r>
      <w:proofErr w:type="spellStart"/>
      <w:r w:rsidRPr="0030429D">
        <w:rPr>
          <w:rFonts w:ascii="Times New Roman" w:hAnsi="Times New Roman" w:cs="Times New Roman"/>
          <w:color w:val="000000" w:themeColor="text1"/>
          <w:sz w:val="28"/>
          <w:szCs w:val="28"/>
        </w:rPr>
        <w:t>Кондратово</w:t>
      </w:r>
      <w:proofErr w:type="spellEnd"/>
      <w:r w:rsidRPr="0030429D">
        <w:rPr>
          <w:rFonts w:ascii="Times New Roman" w:hAnsi="Times New Roman" w:cs="Times New Roman"/>
          <w:color w:val="000000" w:themeColor="text1"/>
          <w:sz w:val="28"/>
          <w:szCs w:val="28"/>
        </w:rPr>
        <w:t xml:space="preserve">, д. Берег Камы, с. Култаево, д. Аникино, с. </w:t>
      </w:r>
      <w:proofErr w:type="spellStart"/>
      <w:r w:rsidRPr="0030429D">
        <w:rPr>
          <w:rFonts w:ascii="Times New Roman" w:hAnsi="Times New Roman" w:cs="Times New Roman"/>
          <w:color w:val="000000" w:themeColor="text1"/>
          <w:sz w:val="28"/>
          <w:szCs w:val="28"/>
        </w:rPr>
        <w:t>Башкултаево</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Кичаново</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Косотуриха</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Мокино</w:t>
      </w:r>
      <w:proofErr w:type="spellEnd"/>
      <w:r w:rsidRPr="0030429D">
        <w:rPr>
          <w:rFonts w:ascii="Times New Roman" w:hAnsi="Times New Roman" w:cs="Times New Roman"/>
          <w:color w:val="000000" w:themeColor="text1"/>
          <w:sz w:val="28"/>
          <w:szCs w:val="28"/>
        </w:rPr>
        <w:t xml:space="preserve">, п. </w:t>
      </w:r>
      <w:proofErr w:type="spellStart"/>
      <w:r w:rsidRPr="0030429D">
        <w:rPr>
          <w:rFonts w:ascii="Times New Roman" w:hAnsi="Times New Roman" w:cs="Times New Roman"/>
          <w:color w:val="000000" w:themeColor="text1"/>
          <w:sz w:val="28"/>
          <w:szCs w:val="28"/>
        </w:rPr>
        <w:t>Протасы</w:t>
      </w:r>
      <w:proofErr w:type="spellEnd"/>
      <w:r w:rsidRPr="0030429D">
        <w:rPr>
          <w:rFonts w:ascii="Times New Roman" w:hAnsi="Times New Roman" w:cs="Times New Roman"/>
          <w:color w:val="000000" w:themeColor="text1"/>
          <w:sz w:val="28"/>
          <w:szCs w:val="28"/>
        </w:rPr>
        <w:t xml:space="preserve">, д. Чуваки, д. Шумки, с. Нижние Муллы, д. </w:t>
      </w:r>
      <w:proofErr w:type="spellStart"/>
      <w:r w:rsidRPr="0030429D">
        <w:rPr>
          <w:rFonts w:ascii="Times New Roman" w:hAnsi="Times New Roman" w:cs="Times New Roman"/>
          <w:color w:val="000000" w:themeColor="text1"/>
          <w:sz w:val="28"/>
          <w:szCs w:val="28"/>
        </w:rPr>
        <w:t>Валевая</w:t>
      </w:r>
      <w:proofErr w:type="spellEnd"/>
      <w:r w:rsidRPr="0030429D">
        <w:rPr>
          <w:rFonts w:ascii="Times New Roman" w:hAnsi="Times New Roman" w:cs="Times New Roman"/>
          <w:color w:val="000000" w:themeColor="text1"/>
          <w:sz w:val="28"/>
          <w:szCs w:val="28"/>
        </w:rPr>
        <w:t xml:space="preserve">, д. Заполье, д. Мураши, п. Объект КРП, д. Петровка, д. Шилово, с. Лобаново, д. Большой </w:t>
      </w:r>
      <w:proofErr w:type="spellStart"/>
      <w:r w:rsidRPr="0030429D">
        <w:rPr>
          <w:rFonts w:ascii="Times New Roman" w:hAnsi="Times New Roman" w:cs="Times New Roman"/>
          <w:color w:val="000000" w:themeColor="text1"/>
          <w:sz w:val="28"/>
          <w:szCs w:val="28"/>
        </w:rPr>
        <w:t>Буртым</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Горбуново</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Клестята</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Кочкино</w:t>
      </w:r>
      <w:proofErr w:type="spellEnd"/>
      <w:r w:rsidRPr="0030429D">
        <w:rPr>
          <w:rFonts w:ascii="Times New Roman" w:hAnsi="Times New Roman" w:cs="Times New Roman"/>
          <w:color w:val="000000" w:themeColor="text1"/>
          <w:sz w:val="28"/>
          <w:szCs w:val="28"/>
        </w:rPr>
        <w:t xml:space="preserve">, п. Мулянка, с. Кольцово, с. </w:t>
      </w:r>
      <w:proofErr w:type="spellStart"/>
      <w:r w:rsidRPr="0030429D">
        <w:rPr>
          <w:rFonts w:ascii="Times New Roman" w:hAnsi="Times New Roman" w:cs="Times New Roman"/>
          <w:color w:val="000000" w:themeColor="text1"/>
          <w:sz w:val="28"/>
          <w:szCs w:val="28"/>
        </w:rPr>
        <w:t>Кояново</w:t>
      </w:r>
      <w:proofErr w:type="spellEnd"/>
      <w:r w:rsidRPr="0030429D">
        <w:rPr>
          <w:rFonts w:ascii="Times New Roman" w:hAnsi="Times New Roman" w:cs="Times New Roman"/>
          <w:color w:val="000000" w:themeColor="text1"/>
          <w:sz w:val="28"/>
          <w:szCs w:val="28"/>
        </w:rPr>
        <w:t xml:space="preserve">, д. Песьянка, д. Большое Савино, д. </w:t>
      </w:r>
      <w:proofErr w:type="spellStart"/>
      <w:r w:rsidRPr="0030429D">
        <w:rPr>
          <w:rFonts w:ascii="Times New Roman" w:hAnsi="Times New Roman" w:cs="Times New Roman"/>
          <w:color w:val="000000" w:themeColor="text1"/>
          <w:sz w:val="28"/>
          <w:szCs w:val="28"/>
        </w:rPr>
        <w:t>Ванюки</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Крохово</w:t>
      </w:r>
      <w:proofErr w:type="spellEnd"/>
      <w:r w:rsidRPr="0030429D">
        <w:rPr>
          <w:rFonts w:ascii="Times New Roman" w:hAnsi="Times New Roman" w:cs="Times New Roman"/>
          <w:color w:val="000000" w:themeColor="text1"/>
          <w:sz w:val="28"/>
          <w:szCs w:val="28"/>
        </w:rPr>
        <w:t xml:space="preserve">, д. Малое Савино, д. Хмели, д. Ясыри, п. Сокол, с. Фролы, д. </w:t>
      </w:r>
      <w:proofErr w:type="spellStart"/>
      <w:r w:rsidRPr="0030429D">
        <w:rPr>
          <w:rFonts w:ascii="Times New Roman" w:hAnsi="Times New Roman" w:cs="Times New Roman"/>
          <w:color w:val="000000" w:themeColor="text1"/>
          <w:sz w:val="28"/>
          <w:szCs w:val="28"/>
        </w:rPr>
        <w:t>Бахаревка</w:t>
      </w:r>
      <w:proofErr w:type="spellEnd"/>
      <w:r w:rsidRPr="0030429D">
        <w:rPr>
          <w:rFonts w:ascii="Times New Roman" w:hAnsi="Times New Roman" w:cs="Times New Roman"/>
          <w:color w:val="000000" w:themeColor="text1"/>
          <w:sz w:val="28"/>
          <w:szCs w:val="28"/>
        </w:rPr>
        <w:t xml:space="preserve">, д. Большая </w:t>
      </w:r>
      <w:proofErr w:type="spellStart"/>
      <w:r w:rsidRPr="0030429D">
        <w:rPr>
          <w:rFonts w:ascii="Times New Roman" w:hAnsi="Times New Roman" w:cs="Times New Roman"/>
          <w:color w:val="000000" w:themeColor="text1"/>
          <w:sz w:val="28"/>
          <w:szCs w:val="28"/>
        </w:rPr>
        <w:t>Мось</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Вазелята</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Вашуры</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Дерибы</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Замараево</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Замулянка</w:t>
      </w:r>
      <w:proofErr w:type="spellEnd"/>
      <w:r w:rsidRPr="0030429D">
        <w:rPr>
          <w:rFonts w:ascii="Times New Roman" w:hAnsi="Times New Roman" w:cs="Times New Roman"/>
          <w:color w:val="000000" w:themeColor="text1"/>
          <w:sz w:val="28"/>
          <w:szCs w:val="28"/>
        </w:rPr>
        <w:t xml:space="preserve">, д. Косогоры, д. </w:t>
      </w:r>
      <w:proofErr w:type="spellStart"/>
      <w:r w:rsidRPr="0030429D">
        <w:rPr>
          <w:rFonts w:ascii="Times New Roman" w:hAnsi="Times New Roman" w:cs="Times New Roman"/>
          <w:color w:val="000000" w:themeColor="text1"/>
          <w:sz w:val="28"/>
          <w:szCs w:val="28"/>
        </w:rPr>
        <w:t>Костарята</w:t>
      </w:r>
      <w:proofErr w:type="spellEnd"/>
      <w:r w:rsidRPr="0030429D">
        <w:rPr>
          <w:rFonts w:ascii="Times New Roman" w:hAnsi="Times New Roman" w:cs="Times New Roman"/>
          <w:color w:val="000000" w:themeColor="text1"/>
          <w:sz w:val="28"/>
          <w:szCs w:val="28"/>
        </w:rPr>
        <w:t xml:space="preserve">, д. Красава, д. </w:t>
      </w:r>
      <w:proofErr w:type="spellStart"/>
      <w:r w:rsidRPr="0030429D">
        <w:rPr>
          <w:rFonts w:ascii="Times New Roman" w:hAnsi="Times New Roman" w:cs="Times New Roman"/>
          <w:color w:val="000000" w:themeColor="text1"/>
          <w:sz w:val="28"/>
          <w:szCs w:val="28"/>
        </w:rPr>
        <w:t>Липаки</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Мартьяново</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Няшино</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Огрызково</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Паздерино</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Плишки</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Шуваята</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Якунчики</w:t>
      </w:r>
      <w:proofErr w:type="spellEnd"/>
      <w:r w:rsidRPr="0030429D">
        <w:rPr>
          <w:rFonts w:ascii="Times New Roman" w:hAnsi="Times New Roman" w:cs="Times New Roman"/>
          <w:color w:val="000000" w:themeColor="text1"/>
          <w:sz w:val="28"/>
          <w:szCs w:val="28"/>
        </w:rPr>
        <w:t>, п. Сылва, п. Юго-Камский, с. Усть-Качка</w:t>
      </w:r>
      <w:r w:rsidR="00B165C0">
        <w:rPr>
          <w:rFonts w:ascii="Times New Roman" w:hAnsi="Times New Roman" w:cs="Times New Roman"/>
          <w:color w:val="000000" w:themeColor="text1"/>
          <w:sz w:val="28"/>
          <w:szCs w:val="28"/>
        </w:rPr>
        <w:t xml:space="preserve"> </w:t>
      </w:r>
      <w:r w:rsidR="00CB5B2A" w:rsidRPr="0030429D">
        <w:rPr>
          <w:rFonts w:ascii="Times New Roman" w:hAnsi="Times New Roman" w:cs="Times New Roman"/>
          <w:color w:val="000000" w:themeColor="text1"/>
          <w:sz w:val="28"/>
          <w:szCs w:val="28"/>
        </w:rPr>
        <w:t>Пермского муниципального округа</w:t>
      </w:r>
      <w:r w:rsidR="00AC1C00" w:rsidRPr="0030429D">
        <w:rPr>
          <w:rFonts w:ascii="Times New Roman" w:hAnsi="Times New Roman" w:cs="Times New Roman"/>
          <w:color w:val="000000" w:themeColor="text1"/>
          <w:sz w:val="28"/>
          <w:szCs w:val="28"/>
        </w:rPr>
        <w:t xml:space="preserve">, границы которого определены в соответствии с Генеральным планом </w:t>
      </w:r>
      <w:r w:rsidR="00CB5B2A" w:rsidRPr="0030429D">
        <w:rPr>
          <w:rFonts w:ascii="Times New Roman" w:hAnsi="Times New Roman" w:cs="Times New Roman"/>
          <w:color w:val="000000" w:themeColor="text1"/>
          <w:sz w:val="28"/>
          <w:szCs w:val="28"/>
        </w:rPr>
        <w:t>населенных пунктов Пермского муниципального округа</w:t>
      </w:r>
      <w:r w:rsidR="00AC1C00" w:rsidRPr="0030429D">
        <w:rPr>
          <w:rFonts w:ascii="Times New Roman" w:hAnsi="Times New Roman" w:cs="Times New Roman"/>
          <w:color w:val="000000" w:themeColor="text1"/>
          <w:sz w:val="28"/>
          <w:szCs w:val="28"/>
        </w:rPr>
        <w:t xml:space="preserve">, а также в границах зон охраны объектов культурного наследия, если в </w:t>
      </w:r>
      <w:r w:rsidR="00AC1C00" w:rsidRPr="0030429D">
        <w:rPr>
          <w:rFonts w:ascii="Times New Roman" w:hAnsi="Times New Roman" w:cs="Times New Roman"/>
          <w:color w:val="000000" w:themeColor="text1"/>
          <w:sz w:val="28"/>
          <w:szCs w:val="28"/>
        </w:rPr>
        <w:lastRenderedPageBreak/>
        <w:t xml:space="preserve">соответствии с требованиями к градостроительным регламентам и режимами использования земель данных зон охраны размещение постов охраны не запрещено, должно быть выполнено в соответствии с типовым проектом поста охраны </w:t>
      </w:r>
      <w:r w:rsidR="00A067BB">
        <w:rPr>
          <w:rFonts w:ascii="Times New Roman" w:hAnsi="Times New Roman" w:cs="Times New Roman"/>
          <w:color w:val="000000" w:themeColor="text1"/>
          <w:sz w:val="28"/>
          <w:szCs w:val="28"/>
        </w:rPr>
        <w:t>«</w:t>
      </w:r>
      <w:r w:rsidR="00AC1C00" w:rsidRPr="0030429D">
        <w:rPr>
          <w:rFonts w:ascii="Times New Roman" w:hAnsi="Times New Roman" w:cs="Times New Roman"/>
          <w:color w:val="000000" w:themeColor="text1"/>
          <w:sz w:val="28"/>
          <w:szCs w:val="28"/>
        </w:rPr>
        <w:t>Тип 1</w:t>
      </w:r>
      <w:r w:rsidR="00A067BB">
        <w:rPr>
          <w:rFonts w:ascii="Times New Roman" w:hAnsi="Times New Roman" w:cs="Times New Roman"/>
          <w:color w:val="000000" w:themeColor="text1"/>
          <w:sz w:val="28"/>
          <w:szCs w:val="28"/>
        </w:rPr>
        <w:t>»</w:t>
      </w:r>
      <w:r w:rsidR="00AC1C00" w:rsidRPr="0030429D">
        <w:rPr>
          <w:rFonts w:ascii="Times New Roman" w:hAnsi="Times New Roman" w:cs="Times New Roman"/>
          <w:color w:val="000000" w:themeColor="text1"/>
          <w:sz w:val="28"/>
          <w:szCs w:val="28"/>
        </w:rPr>
        <w:t xml:space="preserve">, установленным в </w:t>
      </w:r>
      <w:hyperlink w:anchor="P2796">
        <w:r w:rsidR="00AC1C00" w:rsidRPr="0030429D">
          <w:rPr>
            <w:rFonts w:ascii="Times New Roman" w:hAnsi="Times New Roman" w:cs="Times New Roman"/>
            <w:color w:val="000000" w:themeColor="text1"/>
            <w:sz w:val="28"/>
            <w:szCs w:val="28"/>
          </w:rPr>
          <w:t>приложении 6</w:t>
        </w:r>
      </w:hyperlink>
      <w:r w:rsidR="00AC1C00" w:rsidRPr="0030429D">
        <w:rPr>
          <w:rFonts w:ascii="Times New Roman" w:hAnsi="Times New Roman" w:cs="Times New Roman"/>
          <w:color w:val="000000" w:themeColor="text1"/>
          <w:sz w:val="28"/>
          <w:szCs w:val="28"/>
        </w:rPr>
        <w:t xml:space="preserve"> к Правилам</w:t>
      </w:r>
      <w:r w:rsidR="004527CC">
        <w:rPr>
          <w:rFonts w:ascii="Times New Roman" w:hAnsi="Times New Roman" w:cs="Times New Roman"/>
          <w:color w:val="000000" w:themeColor="text1"/>
          <w:sz w:val="28"/>
          <w:szCs w:val="28"/>
        </w:rPr>
        <w:t>;</w:t>
      </w:r>
    </w:p>
    <w:p w14:paraId="1CFA0F25" w14:textId="206D3FA0"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на территориях, выходящих на улицы особого градостроительного значения - магистрали </w:t>
      </w:r>
      <w:r w:rsidR="00025E05" w:rsidRPr="0030429D">
        <w:rPr>
          <w:rFonts w:ascii="Times New Roman" w:hAnsi="Times New Roman" w:cs="Times New Roman"/>
          <w:color w:val="000000" w:themeColor="text1"/>
          <w:sz w:val="28"/>
          <w:szCs w:val="28"/>
        </w:rPr>
        <w:t>местного</w:t>
      </w:r>
      <w:r w:rsidRPr="0030429D">
        <w:rPr>
          <w:rFonts w:ascii="Times New Roman" w:hAnsi="Times New Roman" w:cs="Times New Roman"/>
          <w:color w:val="000000" w:themeColor="text1"/>
          <w:sz w:val="28"/>
          <w:szCs w:val="28"/>
        </w:rPr>
        <w:t xml:space="preserve"> значения, указанные в </w:t>
      </w:r>
      <w:hyperlink w:anchor="P2796">
        <w:r w:rsidRPr="0030429D">
          <w:rPr>
            <w:rFonts w:ascii="Times New Roman" w:hAnsi="Times New Roman" w:cs="Times New Roman"/>
            <w:color w:val="000000" w:themeColor="text1"/>
            <w:sz w:val="28"/>
            <w:szCs w:val="28"/>
          </w:rPr>
          <w:t>приложении 6</w:t>
        </w:r>
      </w:hyperlink>
      <w:r w:rsidRPr="0030429D">
        <w:rPr>
          <w:rFonts w:ascii="Times New Roman" w:hAnsi="Times New Roman" w:cs="Times New Roman"/>
          <w:color w:val="000000" w:themeColor="text1"/>
          <w:sz w:val="28"/>
          <w:szCs w:val="28"/>
        </w:rPr>
        <w:t xml:space="preserve"> к Правилам, должно быть выполнено в соответствии с типовым проектом поста охраны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Тип 2</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установленным в </w:t>
      </w:r>
      <w:hyperlink w:anchor="P2796">
        <w:r w:rsidRPr="0030429D">
          <w:rPr>
            <w:rFonts w:ascii="Times New Roman" w:hAnsi="Times New Roman" w:cs="Times New Roman"/>
            <w:color w:val="000000" w:themeColor="text1"/>
            <w:sz w:val="28"/>
            <w:szCs w:val="28"/>
          </w:rPr>
          <w:t>приложении 6</w:t>
        </w:r>
      </w:hyperlink>
      <w:r w:rsidRPr="0030429D">
        <w:rPr>
          <w:rFonts w:ascii="Times New Roman" w:hAnsi="Times New Roman" w:cs="Times New Roman"/>
          <w:color w:val="000000" w:themeColor="text1"/>
          <w:sz w:val="28"/>
          <w:szCs w:val="28"/>
        </w:rPr>
        <w:t xml:space="preserve"> к Правилам</w:t>
      </w:r>
      <w:r w:rsidR="004527CC">
        <w:rPr>
          <w:rFonts w:ascii="Times New Roman" w:hAnsi="Times New Roman" w:cs="Times New Roman"/>
          <w:color w:val="000000" w:themeColor="text1"/>
          <w:sz w:val="28"/>
          <w:szCs w:val="28"/>
        </w:rPr>
        <w:t>;</w:t>
      </w:r>
    </w:p>
    <w:p w14:paraId="4023CCBE"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на иных территориях требования к размещению постов охраны не устанавливаются. Допускается использование типовых проектов постов охраны, установленных в </w:t>
      </w:r>
      <w:hyperlink w:anchor="P2796">
        <w:r w:rsidRPr="0030429D">
          <w:rPr>
            <w:rFonts w:ascii="Times New Roman" w:hAnsi="Times New Roman" w:cs="Times New Roman"/>
            <w:color w:val="000000" w:themeColor="text1"/>
            <w:sz w:val="28"/>
            <w:szCs w:val="28"/>
          </w:rPr>
          <w:t>приложении 6</w:t>
        </w:r>
      </w:hyperlink>
      <w:r w:rsidRPr="0030429D">
        <w:rPr>
          <w:rFonts w:ascii="Times New Roman" w:hAnsi="Times New Roman" w:cs="Times New Roman"/>
          <w:color w:val="000000" w:themeColor="text1"/>
          <w:sz w:val="28"/>
          <w:szCs w:val="28"/>
        </w:rPr>
        <w:t xml:space="preserve"> к Правилам;</w:t>
      </w:r>
    </w:p>
    <w:p w14:paraId="387267BF"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9.4.1.3. требования к видам покрытия:</w:t>
      </w:r>
    </w:p>
    <w:p w14:paraId="1802D23F" w14:textId="324522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в </w:t>
      </w:r>
      <w:r w:rsidR="00CB5B2A" w:rsidRPr="0030429D">
        <w:rPr>
          <w:rFonts w:ascii="Times New Roman" w:hAnsi="Times New Roman" w:cs="Times New Roman"/>
          <w:color w:val="000000" w:themeColor="text1"/>
          <w:sz w:val="28"/>
          <w:szCs w:val="28"/>
        </w:rPr>
        <w:t>населенных пункт</w:t>
      </w:r>
      <w:r w:rsidR="00DB3E09" w:rsidRPr="0030429D">
        <w:rPr>
          <w:rFonts w:ascii="Times New Roman" w:hAnsi="Times New Roman" w:cs="Times New Roman"/>
          <w:color w:val="000000" w:themeColor="text1"/>
          <w:sz w:val="28"/>
          <w:szCs w:val="28"/>
        </w:rPr>
        <w:t xml:space="preserve">ах с. </w:t>
      </w:r>
      <w:proofErr w:type="spellStart"/>
      <w:r w:rsidR="00DB3E09" w:rsidRPr="0030429D">
        <w:rPr>
          <w:rFonts w:ascii="Times New Roman" w:hAnsi="Times New Roman" w:cs="Times New Roman"/>
          <w:color w:val="000000" w:themeColor="text1"/>
          <w:sz w:val="28"/>
          <w:szCs w:val="28"/>
        </w:rPr>
        <w:t>Гамово</w:t>
      </w:r>
      <w:proofErr w:type="spellEnd"/>
      <w:r w:rsidR="00DB3E09" w:rsidRPr="0030429D">
        <w:rPr>
          <w:rFonts w:ascii="Times New Roman" w:hAnsi="Times New Roman" w:cs="Times New Roman"/>
          <w:color w:val="000000" w:themeColor="text1"/>
          <w:sz w:val="28"/>
          <w:szCs w:val="28"/>
        </w:rPr>
        <w:t xml:space="preserve">, д. </w:t>
      </w:r>
      <w:proofErr w:type="spellStart"/>
      <w:r w:rsidR="00DB3E09" w:rsidRPr="0030429D">
        <w:rPr>
          <w:rFonts w:ascii="Times New Roman" w:hAnsi="Times New Roman" w:cs="Times New Roman"/>
          <w:color w:val="000000" w:themeColor="text1"/>
          <w:sz w:val="28"/>
          <w:szCs w:val="28"/>
        </w:rPr>
        <w:t>Ермаши</w:t>
      </w:r>
      <w:proofErr w:type="spellEnd"/>
      <w:r w:rsidR="00DB3E09" w:rsidRPr="0030429D">
        <w:rPr>
          <w:rFonts w:ascii="Times New Roman" w:hAnsi="Times New Roman" w:cs="Times New Roman"/>
          <w:color w:val="000000" w:themeColor="text1"/>
          <w:sz w:val="28"/>
          <w:szCs w:val="28"/>
        </w:rPr>
        <w:t xml:space="preserve">, д. Заречная, д. </w:t>
      </w:r>
      <w:proofErr w:type="spellStart"/>
      <w:r w:rsidR="00DB3E09" w:rsidRPr="0030429D">
        <w:rPr>
          <w:rFonts w:ascii="Times New Roman" w:hAnsi="Times New Roman" w:cs="Times New Roman"/>
          <w:color w:val="000000" w:themeColor="text1"/>
          <w:sz w:val="28"/>
          <w:szCs w:val="28"/>
        </w:rPr>
        <w:t>Осенцы</w:t>
      </w:r>
      <w:proofErr w:type="spellEnd"/>
      <w:r w:rsidR="00DB3E09" w:rsidRPr="0030429D">
        <w:rPr>
          <w:rFonts w:ascii="Times New Roman" w:hAnsi="Times New Roman" w:cs="Times New Roman"/>
          <w:color w:val="000000" w:themeColor="text1"/>
          <w:sz w:val="28"/>
          <w:szCs w:val="28"/>
        </w:rPr>
        <w:t xml:space="preserve">, д. Сакмары, д. Шульгино, п. Ферма, п. Горный, д. </w:t>
      </w:r>
      <w:proofErr w:type="spellStart"/>
      <w:r w:rsidR="00DB3E09" w:rsidRPr="0030429D">
        <w:rPr>
          <w:rFonts w:ascii="Times New Roman" w:hAnsi="Times New Roman" w:cs="Times New Roman"/>
          <w:color w:val="000000" w:themeColor="text1"/>
          <w:sz w:val="28"/>
          <w:szCs w:val="28"/>
        </w:rPr>
        <w:t>Нестюково</w:t>
      </w:r>
      <w:proofErr w:type="spellEnd"/>
      <w:r w:rsidR="00DB3E09" w:rsidRPr="0030429D">
        <w:rPr>
          <w:rFonts w:ascii="Times New Roman" w:hAnsi="Times New Roman" w:cs="Times New Roman"/>
          <w:color w:val="000000" w:themeColor="text1"/>
          <w:sz w:val="28"/>
          <w:szCs w:val="28"/>
        </w:rPr>
        <w:t xml:space="preserve">, д. Устиново, д. Мостовая, д. </w:t>
      </w:r>
      <w:proofErr w:type="spellStart"/>
      <w:r w:rsidR="00DB3E09" w:rsidRPr="0030429D">
        <w:rPr>
          <w:rFonts w:ascii="Times New Roman" w:hAnsi="Times New Roman" w:cs="Times New Roman"/>
          <w:color w:val="000000" w:themeColor="text1"/>
          <w:sz w:val="28"/>
          <w:szCs w:val="28"/>
        </w:rPr>
        <w:t>Кондратово</w:t>
      </w:r>
      <w:proofErr w:type="spellEnd"/>
      <w:r w:rsidR="00DB3E09" w:rsidRPr="0030429D">
        <w:rPr>
          <w:rFonts w:ascii="Times New Roman" w:hAnsi="Times New Roman" w:cs="Times New Roman"/>
          <w:color w:val="000000" w:themeColor="text1"/>
          <w:sz w:val="28"/>
          <w:szCs w:val="28"/>
        </w:rPr>
        <w:t xml:space="preserve">, д. Берег Камы, с. Култаево, д. Аникино, с. </w:t>
      </w:r>
      <w:proofErr w:type="spellStart"/>
      <w:r w:rsidR="00DB3E09" w:rsidRPr="0030429D">
        <w:rPr>
          <w:rFonts w:ascii="Times New Roman" w:hAnsi="Times New Roman" w:cs="Times New Roman"/>
          <w:color w:val="000000" w:themeColor="text1"/>
          <w:sz w:val="28"/>
          <w:szCs w:val="28"/>
        </w:rPr>
        <w:t>Башкултаево</w:t>
      </w:r>
      <w:proofErr w:type="spellEnd"/>
      <w:r w:rsidR="00DB3E09" w:rsidRPr="0030429D">
        <w:rPr>
          <w:rFonts w:ascii="Times New Roman" w:hAnsi="Times New Roman" w:cs="Times New Roman"/>
          <w:color w:val="000000" w:themeColor="text1"/>
          <w:sz w:val="28"/>
          <w:szCs w:val="28"/>
        </w:rPr>
        <w:t xml:space="preserve">, д. </w:t>
      </w:r>
      <w:proofErr w:type="spellStart"/>
      <w:r w:rsidR="00DB3E09" w:rsidRPr="0030429D">
        <w:rPr>
          <w:rFonts w:ascii="Times New Roman" w:hAnsi="Times New Roman" w:cs="Times New Roman"/>
          <w:color w:val="000000" w:themeColor="text1"/>
          <w:sz w:val="28"/>
          <w:szCs w:val="28"/>
        </w:rPr>
        <w:t>Кичаново</w:t>
      </w:r>
      <w:proofErr w:type="spellEnd"/>
      <w:r w:rsidR="00DB3E09" w:rsidRPr="0030429D">
        <w:rPr>
          <w:rFonts w:ascii="Times New Roman" w:hAnsi="Times New Roman" w:cs="Times New Roman"/>
          <w:color w:val="000000" w:themeColor="text1"/>
          <w:sz w:val="28"/>
          <w:szCs w:val="28"/>
        </w:rPr>
        <w:t xml:space="preserve">, д. </w:t>
      </w:r>
      <w:proofErr w:type="spellStart"/>
      <w:r w:rsidR="00DB3E09" w:rsidRPr="0030429D">
        <w:rPr>
          <w:rFonts w:ascii="Times New Roman" w:hAnsi="Times New Roman" w:cs="Times New Roman"/>
          <w:color w:val="000000" w:themeColor="text1"/>
          <w:sz w:val="28"/>
          <w:szCs w:val="28"/>
        </w:rPr>
        <w:t>Косотуриха</w:t>
      </w:r>
      <w:proofErr w:type="spellEnd"/>
      <w:r w:rsidR="00DB3E09" w:rsidRPr="0030429D">
        <w:rPr>
          <w:rFonts w:ascii="Times New Roman" w:hAnsi="Times New Roman" w:cs="Times New Roman"/>
          <w:color w:val="000000" w:themeColor="text1"/>
          <w:sz w:val="28"/>
          <w:szCs w:val="28"/>
        </w:rPr>
        <w:t xml:space="preserve">, д. </w:t>
      </w:r>
      <w:proofErr w:type="spellStart"/>
      <w:r w:rsidR="00DB3E09" w:rsidRPr="0030429D">
        <w:rPr>
          <w:rFonts w:ascii="Times New Roman" w:hAnsi="Times New Roman" w:cs="Times New Roman"/>
          <w:color w:val="000000" w:themeColor="text1"/>
          <w:sz w:val="28"/>
          <w:szCs w:val="28"/>
        </w:rPr>
        <w:t>Мокино</w:t>
      </w:r>
      <w:proofErr w:type="spellEnd"/>
      <w:r w:rsidR="00DB3E09" w:rsidRPr="0030429D">
        <w:rPr>
          <w:rFonts w:ascii="Times New Roman" w:hAnsi="Times New Roman" w:cs="Times New Roman"/>
          <w:color w:val="000000" w:themeColor="text1"/>
          <w:sz w:val="28"/>
          <w:szCs w:val="28"/>
        </w:rPr>
        <w:t xml:space="preserve">, п. </w:t>
      </w:r>
      <w:proofErr w:type="spellStart"/>
      <w:r w:rsidR="00DB3E09" w:rsidRPr="0030429D">
        <w:rPr>
          <w:rFonts w:ascii="Times New Roman" w:hAnsi="Times New Roman" w:cs="Times New Roman"/>
          <w:color w:val="000000" w:themeColor="text1"/>
          <w:sz w:val="28"/>
          <w:szCs w:val="28"/>
        </w:rPr>
        <w:t>Протасы</w:t>
      </w:r>
      <w:proofErr w:type="spellEnd"/>
      <w:r w:rsidR="00DB3E09" w:rsidRPr="0030429D">
        <w:rPr>
          <w:rFonts w:ascii="Times New Roman" w:hAnsi="Times New Roman" w:cs="Times New Roman"/>
          <w:color w:val="000000" w:themeColor="text1"/>
          <w:sz w:val="28"/>
          <w:szCs w:val="28"/>
        </w:rPr>
        <w:t xml:space="preserve">, д. Чуваки, д. Шумки, с. Нижние Муллы, д. </w:t>
      </w:r>
      <w:proofErr w:type="spellStart"/>
      <w:r w:rsidR="00DB3E09" w:rsidRPr="0030429D">
        <w:rPr>
          <w:rFonts w:ascii="Times New Roman" w:hAnsi="Times New Roman" w:cs="Times New Roman"/>
          <w:color w:val="000000" w:themeColor="text1"/>
          <w:sz w:val="28"/>
          <w:szCs w:val="28"/>
        </w:rPr>
        <w:t>Валевая</w:t>
      </w:r>
      <w:proofErr w:type="spellEnd"/>
      <w:r w:rsidR="00DB3E09" w:rsidRPr="0030429D">
        <w:rPr>
          <w:rFonts w:ascii="Times New Roman" w:hAnsi="Times New Roman" w:cs="Times New Roman"/>
          <w:color w:val="000000" w:themeColor="text1"/>
          <w:sz w:val="28"/>
          <w:szCs w:val="28"/>
        </w:rPr>
        <w:t xml:space="preserve">, д. Заполье, д. Мураши, п. Объект КРП, д. Петровка, д. Шилово, с. Лобаново, д. Большой </w:t>
      </w:r>
      <w:proofErr w:type="spellStart"/>
      <w:r w:rsidR="00DB3E09" w:rsidRPr="0030429D">
        <w:rPr>
          <w:rFonts w:ascii="Times New Roman" w:hAnsi="Times New Roman" w:cs="Times New Roman"/>
          <w:color w:val="000000" w:themeColor="text1"/>
          <w:sz w:val="28"/>
          <w:szCs w:val="28"/>
        </w:rPr>
        <w:t>Буртым</w:t>
      </w:r>
      <w:proofErr w:type="spellEnd"/>
      <w:r w:rsidR="00DB3E09" w:rsidRPr="0030429D">
        <w:rPr>
          <w:rFonts w:ascii="Times New Roman" w:hAnsi="Times New Roman" w:cs="Times New Roman"/>
          <w:color w:val="000000" w:themeColor="text1"/>
          <w:sz w:val="28"/>
          <w:szCs w:val="28"/>
        </w:rPr>
        <w:t xml:space="preserve">, д. </w:t>
      </w:r>
      <w:proofErr w:type="spellStart"/>
      <w:r w:rsidR="00DB3E09" w:rsidRPr="0030429D">
        <w:rPr>
          <w:rFonts w:ascii="Times New Roman" w:hAnsi="Times New Roman" w:cs="Times New Roman"/>
          <w:color w:val="000000" w:themeColor="text1"/>
          <w:sz w:val="28"/>
          <w:szCs w:val="28"/>
        </w:rPr>
        <w:t>Горбуново</w:t>
      </w:r>
      <w:proofErr w:type="spellEnd"/>
      <w:r w:rsidR="00DB3E09" w:rsidRPr="0030429D">
        <w:rPr>
          <w:rFonts w:ascii="Times New Roman" w:hAnsi="Times New Roman" w:cs="Times New Roman"/>
          <w:color w:val="000000" w:themeColor="text1"/>
          <w:sz w:val="28"/>
          <w:szCs w:val="28"/>
        </w:rPr>
        <w:t xml:space="preserve">, д. </w:t>
      </w:r>
      <w:proofErr w:type="spellStart"/>
      <w:r w:rsidR="00DB3E09" w:rsidRPr="0030429D">
        <w:rPr>
          <w:rFonts w:ascii="Times New Roman" w:hAnsi="Times New Roman" w:cs="Times New Roman"/>
          <w:color w:val="000000" w:themeColor="text1"/>
          <w:sz w:val="28"/>
          <w:szCs w:val="28"/>
        </w:rPr>
        <w:t>Клестята</w:t>
      </w:r>
      <w:proofErr w:type="spellEnd"/>
      <w:r w:rsidR="00DB3E09" w:rsidRPr="0030429D">
        <w:rPr>
          <w:rFonts w:ascii="Times New Roman" w:hAnsi="Times New Roman" w:cs="Times New Roman"/>
          <w:color w:val="000000" w:themeColor="text1"/>
          <w:sz w:val="28"/>
          <w:szCs w:val="28"/>
        </w:rPr>
        <w:t xml:space="preserve">, д. </w:t>
      </w:r>
      <w:proofErr w:type="spellStart"/>
      <w:r w:rsidR="00DB3E09" w:rsidRPr="0030429D">
        <w:rPr>
          <w:rFonts w:ascii="Times New Roman" w:hAnsi="Times New Roman" w:cs="Times New Roman"/>
          <w:color w:val="000000" w:themeColor="text1"/>
          <w:sz w:val="28"/>
          <w:szCs w:val="28"/>
        </w:rPr>
        <w:t>Кочкино</w:t>
      </w:r>
      <w:proofErr w:type="spellEnd"/>
      <w:r w:rsidR="00DB3E09" w:rsidRPr="0030429D">
        <w:rPr>
          <w:rFonts w:ascii="Times New Roman" w:hAnsi="Times New Roman" w:cs="Times New Roman"/>
          <w:color w:val="000000" w:themeColor="text1"/>
          <w:sz w:val="28"/>
          <w:szCs w:val="28"/>
        </w:rPr>
        <w:t xml:space="preserve">, п. Мулянка, с. Кольцово, с. </w:t>
      </w:r>
      <w:proofErr w:type="spellStart"/>
      <w:r w:rsidR="00DB3E09" w:rsidRPr="0030429D">
        <w:rPr>
          <w:rFonts w:ascii="Times New Roman" w:hAnsi="Times New Roman" w:cs="Times New Roman"/>
          <w:color w:val="000000" w:themeColor="text1"/>
          <w:sz w:val="28"/>
          <w:szCs w:val="28"/>
        </w:rPr>
        <w:t>Кояново</w:t>
      </w:r>
      <w:proofErr w:type="spellEnd"/>
      <w:r w:rsidR="00DB3E09" w:rsidRPr="0030429D">
        <w:rPr>
          <w:rFonts w:ascii="Times New Roman" w:hAnsi="Times New Roman" w:cs="Times New Roman"/>
          <w:color w:val="000000" w:themeColor="text1"/>
          <w:sz w:val="28"/>
          <w:szCs w:val="28"/>
        </w:rPr>
        <w:t xml:space="preserve">, д. Песьянка, д. Большое Савино, д. </w:t>
      </w:r>
      <w:proofErr w:type="spellStart"/>
      <w:r w:rsidR="00DB3E09" w:rsidRPr="0030429D">
        <w:rPr>
          <w:rFonts w:ascii="Times New Roman" w:hAnsi="Times New Roman" w:cs="Times New Roman"/>
          <w:color w:val="000000" w:themeColor="text1"/>
          <w:sz w:val="28"/>
          <w:szCs w:val="28"/>
        </w:rPr>
        <w:t>Ванюки</w:t>
      </w:r>
      <w:proofErr w:type="spellEnd"/>
      <w:r w:rsidR="00DB3E09" w:rsidRPr="0030429D">
        <w:rPr>
          <w:rFonts w:ascii="Times New Roman" w:hAnsi="Times New Roman" w:cs="Times New Roman"/>
          <w:color w:val="000000" w:themeColor="text1"/>
          <w:sz w:val="28"/>
          <w:szCs w:val="28"/>
        </w:rPr>
        <w:t xml:space="preserve">, д. </w:t>
      </w:r>
      <w:proofErr w:type="spellStart"/>
      <w:r w:rsidR="00DB3E09" w:rsidRPr="0030429D">
        <w:rPr>
          <w:rFonts w:ascii="Times New Roman" w:hAnsi="Times New Roman" w:cs="Times New Roman"/>
          <w:color w:val="000000" w:themeColor="text1"/>
          <w:sz w:val="28"/>
          <w:szCs w:val="28"/>
        </w:rPr>
        <w:t>Крохово</w:t>
      </w:r>
      <w:proofErr w:type="spellEnd"/>
      <w:r w:rsidR="00DB3E09" w:rsidRPr="0030429D">
        <w:rPr>
          <w:rFonts w:ascii="Times New Roman" w:hAnsi="Times New Roman" w:cs="Times New Roman"/>
          <w:color w:val="000000" w:themeColor="text1"/>
          <w:sz w:val="28"/>
          <w:szCs w:val="28"/>
        </w:rPr>
        <w:t xml:space="preserve">, д. Малое Савино, д. Хмели, д. Ясыри, п. Сокол, с. Фролы, д. </w:t>
      </w:r>
      <w:proofErr w:type="spellStart"/>
      <w:r w:rsidR="00DB3E09" w:rsidRPr="0030429D">
        <w:rPr>
          <w:rFonts w:ascii="Times New Roman" w:hAnsi="Times New Roman" w:cs="Times New Roman"/>
          <w:color w:val="000000" w:themeColor="text1"/>
          <w:sz w:val="28"/>
          <w:szCs w:val="28"/>
        </w:rPr>
        <w:t>Бахаревка</w:t>
      </w:r>
      <w:proofErr w:type="spellEnd"/>
      <w:r w:rsidR="00DB3E09" w:rsidRPr="0030429D">
        <w:rPr>
          <w:rFonts w:ascii="Times New Roman" w:hAnsi="Times New Roman" w:cs="Times New Roman"/>
          <w:color w:val="000000" w:themeColor="text1"/>
          <w:sz w:val="28"/>
          <w:szCs w:val="28"/>
        </w:rPr>
        <w:t xml:space="preserve">, д. Большая </w:t>
      </w:r>
      <w:proofErr w:type="spellStart"/>
      <w:r w:rsidR="00DB3E09" w:rsidRPr="0030429D">
        <w:rPr>
          <w:rFonts w:ascii="Times New Roman" w:hAnsi="Times New Roman" w:cs="Times New Roman"/>
          <w:color w:val="000000" w:themeColor="text1"/>
          <w:sz w:val="28"/>
          <w:szCs w:val="28"/>
        </w:rPr>
        <w:t>Мось</w:t>
      </w:r>
      <w:proofErr w:type="spellEnd"/>
      <w:r w:rsidR="00DB3E09" w:rsidRPr="0030429D">
        <w:rPr>
          <w:rFonts w:ascii="Times New Roman" w:hAnsi="Times New Roman" w:cs="Times New Roman"/>
          <w:color w:val="000000" w:themeColor="text1"/>
          <w:sz w:val="28"/>
          <w:szCs w:val="28"/>
        </w:rPr>
        <w:t xml:space="preserve">, д. </w:t>
      </w:r>
      <w:proofErr w:type="spellStart"/>
      <w:r w:rsidR="00DB3E09" w:rsidRPr="0030429D">
        <w:rPr>
          <w:rFonts w:ascii="Times New Roman" w:hAnsi="Times New Roman" w:cs="Times New Roman"/>
          <w:color w:val="000000" w:themeColor="text1"/>
          <w:sz w:val="28"/>
          <w:szCs w:val="28"/>
        </w:rPr>
        <w:t>Вазелята</w:t>
      </w:r>
      <w:proofErr w:type="spellEnd"/>
      <w:r w:rsidR="00DB3E09" w:rsidRPr="0030429D">
        <w:rPr>
          <w:rFonts w:ascii="Times New Roman" w:hAnsi="Times New Roman" w:cs="Times New Roman"/>
          <w:color w:val="000000" w:themeColor="text1"/>
          <w:sz w:val="28"/>
          <w:szCs w:val="28"/>
        </w:rPr>
        <w:t xml:space="preserve">, д. </w:t>
      </w:r>
      <w:proofErr w:type="spellStart"/>
      <w:r w:rsidR="00DB3E09" w:rsidRPr="0030429D">
        <w:rPr>
          <w:rFonts w:ascii="Times New Roman" w:hAnsi="Times New Roman" w:cs="Times New Roman"/>
          <w:color w:val="000000" w:themeColor="text1"/>
          <w:sz w:val="28"/>
          <w:szCs w:val="28"/>
        </w:rPr>
        <w:t>Вашуры</w:t>
      </w:r>
      <w:proofErr w:type="spellEnd"/>
      <w:r w:rsidR="00DB3E09" w:rsidRPr="0030429D">
        <w:rPr>
          <w:rFonts w:ascii="Times New Roman" w:hAnsi="Times New Roman" w:cs="Times New Roman"/>
          <w:color w:val="000000" w:themeColor="text1"/>
          <w:sz w:val="28"/>
          <w:szCs w:val="28"/>
        </w:rPr>
        <w:t xml:space="preserve">, д. </w:t>
      </w:r>
      <w:proofErr w:type="spellStart"/>
      <w:r w:rsidR="00DB3E09" w:rsidRPr="0030429D">
        <w:rPr>
          <w:rFonts w:ascii="Times New Roman" w:hAnsi="Times New Roman" w:cs="Times New Roman"/>
          <w:color w:val="000000" w:themeColor="text1"/>
          <w:sz w:val="28"/>
          <w:szCs w:val="28"/>
        </w:rPr>
        <w:t>Дерибы</w:t>
      </w:r>
      <w:proofErr w:type="spellEnd"/>
      <w:r w:rsidR="00DB3E09" w:rsidRPr="0030429D">
        <w:rPr>
          <w:rFonts w:ascii="Times New Roman" w:hAnsi="Times New Roman" w:cs="Times New Roman"/>
          <w:color w:val="000000" w:themeColor="text1"/>
          <w:sz w:val="28"/>
          <w:szCs w:val="28"/>
        </w:rPr>
        <w:t xml:space="preserve">, д. </w:t>
      </w:r>
      <w:proofErr w:type="spellStart"/>
      <w:r w:rsidR="00DB3E09" w:rsidRPr="0030429D">
        <w:rPr>
          <w:rFonts w:ascii="Times New Roman" w:hAnsi="Times New Roman" w:cs="Times New Roman"/>
          <w:color w:val="000000" w:themeColor="text1"/>
          <w:sz w:val="28"/>
          <w:szCs w:val="28"/>
        </w:rPr>
        <w:t>Замараево</w:t>
      </w:r>
      <w:proofErr w:type="spellEnd"/>
      <w:r w:rsidR="00DB3E09" w:rsidRPr="0030429D">
        <w:rPr>
          <w:rFonts w:ascii="Times New Roman" w:hAnsi="Times New Roman" w:cs="Times New Roman"/>
          <w:color w:val="000000" w:themeColor="text1"/>
          <w:sz w:val="28"/>
          <w:szCs w:val="28"/>
        </w:rPr>
        <w:t xml:space="preserve">, д. </w:t>
      </w:r>
      <w:proofErr w:type="spellStart"/>
      <w:r w:rsidR="00DB3E09" w:rsidRPr="0030429D">
        <w:rPr>
          <w:rFonts w:ascii="Times New Roman" w:hAnsi="Times New Roman" w:cs="Times New Roman"/>
          <w:color w:val="000000" w:themeColor="text1"/>
          <w:sz w:val="28"/>
          <w:szCs w:val="28"/>
        </w:rPr>
        <w:t>Замулянка</w:t>
      </w:r>
      <w:proofErr w:type="spellEnd"/>
      <w:r w:rsidR="00DB3E09" w:rsidRPr="0030429D">
        <w:rPr>
          <w:rFonts w:ascii="Times New Roman" w:hAnsi="Times New Roman" w:cs="Times New Roman"/>
          <w:color w:val="000000" w:themeColor="text1"/>
          <w:sz w:val="28"/>
          <w:szCs w:val="28"/>
        </w:rPr>
        <w:t xml:space="preserve">, д. Косогоры, д. </w:t>
      </w:r>
      <w:proofErr w:type="spellStart"/>
      <w:r w:rsidR="00DB3E09" w:rsidRPr="0030429D">
        <w:rPr>
          <w:rFonts w:ascii="Times New Roman" w:hAnsi="Times New Roman" w:cs="Times New Roman"/>
          <w:color w:val="000000" w:themeColor="text1"/>
          <w:sz w:val="28"/>
          <w:szCs w:val="28"/>
        </w:rPr>
        <w:t>Костарята</w:t>
      </w:r>
      <w:proofErr w:type="spellEnd"/>
      <w:r w:rsidR="00DB3E09" w:rsidRPr="0030429D">
        <w:rPr>
          <w:rFonts w:ascii="Times New Roman" w:hAnsi="Times New Roman" w:cs="Times New Roman"/>
          <w:color w:val="000000" w:themeColor="text1"/>
          <w:sz w:val="28"/>
          <w:szCs w:val="28"/>
        </w:rPr>
        <w:t xml:space="preserve">, д. Красава, д. </w:t>
      </w:r>
      <w:proofErr w:type="spellStart"/>
      <w:r w:rsidR="00DB3E09" w:rsidRPr="0030429D">
        <w:rPr>
          <w:rFonts w:ascii="Times New Roman" w:hAnsi="Times New Roman" w:cs="Times New Roman"/>
          <w:color w:val="000000" w:themeColor="text1"/>
          <w:sz w:val="28"/>
          <w:szCs w:val="28"/>
        </w:rPr>
        <w:t>Липаки</w:t>
      </w:r>
      <w:proofErr w:type="spellEnd"/>
      <w:r w:rsidR="00DB3E09" w:rsidRPr="0030429D">
        <w:rPr>
          <w:rFonts w:ascii="Times New Roman" w:hAnsi="Times New Roman" w:cs="Times New Roman"/>
          <w:color w:val="000000" w:themeColor="text1"/>
          <w:sz w:val="28"/>
          <w:szCs w:val="28"/>
        </w:rPr>
        <w:t xml:space="preserve">, д. </w:t>
      </w:r>
      <w:proofErr w:type="spellStart"/>
      <w:r w:rsidR="00DB3E09" w:rsidRPr="0030429D">
        <w:rPr>
          <w:rFonts w:ascii="Times New Roman" w:hAnsi="Times New Roman" w:cs="Times New Roman"/>
          <w:color w:val="000000" w:themeColor="text1"/>
          <w:sz w:val="28"/>
          <w:szCs w:val="28"/>
        </w:rPr>
        <w:t>Мартьяново</w:t>
      </w:r>
      <w:proofErr w:type="spellEnd"/>
      <w:r w:rsidR="00DB3E09" w:rsidRPr="0030429D">
        <w:rPr>
          <w:rFonts w:ascii="Times New Roman" w:hAnsi="Times New Roman" w:cs="Times New Roman"/>
          <w:color w:val="000000" w:themeColor="text1"/>
          <w:sz w:val="28"/>
          <w:szCs w:val="28"/>
        </w:rPr>
        <w:t xml:space="preserve">, д. </w:t>
      </w:r>
      <w:proofErr w:type="spellStart"/>
      <w:r w:rsidR="00DB3E09" w:rsidRPr="0030429D">
        <w:rPr>
          <w:rFonts w:ascii="Times New Roman" w:hAnsi="Times New Roman" w:cs="Times New Roman"/>
          <w:color w:val="000000" w:themeColor="text1"/>
          <w:sz w:val="28"/>
          <w:szCs w:val="28"/>
        </w:rPr>
        <w:t>Няшино</w:t>
      </w:r>
      <w:proofErr w:type="spellEnd"/>
      <w:r w:rsidR="00DB3E09" w:rsidRPr="0030429D">
        <w:rPr>
          <w:rFonts w:ascii="Times New Roman" w:hAnsi="Times New Roman" w:cs="Times New Roman"/>
          <w:color w:val="000000" w:themeColor="text1"/>
          <w:sz w:val="28"/>
          <w:szCs w:val="28"/>
        </w:rPr>
        <w:t xml:space="preserve">, д. </w:t>
      </w:r>
      <w:proofErr w:type="spellStart"/>
      <w:r w:rsidR="00DB3E09" w:rsidRPr="0030429D">
        <w:rPr>
          <w:rFonts w:ascii="Times New Roman" w:hAnsi="Times New Roman" w:cs="Times New Roman"/>
          <w:color w:val="000000" w:themeColor="text1"/>
          <w:sz w:val="28"/>
          <w:szCs w:val="28"/>
        </w:rPr>
        <w:t>Огрызково</w:t>
      </w:r>
      <w:proofErr w:type="spellEnd"/>
      <w:r w:rsidR="00DB3E09" w:rsidRPr="0030429D">
        <w:rPr>
          <w:rFonts w:ascii="Times New Roman" w:hAnsi="Times New Roman" w:cs="Times New Roman"/>
          <w:color w:val="000000" w:themeColor="text1"/>
          <w:sz w:val="28"/>
          <w:szCs w:val="28"/>
        </w:rPr>
        <w:t xml:space="preserve">, д. </w:t>
      </w:r>
      <w:proofErr w:type="spellStart"/>
      <w:r w:rsidR="00DB3E09" w:rsidRPr="0030429D">
        <w:rPr>
          <w:rFonts w:ascii="Times New Roman" w:hAnsi="Times New Roman" w:cs="Times New Roman"/>
          <w:color w:val="000000" w:themeColor="text1"/>
          <w:sz w:val="28"/>
          <w:szCs w:val="28"/>
        </w:rPr>
        <w:t>Паздерино</w:t>
      </w:r>
      <w:proofErr w:type="spellEnd"/>
      <w:r w:rsidR="00DB3E09" w:rsidRPr="0030429D">
        <w:rPr>
          <w:rFonts w:ascii="Times New Roman" w:hAnsi="Times New Roman" w:cs="Times New Roman"/>
          <w:color w:val="000000" w:themeColor="text1"/>
          <w:sz w:val="28"/>
          <w:szCs w:val="28"/>
        </w:rPr>
        <w:t xml:space="preserve">, д. </w:t>
      </w:r>
      <w:proofErr w:type="spellStart"/>
      <w:r w:rsidR="00DB3E09" w:rsidRPr="0030429D">
        <w:rPr>
          <w:rFonts w:ascii="Times New Roman" w:hAnsi="Times New Roman" w:cs="Times New Roman"/>
          <w:color w:val="000000" w:themeColor="text1"/>
          <w:sz w:val="28"/>
          <w:szCs w:val="28"/>
        </w:rPr>
        <w:t>Плишки</w:t>
      </w:r>
      <w:proofErr w:type="spellEnd"/>
      <w:r w:rsidR="00DB3E09" w:rsidRPr="0030429D">
        <w:rPr>
          <w:rFonts w:ascii="Times New Roman" w:hAnsi="Times New Roman" w:cs="Times New Roman"/>
          <w:color w:val="000000" w:themeColor="text1"/>
          <w:sz w:val="28"/>
          <w:szCs w:val="28"/>
        </w:rPr>
        <w:t xml:space="preserve">, д. </w:t>
      </w:r>
      <w:proofErr w:type="spellStart"/>
      <w:r w:rsidR="00DB3E09" w:rsidRPr="0030429D">
        <w:rPr>
          <w:rFonts w:ascii="Times New Roman" w:hAnsi="Times New Roman" w:cs="Times New Roman"/>
          <w:color w:val="000000" w:themeColor="text1"/>
          <w:sz w:val="28"/>
          <w:szCs w:val="28"/>
        </w:rPr>
        <w:t>Шуваята</w:t>
      </w:r>
      <w:proofErr w:type="spellEnd"/>
      <w:r w:rsidR="00DB3E09" w:rsidRPr="0030429D">
        <w:rPr>
          <w:rFonts w:ascii="Times New Roman" w:hAnsi="Times New Roman" w:cs="Times New Roman"/>
          <w:color w:val="000000" w:themeColor="text1"/>
          <w:sz w:val="28"/>
          <w:szCs w:val="28"/>
        </w:rPr>
        <w:t xml:space="preserve">, д. </w:t>
      </w:r>
      <w:proofErr w:type="spellStart"/>
      <w:r w:rsidR="00DB3E09" w:rsidRPr="0030429D">
        <w:rPr>
          <w:rFonts w:ascii="Times New Roman" w:hAnsi="Times New Roman" w:cs="Times New Roman"/>
          <w:color w:val="000000" w:themeColor="text1"/>
          <w:sz w:val="28"/>
          <w:szCs w:val="28"/>
        </w:rPr>
        <w:t>Якунчики</w:t>
      </w:r>
      <w:proofErr w:type="spellEnd"/>
      <w:r w:rsidR="00DB3E09" w:rsidRPr="0030429D">
        <w:rPr>
          <w:rFonts w:ascii="Times New Roman" w:hAnsi="Times New Roman" w:cs="Times New Roman"/>
          <w:color w:val="000000" w:themeColor="text1"/>
          <w:sz w:val="28"/>
          <w:szCs w:val="28"/>
        </w:rPr>
        <w:t>, п. Сылва, п. Юго-Камский, с. Усть-Качка</w:t>
      </w:r>
      <w:r w:rsidR="00CB5B2A" w:rsidRPr="0030429D">
        <w:rPr>
          <w:rFonts w:ascii="Times New Roman" w:hAnsi="Times New Roman" w:cs="Times New Roman"/>
          <w:color w:val="000000" w:themeColor="text1"/>
          <w:sz w:val="28"/>
          <w:szCs w:val="28"/>
        </w:rPr>
        <w:t xml:space="preserve"> Пермского муниципального округа</w:t>
      </w:r>
      <w:r w:rsidRPr="0030429D">
        <w:rPr>
          <w:rFonts w:ascii="Times New Roman" w:hAnsi="Times New Roman" w:cs="Times New Roman"/>
          <w:color w:val="000000" w:themeColor="text1"/>
          <w:sz w:val="28"/>
          <w:szCs w:val="28"/>
        </w:rPr>
        <w:t xml:space="preserve">, границы которого определены в соответствии с Генеральным планом </w:t>
      </w:r>
      <w:r w:rsidR="00CB5B2A" w:rsidRPr="0030429D">
        <w:rPr>
          <w:rFonts w:ascii="Times New Roman" w:hAnsi="Times New Roman" w:cs="Times New Roman"/>
          <w:color w:val="000000" w:themeColor="text1"/>
          <w:sz w:val="28"/>
          <w:szCs w:val="28"/>
        </w:rPr>
        <w:t>населенных пунктов Пермского муниципального округа</w:t>
      </w:r>
      <w:r w:rsidRPr="0030429D">
        <w:rPr>
          <w:rFonts w:ascii="Times New Roman" w:hAnsi="Times New Roman" w:cs="Times New Roman"/>
          <w:color w:val="000000" w:themeColor="text1"/>
          <w:sz w:val="28"/>
          <w:szCs w:val="28"/>
        </w:rPr>
        <w:t>, покрытие должно быть выполнено из асфальта с применением озеленения в виде газонной решетки не менее 30% от площади автостоянки или озелененных полос (газонов) не менее 15% от площади автостоянки.</w:t>
      </w:r>
    </w:p>
    <w:p w14:paraId="3F4875C8" w14:textId="075A168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Покрытие должно соответствовать требованиям, установленным </w:t>
      </w:r>
      <w:hyperlink w:anchor="P2796">
        <w:r w:rsidRPr="0030429D">
          <w:rPr>
            <w:rFonts w:ascii="Times New Roman" w:hAnsi="Times New Roman" w:cs="Times New Roman"/>
            <w:color w:val="000000" w:themeColor="text1"/>
            <w:sz w:val="28"/>
            <w:szCs w:val="28"/>
          </w:rPr>
          <w:t>приложением 6</w:t>
        </w:r>
      </w:hyperlink>
      <w:r w:rsidRPr="0030429D">
        <w:rPr>
          <w:rFonts w:ascii="Times New Roman" w:hAnsi="Times New Roman" w:cs="Times New Roman"/>
          <w:color w:val="000000" w:themeColor="text1"/>
          <w:sz w:val="28"/>
          <w:szCs w:val="28"/>
        </w:rPr>
        <w:t xml:space="preserve"> к Правилам</w:t>
      </w:r>
      <w:r w:rsidR="004527CC">
        <w:rPr>
          <w:rFonts w:ascii="Times New Roman" w:hAnsi="Times New Roman" w:cs="Times New Roman"/>
          <w:color w:val="000000" w:themeColor="text1"/>
          <w:sz w:val="28"/>
          <w:szCs w:val="28"/>
        </w:rPr>
        <w:t>;</w:t>
      </w:r>
    </w:p>
    <w:p w14:paraId="59DB4AA7"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иных территориях допускается применение асфальта, бетона, щебня, иных видов твердых покрытий.</w:t>
      </w:r>
    </w:p>
    <w:p w14:paraId="4CCBD012"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К покрытиям на иных территориях допускается применение требований, установленных </w:t>
      </w:r>
      <w:hyperlink w:anchor="P2796">
        <w:r w:rsidRPr="0030429D">
          <w:rPr>
            <w:rFonts w:ascii="Times New Roman" w:hAnsi="Times New Roman" w:cs="Times New Roman"/>
            <w:color w:val="000000" w:themeColor="text1"/>
            <w:sz w:val="28"/>
            <w:szCs w:val="28"/>
          </w:rPr>
          <w:t>приложением 6</w:t>
        </w:r>
      </w:hyperlink>
      <w:r w:rsidRPr="0030429D">
        <w:rPr>
          <w:rFonts w:ascii="Times New Roman" w:hAnsi="Times New Roman" w:cs="Times New Roman"/>
          <w:color w:val="000000" w:themeColor="text1"/>
          <w:sz w:val="28"/>
          <w:szCs w:val="28"/>
        </w:rPr>
        <w:t xml:space="preserve"> к Правилам;</w:t>
      </w:r>
    </w:p>
    <w:p w14:paraId="41FA0F7E"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9.4.1.4. требования к разделительным элементам (разметка </w:t>
      </w:r>
      <w:proofErr w:type="spellStart"/>
      <w:r w:rsidRPr="0030429D">
        <w:rPr>
          <w:rFonts w:ascii="Times New Roman" w:hAnsi="Times New Roman" w:cs="Times New Roman"/>
          <w:color w:val="000000" w:themeColor="text1"/>
          <w:sz w:val="28"/>
          <w:szCs w:val="28"/>
        </w:rPr>
        <w:t>машино</w:t>
      </w:r>
      <w:proofErr w:type="spellEnd"/>
      <w:r w:rsidRPr="0030429D">
        <w:rPr>
          <w:rFonts w:ascii="Times New Roman" w:hAnsi="Times New Roman" w:cs="Times New Roman"/>
          <w:color w:val="000000" w:themeColor="text1"/>
          <w:sz w:val="28"/>
          <w:szCs w:val="28"/>
        </w:rPr>
        <w:t>-мест):</w:t>
      </w:r>
    </w:p>
    <w:p w14:paraId="31311D28"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разделительные элементы (разметка </w:t>
      </w:r>
      <w:proofErr w:type="spellStart"/>
      <w:r w:rsidRPr="0030429D">
        <w:rPr>
          <w:rFonts w:ascii="Times New Roman" w:hAnsi="Times New Roman" w:cs="Times New Roman"/>
          <w:color w:val="000000" w:themeColor="text1"/>
          <w:sz w:val="28"/>
          <w:szCs w:val="28"/>
        </w:rPr>
        <w:t>машино</w:t>
      </w:r>
      <w:proofErr w:type="spellEnd"/>
      <w:r w:rsidRPr="0030429D">
        <w:rPr>
          <w:rFonts w:ascii="Times New Roman" w:hAnsi="Times New Roman" w:cs="Times New Roman"/>
          <w:color w:val="000000" w:themeColor="text1"/>
          <w:sz w:val="28"/>
          <w:szCs w:val="28"/>
        </w:rPr>
        <w:t>-мест) на автостоянках должны быть выполнены в виде белых полос,</w:t>
      </w:r>
    </w:p>
    <w:p w14:paraId="44384CD7"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размеры </w:t>
      </w:r>
      <w:proofErr w:type="spellStart"/>
      <w:r w:rsidRPr="0030429D">
        <w:rPr>
          <w:rFonts w:ascii="Times New Roman" w:hAnsi="Times New Roman" w:cs="Times New Roman"/>
          <w:color w:val="000000" w:themeColor="text1"/>
          <w:sz w:val="28"/>
          <w:szCs w:val="28"/>
        </w:rPr>
        <w:t>машино</w:t>
      </w:r>
      <w:proofErr w:type="spellEnd"/>
      <w:r w:rsidRPr="0030429D">
        <w:rPr>
          <w:rFonts w:ascii="Times New Roman" w:hAnsi="Times New Roman" w:cs="Times New Roman"/>
          <w:color w:val="000000" w:themeColor="text1"/>
          <w:sz w:val="28"/>
          <w:szCs w:val="28"/>
        </w:rPr>
        <w:t>-мест определяются в соответствии с требованиями действующего законодательства (ГОСТ);</w:t>
      </w:r>
    </w:p>
    <w:p w14:paraId="3EE8AE9F"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9.4.1.5. требования к ограждению:</w:t>
      </w:r>
    </w:p>
    <w:p w14:paraId="7F7FCD6B"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внешний вид, размеры ограждений должны соответствовать требованиям, установленным в </w:t>
      </w:r>
      <w:hyperlink w:anchor="P2796">
        <w:r w:rsidRPr="0030429D">
          <w:rPr>
            <w:rFonts w:ascii="Times New Roman" w:hAnsi="Times New Roman" w:cs="Times New Roman"/>
            <w:color w:val="000000" w:themeColor="text1"/>
            <w:sz w:val="28"/>
            <w:szCs w:val="28"/>
          </w:rPr>
          <w:t>приложении 6</w:t>
        </w:r>
      </w:hyperlink>
      <w:r w:rsidRPr="0030429D">
        <w:rPr>
          <w:rFonts w:ascii="Times New Roman" w:hAnsi="Times New Roman" w:cs="Times New Roman"/>
          <w:color w:val="000000" w:themeColor="text1"/>
          <w:sz w:val="28"/>
          <w:szCs w:val="28"/>
        </w:rPr>
        <w:t xml:space="preserve"> к Правилам;</w:t>
      </w:r>
    </w:p>
    <w:p w14:paraId="64F882E5"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размещение ограждения:</w:t>
      </w:r>
    </w:p>
    <w:p w14:paraId="2CC2834E" w14:textId="37A4CBC4" w:rsidR="00AC1C00" w:rsidRPr="0030429D" w:rsidRDefault="00F5065B"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в населенных пунктах с. </w:t>
      </w:r>
      <w:proofErr w:type="spellStart"/>
      <w:r w:rsidRPr="0030429D">
        <w:rPr>
          <w:rFonts w:ascii="Times New Roman" w:hAnsi="Times New Roman" w:cs="Times New Roman"/>
          <w:color w:val="000000" w:themeColor="text1"/>
          <w:sz w:val="28"/>
          <w:szCs w:val="28"/>
        </w:rPr>
        <w:t>Гамово</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Ермаши</w:t>
      </w:r>
      <w:proofErr w:type="spellEnd"/>
      <w:r w:rsidRPr="0030429D">
        <w:rPr>
          <w:rFonts w:ascii="Times New Roman" w:hAnsi="Times New Roman" w:cs="Times New Roman"/>
          <w:color w:val="000000" w:themeColor="text1"/>
          <w:sz w:val="28"/>
          <w:szCs w:val="28"/>
        </w:rPr>
        <w:t xml:space="preserve">, д. Заречная, д. </w:t>
      </w:r>
      <w:proofErr w:type="spellStart"/>
      <w:r w:rsidRPr="0030429D">
        <w:rPr>
          <w:rFonts w:ascii="Times New Roman" w:hAnsi="Times New Roman" w:cs="Times New Roman"/>
          <w:color w:val="000000" w:themeColor="text1"/>
          <w:sz w:val="28"/>
          <w:szCs w:val="28"/>
        </w:rPr>
        <w:t>Осенцы</w:t>
      </w:r>
      <w:proofErr w:type="spellEnd"/>
      <w:r w:rsidRPr="0030429D">
        <w:rPr>
          <w:rFonts w:ascii="Times New Roman" w:hAnsi="Times New Roman" w:cs="Times New Roman"/>
          <w:color w:val="000000" w:themeColor="text1"/>
          <w:sz w:val="28"/>
          <w:szCs w:val="28"/>
        </w:rPr>
        <w:t xml:space="preserve">, д. </w:t>
      </w:r>
      <w:r w:rsidRPr="0030429D">
        <w:rPr>
          <w:rFonts w:ascii="Times New Roman" w:hAnsi="Times New Roman" w:cs="Times New Roman"/>
          <w:color w:val="000000" w:themeColor="text1"/>
          <w:sz w:val="28"/>
          <w:szCs w:val="28"/>
        </w:rPr>
        <w:lastRenderedPageBreak/>
        <w:t xml:space="preserve">Сакмары, д. Шульгино, п. Ферма, п. Горный, д. </w:t>
      </w:r>
      <w:proofErr w:type="spellStart"/>
      <w:r w:rsidRPr="0030429D">
        <w:rPr>
          <w:rFonts w:ascii="Times New Roman" w:hAnsi="Times New Roman" w:cs="Times New Roman"/>
          <w:color w:val="000000" w:themeColor="text1"/>
          <w:sz w:val="28"/>
          <w:szCs w:val="28"/>
        </w:rPr>
        <w:t>Нестюково</w:t>
      </w:r>
      <w:proofErr w:type="spellEnd"/>
      <w:r w:rsidRPr="0030429D">
        <w:rPr>
          <w:rFonts w:ascii="Times New Roman" w:hAnsi="Times New Roman" w:cs="Times New Roman"/>
          <w:color w:val="000000" w:themeColor="text1"/>
          <w:sz w:val="28"/>
          <w:szCs w:val="28"/>
        </w:rPr>
        <w:t xml:space="preserve">, д. Устиново, д. Мостовая, д. </w:t>
      </w:r>
      <w:proofErr w:type="spellStart"/>
      <w:r w:rsidRPr="0030429D">
        <w:rPr>
          <w:rFonts w:ascii="Times New Roman" w:hAnsi="Times New Roman" w:cs="Times New Roman"/>
          <w:color w:val="000000" w:themeColor="text1"/>
          <w:sz w:val="28"/>
          <w:szCs w:val="28"/>
        </w:rPr>
        <w:t>Кондратово</w:t>
      </w:r>
      <w:proofErr w:type="spellEnd"/>
      <w:r w:rsidRPr="0030429D">
        <w:rPr>
          <w:rFonts w:ascii="Times New Roman" w:hAnsi="Times New Roman" w:cs="Times New Roman"/>
          <w:color w:val="000000" w:themeColor="text1"/>
          <w:sz w:val="28"/>
          <w:szCs w:val="28"/>
        </w:rPr>
        <w:t xml:space="preserve">, д. Берег Камы, с. Култаево, д. Аникино, с. </w:t>
      </w:r>
      <w:proofErr w:type="spellStart"/>
      <w:r w:rsidRPr="0030429D">
        <w:rPr>
          <w:rFonts w:ascii="Times New Roman" w:hAnsi="Times New Roman" w:cs="Times New Roman"/>
          <w:color w:val="000000" w:themeColor="text1"/>
          <w:sz w:val="28"/>
          <w:szCs w:val="28"/>
        </w:rPr>
        <w:t>Башкултаево</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Кичаново</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Косотуриха</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Мокино</w:t>
      </w:r>
      <w:proofErr w:type="spellEnd"/>
      <w:r w:rsidRPr="0030429D">
        <w:rPr>
          <w:rFonts w:ascii="Times New Roman" w:hAnsi="Times New Roman" w:cs="Times New Roman"/>
          <w:color w:val="000000" w:themeColor="text1"/>
          <w:sz w:val="28"/>
          <w:szCs w:val="28"/>
        </w:rPr>
        <w:t xml:space="preserve">, п. </w:t>
      </w:r>
      <w:proofErr w:type="spellStart"/>
      <w:r w:rsidRPr="0030429D">
        <w:rPr>
          <w:rFonts w:ascii="Times New Roman" w:hAnsi="Times New Roman" w:cs="Times New Roman"/>
          <w:color w:val="000000" w:themeColor="text1"/>
          <w:sz w:val="28"/>
          <w:szCs w:val="28"/>
        </w:rPr>
        <w:t>Протасы</w:t>
      </w:r>
      <w:proofErr w:type="spellEnd"/>
      <w:r w:rsidRPr="0030429D">
        <w:rPr>
          <w:rFonts w:ascii="Times New Roman" w:hAnsi="Times New Roman" w:cs="Times New Roman"/>
          <w:color w:val="000000" w:themeColor="text1"/>
          <w:sz w:val="28"/>
          <w:szCs w:val="28"/>
        </w:rPr>
        <w:t xml:space="preserve">, д. Чуваки, д. Шумки, с. Нижние Муллы, д. </w:t>
      </w:r>
      <w:proofErr w:type="spellStart"/>
      <w:r w:rsidRPr="0030429D">
        <w:rPr>
          <w:rFonts w:ascii="Times New Roman" w:hAnsi="Times New Roman" w:cs="Times New Roman"/>
          <w:color w:val="000000" w:themeColor="text1"/>
          <w:sz w:val="28"/>
          <w:szCs w:val="28"/>
        </w:rPr>
        <w:t>Валевая</w:t>
      </w:r>
      <w:proofErr w:type="spellEnd"/>
      <w:r w:rsidRPr="0030429D">
        <w:rPr>
          <w:rFonts w:ascii="Times New Roman" w:hAnsi="Times New Roman" w:cs="Times New Roman"/>
          <w:color w:val="000000" w:themeColor="text1"/>
          <w:sz w:val="28"/>
          <w:szCs w:val="28"/>
        </w:rPr>
        <w:t xml:space="preserve">, д. Заполье, д. Мураши, п. Объект КРП, д. Петровка, д. Шилово, с. Лобаново, д. Большой </w:t>
      </w:r>
      <w:proofErr w:type="spellStart"/>
      <w:r w:rsidRPr="0030429D">
        <w:rPr>
          <w:rFonts w:ascii="Times New Roman" w:hAnsi="Times New Roman" w:cs="Times New Roman"/>
          <w:color w:val="000000" w:themeColor="text1"/>
          <w:sz w:val="28"/>
          <w:szCs w:val="28"/>
        </w:rPr>
        <w:t>Буртым</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Горбуново</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Клестята</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Кочкино</w:t>
      </w:r>
      <w:proofErr w:type="spellEnd"/>
      <w:r w:rsidRPr="0030429D">
        <w:rPr>
          <w:rFonts w:ascii="Times New Roman" w:hAnsi="Times New Roman" w:cs="Times New Roman"/>
          <w:color w:val="000000" w:themeColor="text1"/>
          <w:sz w:val="28"/>
          <w:szCs w:val="28"/>
        </w:rPr>
        <w:t xml:space="preserve">, п. Мулянка, с. Кольцово, с. </w:t>
      </w:r>
      <w:proofErr w:type="spellStart"/>
      <w:r w:rsidRPr="0030429D">
        <w:rPr>
          <w:rFonts w:ascii="Times New Roman" w:hAnsi="Times New Roman" w:cs="Times New Roman"/>
          <w:color w:val="000000" w:themeColor="text1"/>
          <w:sz w:val="28"/>
          <w:szCs w:val="28"/>
        </w:rPr>
        <w:t>Кояново</w:t>
      </w:r>
      <w:proofErr w:type="spellEnd"/>
      <w:r w:rsidRPr="0030429D">
        <w:rPr>
          <w:rFonts w:ascii="Times New Roman" w:hAnsi="Times New Roman" w:cs="Times New Roman"/>
          <w:color w:val="000000" w:themeColor="text1"/>
          <w:sz w:val="28"/>
          <w:szCs w:val="28"/>
        </w:rPr>
        <w:t xml:space="preserve">, д. Песьянка, д. Большое Савино, д. </w:t>
      </w:r>
      <w:proofErr w:type="spellStart"/>
      <w:r w:rsidRPr="0030429D">
        <w:rPr>
          <w:rFonts w:ascii="Times New Roman" w:hAnsi="Times New Roman" w:cs="Times New Roman"/>
          <w:color w:val="000000" w:themeColor="text1"/>
          <w:sz w:val="28"/>
          <w:szCs w:val="28"/>
        </w:rPr>
        <w:t>Ванюки</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Крохово</w:t>
      </w:r>
      <w:proofErr w:type="spellEnd"/>
      <w:r w:rsidRPr="0030429D">
        <w:rPr>
          <w:rFonts w:ascii="Times New Roman" w:hAnsi="Times New Roman" w:cs="Times New Roman"/>
          <w:color w:val="000000" w:themeColor="text1"/>
          <w:sz w:val="28"/>
          <w:szCs w:val="28"/>
        </w:rPr>
        <w:t xml:space="preserve">, д. Малое Савино, д. Хмели, д. Ясыри, п. Сокол, с. Фролы, д. </w:t>
      </w:r>
      <w:proofErr w:type="spellStart"/>
      <w:r w:rsidRPr="0030429D">
        <w:rPr>
          <w:rFonts w:ascii="Times New Roman" w:hAnsi="Times New Roman" w:cs="Times New Roman"/>
          <w:color w:val="000000" w:themeColor="text1"/>
          <w:sz w:val="28"/>
          <w:szCs w:val="28"/>
        </w:rPr>
        <w:t>Бахаревка</w:t>
      </w:r>
      <w:proofErr w:type="spellEnd"/>
      <w:r w:rsidRPr="0030429D">
        <w:rPr>
          <w:rFonts w:ascii="Times New Roman" w:hAnsi="Times New Roman" w:cs="Times New Roman"/>
          <w:color w:val="000000" w:themeColor="text1"/>
          <w:sz w:val="28"/>
          <w:szCs w:val="28"/>
        </w:rPr>
        <w:t xml:space="preserve">, д. Большая </w:t>
      </w:r>
      <w:proofErr w:type="spellStart"/>
      <w:r w:rsidRPr="0030429D">
        <w:rPr>
          <w:rFonts w:ascii="Times New Roman" w:hAnsi="Times New Roman" w:cs="Times New Roman"/>
          <w:color w:val="000000" w:themeColor="text1"/>
          <w:sz w:val="28"/>
          <w:szCs w:val="28"/>
        </w:rPr>
        <w:t>Мось</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Вазелята</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Вашуры</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Дерибы</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Замараево</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Замулянка</w:t>
      </w:r>
      <w:proofErr w:type="spellEnd"/>
      <w:r w:rsidRPr="0030429D">
        <w:rPr>
          <w:rFonts w:ascii="Times New Roman" w:hAnsi="Times New Roman" w:cs="Times New Roman"/>
          <w:color w:val="000000" w:themeColor="text1"/>
          <w:sz w:val="28"/>
          <w:szCs w:val="28"/>
        </w:rPr>
        <w:t xml:space="preserve">, д. Косогоры, д. </w:t>
      </w:r>
      <w:proofErr w:type="spellStart"/>
      <w:r w:rsidRPr="0030429D">
        <w:rPr>
          <w:rFonts w:ascii="Times New Roman" w:hAnsi="Times New Roman" w:cs="Times New Roman"/>
          <w:color w:val="000000" w:themeColor="text1"/>
          <w:sz w:val="28"/>
          <w:szCs w:val="28"/>
        </w:rPr>
        <w:t>Костарята</w:t>
      </w:r>
      <w:proofErr w:type="spellEnd"/>
      <w:r w:rsidRPr="0030429D">
        <w:rPr>
          <w:rFonts w:ascii="Times New Roman" w:hAnsi="Times New Roman" w:cs="Times New Roman"/>
          <w:color w:val="000000" w:themeColor="text1"/>
          <w:sz w:val="28"/>
          <w:szCs w:val="28"/>
        </w:rPr>
        <w:t xml:space="preserve">, д. Красава, д. </w:t>
      </w:r>
      <w:proofErr w:type="spellStart"/>
      <w:r w:rsidRPr="0030429D">
        <w:rPr>
          <w:rFonts w:ascii="Times New Roman" w:hAnsi="Times New Roman" w:cs="Times New Roman"/>
          <w:color w:val="000000" w:themeColor="text1"/>
          <w:sz w:val="28"/>
          <w:szCs w:val="28"/>
        </w:rPr>
        <w:t>Липаки</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Мартьяново</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Няшино</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Огрызково</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Паздерино</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Плишки</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Шуваята</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Якунчики</w:t>
      </w:r>
      <w:proofErr w:type="spellEnd"/>
      <w:r w:rsidRPr="0030429D">
        <w:rPr>
          <w:rFonts w:ascii="Times New Roman" w:hAnsi="Times New Roman" w:cs="Times New Roman"/>
          <w:color w:val="000000" w:themeColor="text1"/>
          <w:sz w:val="28"/>
          <w:szCs w:val="28"/>
        </w:rPr>
        <w:t xml:space="preserve">, п. Сылва, п. Юго-Камский, с. Усть-Качка   </w:t>
      </w:r>
      <w:r w:rsidR="00CB5B2A" w:rsidRPr="0030429D">
        <w:rPr>
          <w:rFonts w:ascii="Times New Roman" w:hAnsi="Times New Roman" w:cs="Times New Roman"/>
          <w:color w:val="000000" w:themeColor="text1"/>
          <w:sz w:val="28"/>
          <w:szCs w:val="28"/>
        </w:rPr>
        <w:t>Пермского муниципального округа</w:t>
      </w:r>
      <w:r w:rsidR="00AC1C00" w:rsidRPr="0030429D">
        <w:rPr>
          <w:rFonts w:ascii="Times New Roman" w:hAnsi="Times New Roman" w:cs="Times New Roman"/>
          <w:color w:val="000000" w:themeColor="text1"/>
          <w:sz w:val="28"/>
          <w:szCs w:val="28"/>
        </w:rPr>
        <w:t xml:space="preserve">, границы которого определены в соответствии с Генеральным планом </w:t>
      </w:r>
      <w:r w:rsidR="00CB5B2A" w:rsidRPr="0030429D">
        <w:rPr>
          <w:rFonts w:ascii="Times New Roman" w:hAnsi="Times New Roman" w:cs="Times New Roman"/>
          <w:color w:val="000000" w:themeColor="text1"/>
          <w:sz w:val="28"/>
          <w:szCs w:val="28"/>
        </w:rPr>
        <w:t>населенных пунктов Пермского муниципального округа</w:t>
      </w:r>
      <w:r w:rsidR="00AC1C00" w:rsidRPr="0030429D">
        <w:rPr>
          <w:rFonts w:ascii="Times New Roman" w:hAnsi="Times New Roman" w:cs="Times New Roman"/>
          <w:color w:val="000000" w:themeColor="text1"/>
          <w:sz w:val="28"/>
          <w:szCs w:val="28"/>
        </w:rPr>
        <w:t xml:space="preserve">, в границах зон охраны объектов культурного наследия, если в соответствии с требованиями к градостроительным регламентам и режимами использования земель данных зон охраны размещение постов охраны автостоянки не запрещено, а также на территориях, выходящих на улицы особого градостроительного значения </w:t>
      </w:r>
      <w:r w:rsidR="00025E05" w:rsidRPr="0030429D">
        <w:rPr>
          <w:rFonts w:ascii="Times New Roman" w:hAnsi="Times New Roman" w:cs="Times New Roman"/>
          <w:color w:val="000000" w:themeColor="text1"/>
          <w:sz w:val="28"/>
          <w:szCs w:val="28"/>
        </w:rPr>
        <w:t>–</w:t>
      </w:r>
      <w:r w:rsidR="00AC1C00" w:rsidRPr="0030429D">
        <w:rPr>
          <w:rFonts w:ascii="Times New Roman" w:hAnsi="Times New Roman" w:cs="Times New Roman"/>
          <w:color w:val="000000" w:themeColor="text1"/>
          <w:sz w:val="28"/>
          <w:szCs w:val="28"/>
        </w:rPr>
        <w:t xml:space="preserve"> магистрали</w:t>
      </w:r>
      <w:r w:rsidR="00025E05" w:rsidRPr="0030429D">
        <w:rPr>
          <w:rFonts w:ascii="Times New Roman" w:hAnsi="Times New Roman" w:cs="Times New Roman"/>
          <w:color w:val="000000" w:themeColor="text1"/>
          <w:sz w:val="28"/>
          <w:szCs w:val="28"/>
        </w:rPr>
        <w:t xml:space="preserve"> местного</w:t>
      </w:r>
      <w:r w:rsidR="00AC1C00" w:rsidRPr="0030429D">
        <w:rPr>
          <w:rFonts w:ascii="Times New Roman" w:hAnsi="Times New Roman" w:cs="Times New Roman"/>
          <w:color w:val="000000" w:themeColor="text1"/>
          <w:sz w:val="28"/>
          <w:szCs w:val="28"/>
        </w:rPr>
        <w:t xml:space="preserve"> значения, ограждение должно быть выполнено в виде столбиков с цепочкой. Допускается использовать в виде ограждения живую изгородь высотой не менее одного метра. Применение сплошных ограждений не допускается,</w:t>
      </w:r>
    </w:p>
    <w:p w14:paraId="3D340155"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иных территориях ограждение должно быть выполнено из некапитальных декоративных конструкций негорючих материалов в виде металлической решетки, проницаемой для взгляда, установленной на стойках (металлических, бетонных или кирпичных). Применение сплошных ограждений не допускается;</w:t>
      </w:r>
    </w:p>
    <w:p w14:paraId="0F23E3FC"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9.4.1.6. требования к осветительному и информационному оборудованию:</w:t>
      </w:r>
    </w:p>
    <w:p w14:paraId="6EEE06AC"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осветительное оборудование территории автостоянки должно быть выполнено в границах земельного участка в соответствии с требованиями законодательства Российской Федерации, в том числе с учетом размещения и направления световых приборов, ограничивающих прямое освещение фасадов зданий жилого назначения в ночное время,</w:t>
      </w:r>
    </w:p>
    <w:p w14:paraId="3C82E34E"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информационное оборудование (отдельно стоящая конструкция (стенд)) должно быть выполнено в границах земельного участка при въезде на автостоянку, должно соответствовать требованиям, установленным в </w:t>
      </w:r>
      <w:hyperlink w:anchor="P2796">
        <w:r w:rsidRPr="0030429D">
          <w:rPr>
            <w:rFonts w:ascii="Times New Roman" w:hAnsi="Times New Roman" w:cs="Times New Roman"/>
            <w:color w:val="000000" w:themeColor="text1"/>
            <w:sz w:val="28"/>
            <w:szCs w:val="28"/>
          </w:rPr>
          <w:t>приложении 6</w:t>
        </w:r>
      </w:hyperlink>
      <w:r w:rsidRPr="0030429D">
        <w:rPr>
          <w:rFonts w:ascii="Times New Roman" w:hAnsi="Times New Roman" w:cs="Times New Roman"/>
          <w:color w:val="000000" w:themeColor="text1"/>
          <w:sz w:val="28"/>
          <w:szCs w:val="28"/>
        </w:rPr>
        <w:t xml:space="preserve"> к Правилам;</w:t>
      </w:r>
    </w:p>
    <w:p w14:paraId="0456F3B1"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9.4.1.7. требования к месту (площадке) накопления отходов:</w:t>
      </w:r>
    </w:p>
    <w:p w14:paraId="16CF844D" w14:textId="7575AFDB" w:rsidR="00AC1C00" w:rsidRPr="0030429D" w:rsidRDefault="00F5065B"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в населенных пунктах с. </w:t>
      </w:r>
      <w:proofErr w:type="spellStart"/>
      <w:r w:rsidRPr="0030429D">
        <w:rPr>
          <w:rFonts w:ascii="Times New Roman" w:hAnsi="Times New Roman" w:cs="Times New Roman"/>
          <w:color w:val="000000" w:themeColor="text1"/>
          <w:sz w:val="28"/>
          <w:szCs w:val="28"/>
        </w:rPr>
        <w:t>Гамово</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Ермаши</w:t>
      </w:r>
      <w:proofErr w:type="spellEnd"/>
      <w:r w:rsidRPr="0030429D">
        <w:rPr>
          <w:rFonts w:ascii="Times New Roman" w:hAnsi="Times New Roman" w:cs="Times New Roman"/>
          <w:color w:val="000000" w:themeColor="text1"/>
          <w:sz w:val="28"/>
          <w:szCs w:val="28"/>
        </w:rPr>
        <w:t xml:space="preserve">, д. Заречная, д. </w:t>
      </w:r>
      <w:proofErr w:type="spellStart"/>
      <w:r w:rsidRPr="0030429D">
        <w:rPr>
          <w:rFonts w:ascii="Times New Roman" w:hAnsi="Times New Roman" w:cs="Times New Roman"/>
          <w:color w:val="000000" w:themeColor="text1"/>
          <w:sz w:val="28"/>
          <w:szCs w:val="28"/>
        </w:rPr>
        <w:t>Осенцы</w:t>
      </w:r>
      <w:proofErr w:type="spellEnd"/>
      <w:r w:rsidRPr="0030429D">
        <w:rPr>
          <w:rFonts w:ascii="Times New Roman" w:hAnsi="Times New Roman" w:cs="Times New Roman"/>
          <w:color w:val="000000" w:themeColor="text1"/>
          <w:sz w:val="28"/>
          <w:szCs w:val="28"/>
        </w:rPr>
        <w:t xml:space="preserve">, д. Сакмары, д. Шульгино, п. Ферма, п. Горный, д. </w:t>
      </w:r>
      <w:proofErr w:type="spellStart"/>
      <w:r w:rsidRPr="0030429D">
        <w:rPr>
          <w:rFonts w:ascii="Times New Roman" w:hAnsi="Times New Roman" w:cs="Times New Roman"/>
          <w:color w:val="000000" w:themeColor="text1"/>
          <w:sz w:val="28"/>
          <w:szCs w:val="28"/>
        </w:rPr>
        <w:t>Нестюково</w:t>
      </w:r>
      <w:proofErr w:type="spellEnd"/>
      <w:r w:rsidRPr="0030429D">
        <w:rPr>
          <w:rFonts w:ascii="Times New Roman" w:hAnsi="Times New Roman" w:cs="Times New Roman"/>
          <w:color w:val="000000" w:themeColor="text1"/>
          <w:sz w:val="28"/>
          <w:szCs w:val="28"/>
        </w:rPr>
        <w:t xml:space="preserve">, д. Устиново, д. Мостовая, д. </w:t>
      </w:r>
      <w:proofErr w:type="spellStart"/>
      <w:r w:rsidRPr="0030429D">
        <w:rPr>
          <w:rFonts w:ascii="Times New Roman" w:hAnsi="Times New Roman" w:cs="Times New Roman"/>
          <w:color w:val="000000" w:themeColor="text1"/>
          <w:sz w:val="28"/>
          <w:szCs w:val="28"/>
        </w:rPr>
        <w:t>Кондратово</w:t>
      </w:r>
      <w:proofErr w:type="spellEnd"/>
      <w:r w:rsidRPr="0030429D">
        <w:rPr>
          <w:rFonts w:ascii="Times New Roman" w:hAnsi="Times New Roman" w:cs="Times New Roman"/>
          <w:color w:val="000000" w:themeColor="text1"/>
          <w:sz w:val="28"/>
          <w:szCs w:val="28"/>
        </w:rPr>
        <w:t xml:space="preserve">, д. Берег Камы, с. Култаево, д. Аникино, с. </w:t>
      </w:r>
      <w:proofErr w:type="spellStart"/>
      <w:r w:rsidRPr="0030429D">
        <w:rPr>
          <w:rFonts w:ascii="Times New Roman" w:hAnsi="Times New Roman" w:cs="Times New Roman"/>
          <w:color w:val="000000" w:themeColor="text1"/>
          <w:sz w:val="28"/>
          <w:szCs w:val="28"/>
        </w:rPr>
        <w:t>Башкултаево</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Кичаново</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Косотуриха</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Мокино</w:t>
      </w:r>
      <w:proofErr w:type="spellEnd"/>
      <w:r w:rsidRPr="0030429D">
        <w:rPr>
          <w:rFonts w:ascii="Times New Roman" w:hAnsi="Times New Roman" w:cs="Times New Roman"/>
          <w:color w:val="000000" w:themeColor="text1"/>
          <w:sz w:val="28"/>
          <w:szCs w:val="28"/>
        </w:rPr>
        <w:t xml:space="preserve">, п. </w:t>
      </w:r>
      <w:proofErr w:type="spellStart"/>
      <w:r w:rsidRPr="0030429D">
        <w:rPr>
          <w:rFonts w:ascii="Times New Roman" w:hAnsi="Times New Roman" w:cs="Times New Roman"/>
          <w:color w:val="000000" w:themeColor="text1"/>
          <w:sz w:val="28"/>
          <w:szCs w:val="28"/>
        </w:rPr>
        <w:t>Протасы</w:t>
      </w:r>
      <w:proofErr w:type="spellEnd"/>
      <w:r w:rsidRPr="0030429D">
        <w:rPr>
          <w:rFonts w:ascii="Times New Roman" w:hAnsi="Times New Roman" w:cs="Times New Roman"/>
          <w:color w:val="000000" w:themeColor="text1"/>
          <w:sz w:val="28"/>
          <w:szCs w:val="28"/>
        </w:rPr>
        <w:t xml:space="preserve">, д. Чуваки, д. Шумки, с. Нижние Муллы, д. </w:t>
      </w:r>
      <w:proofErr w:type="spellStart"/>
      <w:r w:rsidRPr="0030429D">
        <w:rPr>
          <w:rFonts w:ascii="Times New Roman" w:hAnsi="Times New Roman" w:cs="Times New Roman"/>
          <w:color w:val="000000" w:themeColor="text1"/>
          <w:sz w:val="28"/>
          <w:szCs w:val="28"/>
        </w:rPr>
        <w:t>Валевая</w:t>
      </w:r>
      <w:proofErr w:type="spellEnd"/>
      <w:r w:rsidRPr="0030429D">
        <w:rPr>
          <w:rFonts w:ascii="Times New Roman" w:hAnsi="Times New Roman" w:cs="Times New Roman"/>
          <w:color w:val="000000" w:themeColor="text1"/>
          <w:sz w:val="28"/>
          <w:szCs w:val="28"/>
        </w:rPr>
        <w:t xml:space="preserve">, д. Заполье, д. Мураши, п. Объект КРП, д. Петровка, д. Шилово, с. Лобаново, д. Большой </w:t>
      </w:r>
      <w:proofErr w:type="spellStart"/>
      <w:r w:rsidRPr="0030429D">
        <w:rPr>
          <w:rFonts w:ascii="Times New Roman" w:hAnsi="Times New Roman" w:cs="Times New Roman"/>
          <w:color w:val="000000" w:themeColor="text1"/>
          <w:sz w:val="28"/>
          <w:szCs w:val="28"/>
        </w:rPr>
        <w:t>Буртым</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Горбуново</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Клестята</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Кочкино</w:t>
      </w:r>
      <w:proofErr w:type="spellEnd"/>
      <w:r w:rsidRPr="0030429D">
        <w:rPr>
          <w:rFonts w:ascii="Times New Roman" w:hAnsi="Times New Roman" w:cs="Times New Roman"/>
          <w:color w:val="000000" w:themeColor="text1"/>
          <w:sz w:val="28"/>
          <w:szCs w:val="28"/>
        </w:rPr>
        <w:t xml:space="preserve">, п. Мулянка, с. Кольцово, с. </w:t>
      </w:r>
      <w:proofErr w:type="spellStart"/>
      <w:r w:rsidRPr="0030429D">
        <w:rPr>
          <w:rFonts w:ascii="Times New Roman" w:hAnsi="Times New Roman" w:cs="Times New Roman"/>
          <w:color w:val="000000" w:themeColor="text1"/>
          <w:sz w:val="28"/>
          <w:szCs w:val="28"/>
        </w:rPr>
        <w:t>Кояново</w:t>
      </w:r>
      <w:proofErr w:type="spellEnd"/>
      <w:r w:rsidRPr="0030429D">
        <w:rPr>
          <w:rFonts w:ascii="Times New Roman" w:hAnsi="Times New Roman" w:cs="Times New Roman"/>
          <w:color w:val="000000" w:themeColor="text1"/>
          <w:sz w:val="28"/>
          <w:szCs w:val="28"/>
        </w:rPr>
        <w:t xml:space="preserve">, д. Песьянка, д. Большое Савино, д. </w:t>
      </w:r>
      <w:proofErr w:type="spellStart"/>
      <w:r w:rsidRPr="0030429D">
        <w:rPr>
          <w:rFonts w:ascii="Times New Roman" w:hAnsi="Times New Roman" w:cs="Times New Roman"/>
          <w:color w:val="000000" w:themeColor="text1"/>
          <w:sz w:val="28"/>
          <w:szCs w:val="28"/>
        </w:rPr>
        <w:t>Ванюки</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Крохово</w:t>
      </w:r>
      <w:proofErr w:type="spellEnd"/>
      <w:r w:rsidRPr="0030429D">
        <w:rPr>
          <w:rFonts w:ascii="Times New Roman" w:hAnsi="Times New Roman" w:cs="Times New Roman"/>
          <w:color w:val="000000" w:themeColor="text1"/>
          <w:sz w:val="28"/>
          <w:szCs w:val="28"/>
        </w:rPr>
        <w:t xml:space="preserve">, д. Малое Савино, д. Хмели, д. Ясыри, </w:t>
      </w:r>
      <w:r w:rsidRPr="0030429D">
        <w:rPr>
          <w:rFonts w:ascii="Times New Roman" w:hAnsi="Times New Roman" w:cs="Times New Roman"/>
          <w:color w:val="000000" w:themeColor="text1"/>
          <w:sz w:val="28"/>
          <w:szCs w:val="28"/>
        </w:rPr>
        <w:lastRenderedPageBreak/>
        <w:t xml:space="preserve">п. Сокол, с. Фролы, д. </w:t>
      </w:r>
      <w:proofErr w:type="spellStart"/>
      <w:r w:rsidRPr="0030429D">
        <w:rPr>
          <w:rFonts w:ascii="Times New Roman" w:hAnsi="Times New Roman" w:cs="Times New Roman"/>
          <w:color w:val="000000" w:themeColor="text1"/>
          <w:sz w:val="28"/>
          <w:szCs w:val="28"/>
        </w:rPr>
        <w:t>Бахаревка</w:t>
      </w:r>
      <w:proofErr w:type="spellEnd"/>
      <w:r w:rsidRPr="0030429D">
        <w:rPr>
          <w:rFonts w:ascii="Times New Roman" w:hAnsi="Times New Roman" w:cs="Times New Roman"/>
          <w:color w:val="000000" w:themeColor="text1"/>
          <w:sz w:val="28"/>
          <w:szCs w:val="28"/>
        </w:rPr>
        <w:t xml:space="preserve">, д. Большая </w:t>
      </w:r>
      <w:proofErr w:type="spellStart"/>
      <w:r w:rsidRPr="0030429D">
        <w:rPr>
          <w:rFonts w:ascii="Times New Roman" w:hAnsi="Times New Roman" w:cs="Times New Roman"/>
          <w:color w:val="000000" w:themeColor="text1"/>
          <w:sz w:val="28"/>
          <w:szCs w:val="28"/>
        </w:rPr>
        <w:t>Мось</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Вазелята</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Вашуры</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Дерибы</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Замараево</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Замулянка</w:t>
      </w:r>
      <w:proofErr w:type="spellEnd"/>
      <w:r w:rsidRPr="0030429D">
        <w:rPr>
          <w:rFonts w:ascii="Times New Roman" w:hAnsi="Times New Roman" w:cs="Times New Roman"/>
          <w:color w:val="000000" w:themeColor="text1"/>
          <w:sz w:val="28"/>
          <w:szCs w:val="28"/>
        </w:rPr>
        <w:t xml:space="preserve">, д. Косогоры, д. </w:t>
      </w:r>
      <w:proofErr w:type="spellStart"/>
      <w:r w:rsidRPr="0030429D">
        <w:rPr>
          <w:rFonts w:ascii="Times New Roman" w:hAnsi="Times New Roman" w:cs="Times New Roman"/>
          <w:color w:val="000000" w:themeColor="text1"/>
          <w:sz w:val="28"/>
          <w:szCs w:val="28"/>
        </w:rPr>
        <w:t>Костарята</w:t>
      </w:r>
      <w:proofErr w:type="spellEnd"/>
      <w:r w:rsidRPr="0030429D">
        <w:rPr>
          <w:rFonts w:ascii="Times New Roman" w:hAnsi="Times New Roman" w:cs="Times New Roman"/>
          <w:color w:val="000000" w:themeColor="text1"/>
          <w:sz w:val="28"/>
          <w:szCs w:val="28"/>
        </w:rPr>
        <w:t xml:space="preserve">, д. Красава, д. </w:t>
      </w:r>
      <w:proofErr w:type="spellStart"/>
      <w:r w:rsidRPr="0030429D">
        <w:rPr>
          <w:rFonts w:ascii="Times New Roman" w:hAnsi="Times New Roman" w:cs="Times New Roman"/>
          <w:color w:val="000000" w:themeColor="text1"/>
          <w:sz w:val="28"/>
          <w:szCs w:val="28"/>
        </w:rPr>
        <w:t>Липаки</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Мартьяново</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Няшино</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Огрызково</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Паздерино</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Плишки</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Шуваята</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Якунчики</w:t>
      </w:r>
      <w:proofErr w:type="spellEnd"/>
      <w:r w:rsidRPr="0030429D">
        <w:rPr>
          <w:rFonts w:ascii="Times New Roman" w:hAnsi="Times New Roman" w:cs="Times New Roman"/>
          <w:color w:val="000000" w:themeColor="text1"/>
          <w:sz w:val="28"/>
          <w:szCs w:val="28"/>
        </w:rPr>
        <w:t xml:space="preserve">, п. Сылва, п. Юго-Камский, с. Усть-Качка   </w:t>
      </w:r>
      <w:r w:rsidR="00CB5B2A" w:rsidRPr="0030429D">
        <w:rPr>
          <w:rFonts w:ascii="Times New Roman" w:hAnsi="Times New Roman" w:cs="Times New Roman"/>
          <w:color w:val="000000" w:themeColor="text1"/>
          <w:sz w:val="28"/>
          <w:szCs w:val="28"/>
        </w:rPr>
        <w:t>Пермского муниципального округа</w:t>
      </w:r>
      <w:r w:rsidR="00AC1C00" w:rsidRPr="0030429D">
        <w:rPr>
          <w:rFonts w:ascii="Times New Roman" w:hAnsi="Times New Roman" w:cs="Times New Roman"/>
          <w:color w:val="000000" w:themeColor="text1"/>
          <w:sz w:val="28"/>
          <w:szCs w:val="28"/>
        </w:rPr>
        <w:t>, границы котор</w:t>
      </w:r>
      <w:r w:rsidR="00F94C39">
        <w:rPr>
          <w:rFonts w:ascii="Times New Roman" w:hAnsi="Times New Roman" w:cs="Times New Roman"/>
          <w:color w:val="000000" w:themeColor="text1"/>
          <w:sz w:val="28"/>
          <w:szCs w:val="28"/>
        </w:rPr>
        <w:t>ых</w:t>
      </w:r>
      <w:r w:rsidR="00AC1C00" w:rsidRPr="0030429D">
        <w:rPr>
          <w:rFonts w:ascii="Times New Roman" w:hAnsi="Times New Roman" w:cs="Times New Roman"/>
          <w:color w:val="000000" w:themeColor="text1"/>
          <w:sz w:val="28"/>
          <w:szCs w:val="28"/>
        </w:rPr>
        <w:t xml:space="preserve"> определены в соответствии с Генеральным планом </w:t>
      </w:r>
      <w:r w:rsidR="00CB5B2A" w:rsidRPr="0030429D">
        <w:rPr>
          <w:rFonts w:ascii="Times New Roman" w:hAnsi="Times New Roman" w:cs="Times New Roman"/>
          <w:color w:val="000000" w:themeColor="text1"/>
          <w:sz w:val="28"/>
          <w:szCs w:val="28"/>
        </w:rPr>
        <w:t>населенных пунктов Пермского муниципального округа</w:t>
      </w:r>
      <w:r w:rsidR="00AC1C00" w:rsidRPr="0030429D">
        <w:rPr>
          <w:rFonts w:ascii="Times New Roman" w:hAnsi="Times New Roman" w:cs="Times New Roman"/>
          <w:color w:val="000000" w:themeColor="text1"/>
          <w:sz w:val="28"/>
          <w:szCs w:val="28"/>
        </w:rPr>
        <w:t xml:space="preserve">, в границах зон охраны объектов культурного наследия, если в соответствии с требованиями к градостроительным регламентам и режимами использования земель данных зон охраны размещение постов охраны автостоянки не запрещено, а также на территориях, выходящих на улицы особого градостроительного значения - магистрали </w:t>
      </w:r>
      <w:r w:rsidR="00025E05" w:rsidRPr="0030429D">
        <w:rPr>
          <w:rFonts w:ascii="Times New Roman" w:hAnsi="Times New Roman" w:cs="Times New Roman"/>
          <w:color w:val="000000" w:themeColor="text1"/>
          <w:sz w:val="28"/>
          <w:szCs w:val="28"/>
        </w:rPr>
        <w:t xml:space="preserve">местного </w:t>
      </w:r>
      <w:r w:rsidR="00AC1C00" w:rsidRPr="0030429D">
        <w:rPr>
          <w:rFonts w:ascii="Times New Roman" w:hAnsi="Times New Roman" w:cs="Times New Roman"/>
          <w:color w:val="000000" w:themeColor="text1"/>
          <w:sz w:val="28"/>
          <w:szCs w:val="28"/>
        </w:rPr>
        <w:t xml:space="preserve">значения, места (площадки) накопления отходов должны быть размещены в границах земельного участка, соответствовать требованиям, установленным в </w:t>
      </w:r>
      <w:hyperlink w:anchor="P2796">
        <w:r w:rsidR="00316392">
          <w:rPr>
            <w:rFonts w:ascii="Times New Roman" w:hAnsi="Times New Roman" w:cs="Times New Roman"/>
            <w:color w:val="000000" w:themeColor="text1"/>
            <w:sz w:val="28"/>
            <w:szCs w:val="28"/>
          </w:rPr>
          <w:t>15</w:t>
        </w:r>
      </w:hyperlink>
      <w:r w:rsidR="00AC1C00" w:rsidRPr="0030429D">
        <w:rPr>
          <w:rFonts w:ascii="Times New Roman" w:hAnsi="Times New Roman" w:cs="Times New Roman"/>
          <w:color w:val="000000" w:themeColor="text1"/>
          <w:sz w:val="28"/>
          <w:szCs w:val="28"/>
        </w:rPr>
        <w:t xml:space="preserve"> к Правилам,</w:t>
      </w:r>
    </w:p>
    <w:p w14:paraId="32133DE3"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иных территориях требования к месту (площадке) накопления отходов не устанавливаются;</w:t>
      </w:r>
    </w:p>
    <w:p w14:paraId="273A04FC"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9.4.1.8. требования к санитарному узлу:</w:t>
      </w:r>
    </w:p>
    <w:p w14:paraId="77DDF104"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санитарный узел (биотуалет) должен быть размещен в границах земельного участка,</w:t>
      </w:r>
    </w:p>
    <w:p w14:paraId="18740C82" w14:textId="1E20C461" w:rsidR="00AC1C00" w:rsidRPr="0030429D" w:rsidRDefault="00F5065B"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в населенных пунктах с. </w:t>
      </w:r>
      <w:proofErr w:type="spellStart"/>
      <w:r w:rsidRPr="0030429D">
        <w:rPr>
          <w:rFonts w:ascii="Times New Roman" w:hAnsi="Times New Roman" w:cs="Times New Roman"/>
          <w:color w:val="000000" w:themeColor="text1"/>
          <w:sz w:val="28"/>
          <w:szCs w:val="28"/>
        </w:rPr>
        <w:t>Гамово</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Ермаши</w:t>
      </w:r>
      <w:proofErr w:type="spellEnd"/>
      <w:r w:rsidRPr="0030429D">
        <w:rPr>
          <w:rFonts w:ascii="Times New Roman" w:hAnsi="Times New Roman" w:cs="Times New Roman"/>
          <w:color w:val="000000" w:themeColor="text1"/>
          <w:sz w:val="28"/>
          <w:szCs w:val="28"/>
        </w:rPr>
        <w:t xml:space="preserve">, д. Заречная, д. </w:t>
      </w:r>
      <w:proofErr w:type="spellStart"/>
      <w:r w:rsidRPr="0030429D">
        <w:rPr>
          <w:rFonts w:ascii="Times New Roman" w:hAnsi="Times New Roman" w:cs="Times New Roman"/>
          <w:color w:val="000000" w:themeColor="text1"/>
          <w:sz w:val="28"/>
          <w:szCs w:val="28"/>
        </w:rPr>
        <w:t>Осенцы</w:t>
      </w:r>
      <w:proofErr w:type="spellEnd"/>
      <w:r w:rsidRPr="0030429D">
        <w:rPr>
          <w:rFonts w:ascii="Times New Roman" w:hAnsi="Times New Roman" w:cs="Times New Roman"/>
          <w:color w:val="000000" w:themeColor="text1"/>
          <w:sz w:val="28"/>
          <w:szCs w:val="28"/>
        </w:rPr>
        <w:t xml:space="preserve">, д. Сакмары, д. Шульгино, п. Ферма, п. Горный, д. </w:t>
      </w:r>
      <w:proofErr w:type="spellStart"/>
      <w:r w:rsidRPr="0030429D">
        <w:rPr>
          <w:rFonts w:ascii="Times New Roman" w:hAnsi="Times New Roman" w:cs="Times New Roman"/>
          <w:color w:val="000000" w:themeColor="text1"/>
          <w:sz w:val="28"/>
          <w:szCs w:val="28"/>
        </w:rPr>
        <w:t>Нестюково</w:t>
      </w:r>
      <w:proofErr w:type="spellEnd"/>
      <w:r w:rsidRPr="0030429D">
        <w:rPr>
          <w:rFonts w:ascii="Times New Roman" w:hAnsi="Times New Roman" w:cs="Times New Roman"/>
          <w:color w:val="000000" w:themeColor="text1"/>
          <w:sz w:val="28"/>
          <w:szCs w:val="28"/>
        </w:rPr>
        <w:t xml:space="preserve">, д. Устиново, д. Мостовая, д. </w:t>
      </w:r>
      <w:proofErr w:type="spellStart"/>
      <w:r w:rsidRPr="0030429D">
        <w:rPr>
          <w:rFonts w:ascii="Times New Roman" w:hAnsi="Times New Roman" w:cs="Times New Roman"/>
          <w:color w:val="000000" w:themeColor="text1"/>
          <w:sz w:val="28"/>
          <w:szCs w:val="28"/>
        </w:rPr>
        <w:t>Кондратово</w:t>
      </w:r>
      <w:proofErr w:type="spellEnd"/>
      <w:r w:rsidRPr="0030429D">
        <w:rPr>
          <w:rFonts w:ascii="Times New Roman" w:hAnsi="Times New Roman" w:cs="Times New Roman"/>
          <w:color w:val="000000" w:themeColor="text1"/>
          <w:sz w:val="28"/>
          <w:szCs w:val="28"/>
        </w:rPr>
        <w:t xml:space="preserve">, д. Берег Камы, с. Култаево, д. Аникино, с. </w:t>
      </w:r>
      <w:proofErr w:type="spellStart"/>
      <w:r w:rsidRPr="0030429D">
        <w:rPr>
          <w:rFonts w:ascii="Times New Roman" w:hAnsi="Times New Roman" w:cs="Times New Roman"/>
          <w:color w:val="000000" w:themeColor="text1"/>
          <w:sz w:val="28"/>
          <w:szCs w:val="28"/>
        </w:rPr>
        <w:t>Башкултаево</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Кичаново</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Косотуриха</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Мокино</w:t>
      </w:r>
      <w:proofErr w:type="spellEnd"/>
      <w:r w:rsidRPr="0030429D">
        <w:rPr>
          <w:rFonts w:ascii="Times New Roman" w:hAnsi="Times New Roman" w:cs="Times New Roman"/>
          <w:color w:val="000000" w:themeColor="text1"/>
          <w:sz w:val="28"/>
          <w:szCs w:val="28"/>
        </w:rPr>
        <w:t xml:space="preserve">, п. </w:t>
      </w:r>
      <w:proofErr w:type="spellStart"/>
      <w:r w:rsidRPr="0030429D">
        <w:rPr>
          <w:rFonts w:ascii="Times New Roman" w:hAnsi="Times New Roman" w:cs="Times New Roman"/>
          <w:color w:val="000000" w:themeColor="text1"/>
          <w:sz w:val="28"/>
          <w:szCs w:val="28"/>
        </w:rPr>
        <w:t>Протасы</w:t>
      </w:r>
      <w:proofErr w:type="spellEnd"/>
      <w:r w:rsidRPr="0030429D">
        <w:rPr>
          <w:rFonts w:ascii="Times New Roman" w:hAnsi="Times New Roman" w:cs="Times New Roman"/>
          <w:color w:val="000000" w:themeColor="text1"/>
          <w:sz w:val="28"/>
          <w:szCs w:val="28"/>
        </w:rPr>
        <w:t xml:space="preserve">, д. Чуваки, д. Шумки, с. Нижние Муллы, д. </w:t>
      </w:r>
      <w:proofErr w:type="spellStart"/>
      <w:r w:rsidRPr="0030429D">
        <w:rPr>
          <w:rFonts w:ascii="Times New Roman" w:hAnsi="Times New Roman" w:cs="Times New Roman"/>
          <w:color w:val="000000" w:themeColor="text1"/>
          <w:sz w:val="28"/>
          <w:szCs w:val="28"/>
        </w:rPr>
        <w:t>Валевая</w:t>
      </w:r>
      <w:proofErr w:type="spellEnd"/>
      <w:r w:rsidRPr="0030429D">
        <w:rPr>
          <w:rFonts w:ascii="Times New Roman" w:hAnsi="Times New Roman" w:cs="Times New Roman"/>
          <w:color w:val="000000" w:themeColor="text1"/>
          <w:sz w:val="28"/>
          <w:szCs w:val="28"/>
        </w:rPr>
        <w:t xml:space="preserve">, д. Заполье, д. Мураши, п. Объект КРП, д. Петровка, д. Шилово, с. Лобаново, д. Большой </w:t>
      </w:r>
      <w:proofErr w:type="spellStart"/>
      <w:r w:rsidRPr="0030429D">
        <w:rPr>
          <w:rFonts w:ascii="Times New Roman" w:hAnsi="Times New Roman" w:cs="Times New Roman"/>
          <w:color w:val="000000" w:themeColor="text1"/>
          <w:sz w:val="28"/>
          <w:szCs w:val="28"/>
        </w:rPr>
        <w:t>Буртым</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Горбуново</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Клестята</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Кочкино</w:t>
      </w:r>
      <w:proofErr w:type="spellEnd"/>
      <w:r w:rsidRPr="0030429D">
        <w:rPr>
          <w:rFonts w:ascii="Times New Roman" w:hAnsi="Times New Roman" w:cs="Times New Roman"/>
          <w:color w:val="000000" w:themeColor="text1"/>
          <w:sz w:val="28"/>
          <w:szCs w:val="28"/>
        </w:rPr>
        <w:t xml:space="preserve">, п. Мулянка, с. Кольцово, с. </w:t>
      </w:r>
      <w:proofErr w:type="spellStart"/>
      <w:r w:rsidRPr="0030429D">
        <w:rPr>
          <w:rFonts w:ascii="Times New Roman" w:hAnsi="Times New Roman" w:cs="Times New Roman"/>
          <w:color w:val="000000" w:themeColor="text1"/>
          <w:sz w:val="28"/>
          <w:szCs w:val="28"/>
        </w:rPr>
        <w:t>Кояново</w:t>
      </w:r>
      <w:proofErr w:type="spellEnd"/>
      <w:r w:rsidRPr="0030429D">
        <w:rPr>
          <w:rFonts w:ascii="Times New Roman" w:hAnsi="Times New Roman" w:cs="Times New Roman"/>
          <w:color w:val="000000" w:themeColor="text1"/>
          <w:sz w:val="28"/>
          <w:szCs w:val="28"/>
        </w:rPr>
        <w:t xml:space="preserve">, д. Песьянка, д. Большое Савино, д. </w:t>
      </w:r>
      <w:proofErr w:type="spellStart"/>
      <w:r w:rsidRPr="0030429D">
        <w:rPr>
          <w:rFonts w:ascii="Times New Roman" w:hAnsi="Times New Roman" w:cs="Times New Roman"/>
          <w:color w:val="000000" w:themeColor="text1"/>
          <w:sz w:val="28"/>
          <w:szCs w:val="28"/>
        </w:rPr>
        <w:t>Ванюки</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Крохово</w:t>
      </w:r>
      <w:proofErr w:type="spellEnd"/>
      <w:r w:rsidRPr="0030429D">
        <w:rPr>
          <w:rFonts w:ascii="Times New Roman" w:hAnsi="Times New Roman" w:cs="Times New Roman"/>
          <w:color w:val="000000" w:themeColor="text1"/>
          <w:sz w:val="28"/>
          <w:szCs w:val="28"/>
        </w:rPr>
        <w:t xml:space="preserve">, д. Малое Савино, д. Хмели, д. Ясыри, п. Сокол, с. Фролы, д. </w:t>
      </w:r>
      <w:proofErr w:type="spellStart"/>
      <w:r w:rsidRPr="0030429D">
        <w:rPr>
          <w:rFonts w:ascii="Times New Roman" w:hAnsi="Times New Roman" w:cs="Times New Roman"/>
          <w:color w:val="000000" w:themeColor="text1"/>
          <w:sz w:val="28"/>
          <w:szCs w:val="28"/>
        </w:rPr>
        <w:t>Бахаревка</w:t>
      </w:r>
      <w:proofErr w:type="spellEnd"/>
      <w:r w:rsidRPr="0030429D">
        <w:rPr>
          <w:rFonts w:ascii="Times New Roman" w:hAnsi="Times New Roman" w:cs="Times New Roman"/>
          <w:color w:val="000000" w:themeColor="text1"/>
          <w:sz w:val="28"/>
          <w:szCs w:val="28"/>
        </w:rPr>
        <w:t xml:space="preserve">, д. Большая </w:t>
      </w:r>
      <w:proofErr w:type="spellStart"/>
      <w:r w:rsidRPr="0030429D">
        <w:rPr>
          <w:rFonts w:ascii="Times New Roman" w:hAnsi="Times New Roman" w:cs="Times New Roman"/>
          <w:color w:val="000000" w:themeColor="text1"/>
          <w:sz w:val="28"/>
          <w:szCs w:val="28"/>
        </w:rPr>
        <w:t>Мось</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Вазелята</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Вашуры</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Дерибы</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Замараево</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Замулянка</w:t>
      </w:r>
      <w:proofErr w:type="spellEnd"/>
      <w:r w:rsidRPr="0030429D">
        <w:rPr>
          <w:rFonts w:ascii="Times New Roman" w:hAnsi="Times New Roman" w:cs="Times New Roman"/>
          <w:color w:val="000000" w:themeColor="text1"/>
          <w:sz w:val="28"/>
          <w:szCs w:val="28"/>
        </w:rPr>
        <w:t xml:space="preserve">, д. Косогоры, д. </w:t>
      </w:r>
      <w:proofErr w:type="spellStart"/>
      <w:r w:rsidRPr="0030429D">
        <w:rPr>
          <w:rFonts w:ascii="Times New Roman" w:hAnsi="Times New Roman" w:cs="Times New Roman"/>
          <w:color w:val="000000" w:themeColor="text1"/>
          <w:sz w:val="28"/>
          <w:szCs w:val="28"/>
        </w:rPr>
        <w:t>Костарята</w:t>
      </w:r>
      <w:proofErr w:type="spellEnd"/>
      <w:r w:rsidRPr="0030429D">
        <w:rPr>
          <w:rFonts w:ascii="Times New Roman" w:hAnsi="Times New Roman" w:cs="Times New Roman"/>
          <w:color w:val="000000" w:themeColor="text1"/>
          <w:sz w:val="28"/>
          <w:szCs w:val="28"/>
        </w:rPr>
        <w:t xml:space="preserve">, д. Красава, д. </w:t>
      </w:r>
      <w:proofErr w:type="spellStart"/>
      <w:r w:rsidRPr="0030429D">
        <w:rPr>
          <w:rFonts w:ascii="Times New Roman" w:hAnsi="Times New Roman" w:cs="Times New Roman"/>
          <w:color w:val="000000" w:themeColor="text1"/>
          <w:sz w:val="28"/>
          <w:szCs w:val="28"/>
        </w:rPr>
        <w:t>Липаки</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Мартьяново</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Няшино</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Огрызково</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Паздерино</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Плишки</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Шуваята</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Якунчики</w:t>
      </w:r>
      <w:proofErr w:type="spellEnd"/>
      <w:r w:rsidRPr="0030429D">
        <w:rPr>
          <w:rFonts w:ascii="Times New Roman" w:hAnsi="Times New Roman" w:cs="Times New Roman"/>
          <w:color w:val="000000" w:themeColor="text1"/>
          <w:sz w:val="28"/>
          <w:szCs w:val="28"/>
        </w:rPr>
        <w:t xml:space="preserve">, п. Сылва, п. Юго-Камский, с. Усть-Качка   </w:t>
      </w:r>
      <w:r w:rsidR="00CB5B2A" w:rsidRPr="0030429D">
        <w:rPr>
          <w:rFonts w:ascii="Times New Roman" w:hAnsi="Times New Roman" w:cs="Times New Roman"/>
          <w:color w:val="000000" w:themeColor="text1"/>
          <w:sz w:val="28"/>
          <w:szCs w:val="28"/>
        </w:rPr>
        <w:t>Пермского муниципального округа</w:t>
      </w:r>
      <w:r w:rsidR="00AC1C00" w:rsidRPr="0030429D">
        <w:rPr>
          <w:rFonts w:ascii="Times New Roman" w:hAnsi="Times New Roman" w:cs="Times New Roman"/>
          <w:color w:val="000000" w:themeColor="text1"/>
          <w:sz w:val="28"/>
          <w:szCs w:val="28"/>
        </w:rPr>
        <w:t xml:space="preserve">, границы которого определены в соответствии с Генеральным планом </w:t>
      </w:r>
      <w:r w:rsidR="00CB5B2A" w:rsidRPr="0030429D">
        <w:rPr>
          <w:rFonts w:ascii="Times New Roman" w:hAnsi="Times New Roman" w:cs="Times New Roman"/>
          <w:color w:val="000000" w:themeColor="text1"/>
          <w:sz w:val="28"/>
          <w:szCs w:val="28"/>
        </w:rPr>
        <w:t>населенных пунктов Пермского муниципального округа</w:t>
      </w:r>
      <w:r w:rsidR="00AC1C00" w:rsidRPr="0030429D">
        <w:rPr>
          <w:rFonts w:ascii="Times New Roman" w:hAnsi="Times New Roman" w:cs="Times New Roman"/>
          <w:color w:val="000000" w:themeColor="text1"/>
          <w:sz w:val="28"/>
          <w:szCs w:val="28"/>
        </w:rPr>
        <w:t xml:space="preserve">, в границах зон охраны объектов культурного наследия, а также на территориях, выходящих на улицы градостроительного значения - магистрали </w:t>
      </w:r>
      <w:r w:rsidR="00025E05" w:rsidRPr="0030429D">
        <w:rPr>
          <w:rFonts w:ascii="Times New Roman" w:hAnsi="Times New Roman" w:cs="Times New Roman"/>
          <w:color w:val="000000" w:themeColor="text1"/>
          <w:sz w:val="28"/>
          <w:szCs w:val="28"/>
        </w:rPr>
        <w:t>местног</w:t>
      </w:r>
      <w:r w:rsidR="00AC1C00" w:rsidRPr="0030429D">
        <w:rPr>
          <w:rFonts w:ascii="Times New Roman" w:hAnsi="Times New Roman" w:cs="Times New Roman"/>
          <w:color w:val="000000" w:themeColor="text1"/>
          <w:sz w:val="28"/>
          <w:szCs w:val="28"/>
        </w:rPr>
        <w:t xml:space="preserve">о значения, обустройство санитарного узла должно соответствовать требованиям, установленным в </w:t>
      </w:r>
      <w:hyperlink w:anchor="P2796">
        <w:r w:rsidR="00316392">
          <w:rPr>
            <w:rFonts w:ascii="Times New Roman" w:hAnsi="Times New Roman" w:cs="Times New Roman"/>
            <w:color w:val="000000" w:themeColor="text1"/>
            <w:sz w:val="28"/>
            <w:szCs w:val="28"/>
          </w:rPr>
          <w:t>14</w:t>
        </w:r>
      </w:hyperlink>
      <w:r w:rsidR="00AC1C00" w:rsidRPr="0030429D">
        <w:rPr>
          <w:rFonts w:ascii="Times New Roman" w:hAnsi="Times New Roman" w:cs="Times New Roman"/>
          <w:color w:val="000000" w:themeColor="text1"/>
          <w:sz w:val="28"/>
          <w:szCs w:val="28"/>
        </w:rPr>
        <w:t xml:space="preserve"> к Правилам,</w:t>
      </w:r>
    </w:p>
    <w:p w14:paraId="371099FD" w14:textId="21F22C30"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на иных территориях допускается обустройство санитарного узла в соответствии с требованиями, установленными в </w:t>
      </w:r>
      <w:hyperlink w:anchor="P2796">
        <w:r w:rsidRPr="0030429D">
          <w:rPr>
            <w:rFonts w:ascii="Times New Roman" w:hAnsi="Times New Roman" w:cs="Times New Roman"/>
            <w:color w:val="000000" w:themeColor="text1"/>
            <w:sz w:val="28"/>
            <w:szCs w:val="28"/>
          </w:rPr>
          <w:t xml:space="preserve">приложении </w:t>
        </w:r>
      </w:hyperlink>
      <w:r w:rsidR="00316392">
        <w:rPr>
          <w:rFonts w:ascii="Times New Roman" w:hAnsi="Times New Roman" w:cs="Times New Roman"/>
          <w:color w:val="000000" w:themeColor="text1"/>
          <w:sz w:val="28"/>
          <w:szCs w:val="28"/>
        </w:rPr>
        <w:t>14</w:t>
      </w:r>
      <w:r w:rsidRPr="0030429D">
        <w:rPr>
          <w:rFonts w:ascii="Times New Roman" w:hAnsi="Times New Roman" w:cs="Times New Roman"/>
          <w:color w:val="000000" w:themeColor="text1"/>
          <w:sz w:val="28"/>
          <w:szCs w:val="28"/>
        </w:rPr>
        <w:t xml:space="preserve"> к Правилам;</w:t>
      </w:r>
    </w:p>
    <w:p w14:paraId="28A0B9E6"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9.4.2. требования к ограждениям (заборам), шлагбаумам:</w:t>
      </w:r>
    </w:p>
    <w:p w14:paraId="154F96EE"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9.4.2.1. при проектировании, установке ограждения, шлагбаума должны быть выполнены следующие требования:</w:t>
      </w:r>
    </w:p>
    <w:p w14:paraId="295DDE90"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расположение ограждения, шлагбаума - в границах предоставленного земельного участка,</w:t>
      </w:r>
    </w:p>
    <w:p w14:paraId="112FF356"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ограждение должно быть высотой не более 2,2 м,</w:t>
      </w:r>
    </w:p>
    <w:p w14:paraId="7796E67B"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ограждение может быть выполнено в виде металлической решетки, проницаемой для взгляда, установленной на стойках (металлических, бетонных или кирпичных). Применение сплошных ограждений не допускается, за исключением ограждений жилых домов или если иные требования к ограждениям по обустройству или эксплуатации объектов не установлены законодательством,</w:t>
      </w:r>
    </w:p>
    <w:p w14:paraId="7314FE62"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основание ограждений (при наличии) должно быть выполнено из камня или бетона высотой не более 0,3 м,</w:t>
      </w:r>
    </w:p>
    <w:p w14:paraId="076FDFA1"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допускается использовать в виде ограждений живую изгородь.</w:t>
      </w:r>
    </w:p>
    <w:p w14:paraId="69E2D7DC"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Запрещается устанавливать ограждения, шлагбаумы:</w:t>
      </w:r>
    </w:p>
    <w:p w14:paraId="3E8011DA"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нарушение требований пожарной безопасности по обеспечению проезда к объектам, расположенным на земельном участке или прилегающих территориях,</w:t>
      </w:r>
    </w:p>
    <w:p w14:paraId="5239A67F"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местах, обеспечивающих проход пешеходов и проезд транспорта к территории общего пользования или к объектам, расположенным на прилегающих территориях, в том числе на основании сервитута;</w:t>
      </w:r>
    </w:p>
    <w:p w14:paraId="28ED47C8"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9.4.2.2. требования к содержанию ограждений:</w:t>
      </w:r>
    </w:p>
    <w:p w14:paraId="31E77E8D"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металлические элементы ограждения не должны иметь коррозии,</w:t>
      </w:r>
    </w:p>
    <w:p w14:paraId="18EEB839"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сплошные ограждения (заборы) должны быть чистыми, без повреждений, ограждения, расположенные в зоне жилой застройки, допускается окрашивать контрастным рисунком;</w:t>
      </w:r>
    </w:p>
    <w:p w14:paraId="191E23BF"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9.4.3. требования к объектам и элементам благоустройства придомовой территории многоквартирного дома:</w:t>
      </w:r>
    </w:p>
    <w:p w14:paraId="344E2357"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придомовой территории размещаются основные и дополнительные объекты и элементы благоустройства придомовой территории.</w:t>
      </w:r>
    </w:p>
    <w:p w14:paraId="34AE88FD" w14:textId="4F1CC92C"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условиях существующей застройки, высокоплотной застройки, исторической застройки размещение объектов и элементов благоустройства придомовой территории осуществляется в зависимости от имеющихся территориальных возможностей.</w:t>
      </w:r>
    </w:p>
    <w:p w14:paraId="26CA1738"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 основным объектам и элементам благоустройства придомовой территории относятся:</w:t>
      </w:r>
    </w:p>
    <w:p w14:paraId="31E999DC"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детские игровые и (или) детские спортивные площадки, и (или) спортивные площадки, и (или) площадки для отдыха, и (или) скамейки для отдыха,</w:t>
      </w:r>
    </w:p>
    <w:p w14:paraId="69C05094"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места (площадки) накопления отходов (при условии отсутствия в соответствующем многоквартирном доме мусоропровода или при его </w:t>
      </w:r>
      <w:proofErr w:type="spellStart"/>
      <w:r w:rsidRPr="0030429D">
        <w:rPr>
          <w:rFonts w:ascii="Times New Roman" w:hAnsi="Times New Roman" w:cs="Times New Roman"/>
          <w:color w:val="000000" w:themeColor="text1"/>
          <w:sz w:val="28"/>
          <w:szCs w:val="28"/>
        </w:rPr>
        <w:t>нефункционировании</w:t>
      </w:r>
      <w:proofErr w:type="spellEnd"/>
      <w:r w:rsidRPr="0030429D">
        <w:rPr>
          <w:rFonts w:ascii="Times New Roman" w:hAnsi="Times New Roman" w:cs="Times New Roman"/>
          <w:color w:val="000000" w:themeColor="text1"/>
          <w:sz w:val="28"/>
          <w:szCs w:val="28"/>
        </w:rPr>
        <w:t>, а также отсутствия иных способов накопления и сбора отходов),</w:t>
      </w:r>
    </w:p>
    <w:p w14:paraId="11E03ECC"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тротуары и (или) внутренние проезды,</w:t>
      </w:r>
    </w:p>
    <w:p w14:paraId="62D5C357"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урны,</w:t>
      </w:r>
    </w:p>
    <w:p w14:paraId="3DB3D964"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оборудование и установки наружного освещения,</w:t>
      </w:r>
    </w:p>
    <w:p w14:paraId="37A7A3AD"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парковка (парковочные места), и (или) ограждающие устройства (включая шлагбаум), и (или) нестационарное помещение поста охраны,</w:t>
      </w:r>
    </w:p>
    <w:p w14:paraId="353EEF3A"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озеленение (включающее цветники и (или) газоны).</w:t>
      </w:r>
    </w:p>
    <w:p w14:paraId="4A6C5392"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К дополнительным объектам и элементам благоустройства придомовой </w:t>
      </w:r>
      <w:r w:rsidRPr="0030429D">
        <w:rPr>
          <w:rFonts w:ascii="Times New Roman" w:hAnsi="Times New Roman" w:cs="Times New Roman"/>
          <w:color w:val="000000" w:themeColor="text1"/>
          <w:sz w:val="28"/>
          <w:szCs w:val="28"/>
        </w:rPr>
        <w:lastRenderedPageBreak/>
        <w:t>территории относятся объекты и элементы благоустройства придомовой территории, не относящиеся к основным объектам и элементам благоустройства, в том числе Нестационарные объекты;</w:t>
      </w:r>
    </w:p>
    <w:p w14:paraId="38CED72A"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9.4.3.1. требования к основным объектам и элементам благоустройства придомовой территории:</w:t>
      </w:r>
    </w:p>
    <w:p w14:paraId="722138E7"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9.4.3.1.1. детские игровые, детские спортивные площадки, спортивные площадки, места (площадки) накопления отходов должны соответствовать требованиям Правил;</w:t>
      </w:r>
    </w:p>
    <w:p w14:paraId="7F90DD2A"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9.4.3.1.2. пешеходные дорожки (тротуары) к детским игровым, детским спортивным и спортивным площадкам, местам (площадкам) накопления отходов должны быть в твердом покрытии шириной от 0,75 до 1,5 м. В случае проживания в многоквартирном доме маломобильных групп населения ширина дорожек (тротуаров) должна соответствовать установленным законодательством требованиям;</w:t>
      </w:r>
    </w:p>
    <w:p w14:paraId="7381A025"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9.4.3.1.3. урна должна быть размещена у каждого подъезда;</w:t>
      </w:r>
    </w:p>
    <w:p w14:paraId="4EE9B070"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9.4.3.1.4. требования к нестационарным помещениям постов охраны:</w:t>
      </w:r>
    </w:p>
    <w:p w14:paraId="7622A269"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случае размещения поста охраны на неровной поверхности конструкция несущего каркаса должна предусматривать возможность регулировки уровня установки поста охраны.</w:t>
      </w:r>
    </w:p>
    <w:p w14:paraId="29BD7B4D"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случае подключения поста охраны к электросети снаружи предусматривается место ввода силового кабеля на стене. Пост охраны должен быть обеспечен электросчетчиками, электрическими розетками с заземлением, внутренним и внешним освещением.</w:t>
      </w:r>
    </w:p>
    <w:p w14:paraId="652FF4D7"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Посты охраны могут иметь системы обогрева и вентиляции.</w:t>
      </w:r>
    </w:p>
    <w:p w14:paraId="7BD0BAF6"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Все декоративные элементы по периметру поста охраны должны иметь одинаковую высотную отметку, образовывая единый контур;</w:t>
      </w:r>
    </w:p>
    <w:p w14:paraId="11A16DED"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9.4.3.1.5. требования к площадкам для отдыха, скамейкам для отдыха:</w:t>
      </w:r>
    </w:p>
    <w:p w14:paraId="7902C8A1"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элементами благоустройства площадки для отдыха являются твердые или мягкие виды покрытия, скамейки (не менее одной штуки), урна, зеленые насаждения или элементы уличной мебели, создающие на площадке теневую зону.</w:t>
      </w:r>
    </w:p>
    <w:p w14:paraId="7AD7B6C8"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Площадку для отдыха следует размещать на расстоянии не менее 10 м от окон жилых зданий.</w:t>
      </w:r>
    </w:p>
    <w:p w14:paraId="408BFEE2"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Площадка для отдыха должна быть ограждена от детских игровых, детских спортивных или спортивных площадок живой изгородью.</w:t>
      </w:r>
    </w:p>
    <w:p w14:paraId="55BDF10D"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Установка скамеек, элементов уличной мебели предусматривается на твердые или мягкие виды покрытия с установкой фундамента. Фундамент или его части не должны выступать над поверхностью земли.</w:t>
      </w:r>
    </w:p>
    <w:p w14:paraId="72D56E77"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Поверхность скамейки выполняется из дерева и должна быть гладко выструганной;</w:t>
      </w:r>
    </w:p>
    <w:p w14:paraId="1D4A1CD3" w14:textId="77777777" w:rsidR="002666F8" w:rsidRPr="0030429D" w:rsidRDefault="00AC1C00" w:rsidP="00E77B13">
      <w:pPr>
        <w:pStyle w:val="ConsPlusNormal"/>
        <w:ind w:firstLine="540"/>
        <w:jc w:val="both"/>
        <w:rPr>
          <w:rFonts w:ascii="Times New Roman" w:hAnsi="Times New Roman" w:cs="Times New Roman"/>
          <w:strike/>
          <w:color w:val="000000" w:themeColor="text1"/>
          <w:sz w:val="28"/>
          <w:szCs w:val="28"/>
        </w:rPr>
      </w:pPr>
      <w:r w:rsidRPr="0030429D">
        <w:rPr>
          <w:rFonts w:ascii="Times New Roman" w:hAnsi="Times New Roman" w:cs="Times New Roman"/>
          <w:color w:val="000000" w:themeColor="text1"/>
          <w:sz w:val="28"/>
          <w:szCs w:val="28"/>
        </w:rPr>
        <w:t xml:space="preserve">9.4.3.1.6. </w:t>
      </w:r>
      <w:r w:rsidR="002666F8" w:rsidRPr="0030429D">
        <w:rPr>
          <w:rFonts w:ascii="Times New Roman" w:hAnsi="Times New Roman" w:cs="Times New Roman"/>
          <w:color w:val="000000" w:themeColor="text1"/>
          <w:sz w:val="28"/>
          <w:szCs w:val="28"/>
        </w:rPr>
        <w:t>на придомовой территории рекомендуется высаживать цветники и (или) газоны</w:t>
      </w:r>
      <w:r w:rsidR="002666F8" w:rsidRPr="0030429D">
        <w:rPr>
          <w:rFonts w:ascii="Times New Roman" w:hAnsi="Times New Roman" w:cs="Times New Roman"/>
          <w:strike/>
          <w:color w:val="000000" w:themeColor="text1"/>
          <w:sz w:val="28"/>
          <w:szCs w:val="28"/>
        </w:rPr>
        <w:t xml:space="preserve"> </w:t>
      </w:r>
    </w:p>
    <w:p w14:paraId="53A49681" w14:textId="2A7D203A"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 размещении на придомовой территории Нестационарных объектов площадь озелененной территории должна быть не менее 10% площади придомовой территории, не занятой объектами капитального строительства;</w:t>
      </w:r>
    </w:p>
    <w:p w14:paraId="6C2EC3DB"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9.4.3.2. требования к дополнительным объектам и элементам благоустройства придомовой территории:</w:t>
      </w:r>
    </w:p>
    <w:p w14:paraId="591C8A90"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9.4.3.2.1. Нестационарные объекты размещаются на придомовой территории при следующих условиях:</w:t>
      </w:r>
    </w:p>
    <w:p w14:paraId="36FCA6A2"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наличие на соответствующей придомовой территории основных объектов и элементов благоустройства, соответствующих по своим характеристикам требованиям, установленным Правилами,</w:t>
      </w:r>
    </w:p>
    <w:p w14:paraId="1591530C" w14:textId="7193B1BF"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оформление паспорта благоустройства придомовой территории (далее - паспорт благоустройства) по форме, утвержденной Правительством Пермского края, с указанием мест(а) размещения Нестационарного объекта на придомовой территории и уведомление администрации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xml:space="preserve"> о разработке паспорта благоустройства.</w:t>
      </w:r>
    </w:p>
    <w:p w14:paraId="032B9DB3"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Паспорт благоустройства разрабатывается по инициативе любого заинтересованного лица на основании решения собственников помещений в многоквартирном доме о размещении Нестационарного объекта на придомовой территории и подлежит учету.</w:t>
      </w:r>
    </w:p>
    <w:p w14:paraId="2762123E"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9.4.3.2.2. внешний вид Нестационарных объектов должен соответствовать требованиям Правил;</w:t>
      </w:r>
    </w:p>
    <w:p w14:paraId="78628C0B"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9.4.3.3. требования к содержанию элементов благоустройства:</w:t>
      </w:r>
    </w:p>
    <w:p w14:paraId="77A372AF"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покрытие проезда, подъезда к дому, площадок и пешеходных дорожек должно быть ровным, без выступов и провалов, чистым, не загроможденным посторонними предметами, строительными и иными отходами, мусором,</w:t>
      </w:r>
    </w:p>
    <w:p w14:paraId="5473AAF8"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зимний период по мере образования уплотненного слоя снега толщиной, превышающей 5 см, должна производиться обработка проездов, подъездов к дому, пешеходных дорожек противогололедными материалами,</w:t>
      </w:r>
    </w:p>
    <w:p w14:paraId="7472CE9F"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периоды между снегопадами покрытие проезда, подъезда к дому, пешеходных дорожек должно быть очищено от снега. Допускается наличие ровного уплотненного слоя снега толщиной, не превышающей 5 см;</w:t>
      </w:r>
    </w:p>
    <w:p w14:paraId="504C63FE"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9.4.4. требования к Нестационарным объектам:</w:t>
      </w:r>
    </w:p>
    <w:p w14:paraId="1DA4E89C" w14:textId="1A6EC8CB"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9.4.4.1. проектирование Нестационарных объектов осуществляется с учетом принципов функционального разнообразия и в целях сохранения архитектурного облика сложившейся застройки и благоустройства соответствующей территории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xml:space="preserve">, организации комфортной пешеходной среды, сохранения и повышения уровня комфортности проживания граждан, на основании требований к внешнему виду и местам размещения Нестационарных объектов, установленных настоящим подпунктом и </w:t>
      </w:r>
      <w:hyperlink w:anchor="P980">
        <w:r w:rsidRPr="0030429D">
          <w:rPr>
            <w:rFonts w:ascii="Times New Roman" w:hAnsi="Times New Roman" w:cs="Times New Roman"/>
            <w:color w:val="000000" w:themeColor="text1"/>
            <w:sz w:val="28"/>
            <w:szCs w:val="28"/>
          </w:rPr>
          <w:t>подпунктами 9.4.4.2</w:t>
        </w:r>
      </w:hyperlink>
      <w:r w:rsidRPr="0030429D">
        <w:rPr>
          <w:rFonts w:ascii="Times New Roman" w:hAnsi="Times New Roman" w:cs="Times New Roman"/>
          <w:color w:val="000000" w:themeColor="text1"/>
          <w:sz w:val="28"/>
          <w:szCs w:val="28"/>
        </w:rPr>
        <w:t xml:space="preserve">, </w:t>
      </w:r>
      <w:hyperlink w:anchor="P988">
        <w:r w:rsidRPr="0030429D">
          <w:rPr>
            <w:rFonts w:ascii="Times New Roman" w:hAnsi="Times New Roman" w:cs="Times New Roman"/>
            <w:color w:val="000000" w:themeColor="text1"/>
            <w:sz w:val="28"/>
            <w:szCs w:val="28"/>
          </w:rPr>
          <w:t>9.4.4.4</w:t>
        </w:r>
      </w:hyperlink>
      <w:r w:rsidRPr="0030429D">
        <w:rPr>
          <w:rFonts w:ascii="Times New Roman" w:hAnsi="Times New Roman" w:cs="Times New Roman"/>
          <w:color w:val="000000" w:themeColor="text1"/>
          <w:sz w:val="28"/>
          <w:szCs w:val="28"/>
        </w:rPr>
        <w:t xml:space="preserve"> Правил.</w:t>
      </w:r>
    </w:p>
    <w:p w14:paraId="0A41DAF2"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 xml:space="preserve">Требования к параметрам внешнего вида нестационарных торговых объектов (павильонов, киосков):  </w:t>
      </w:r>
    </w:p>
    <w:p w14:paraId="1B791F0D"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 xml:space="preserve"> - допускается размещение киосков, размеры: площадь – от 6 кв.м., длина – 3000 мм., ширина – 2000 мм., высота – 2600 мм. </w:t>
      </w:r>
    </w:p>
    <w:p w14:paraId="79B23C6A" w14:textId="25EC7115" w:rsidR="00CA23F2" w:rsidRPr="00CA23F2" w:rsidRDefault="00CA23F2" w:rsidP="00AF7EC6">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 xml:space="preserve">    - допускается размещение павильонов, размеры: площадь – от 30 кв.м., длина – 7500 мм., ширина – 4000 мм., высота 3200 мм.</w:t>
      </w:r>
    </w:p>
    <w:p w14:paraId="5A7C5A46" w14:textId="0E29EE93" w:rsidR="00AC1C00" w:rsidRPr="0030429D" w:rsidRDefault="00AC1C00" w:rsidP="00CA23F2">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Требования к внешнему виду, в том числе требования к размеру Нестационарных объектов, а также требования к местам их размещения </w:t>
      </w:r>
      <w:r w:rsidRPr="0030429D">
        <w:rPr>
          <w:rFonts w:ascii="Times New Roman" w:hAnsi="Times New Roman" w:cs="Times New Roman"/>
          <w:color w:val="000000" w:themeColor="text1"/>
          <w:sz w:val="28"/>
          <w:szCs w:val="28"/>
        </w:rPr>
        <w:lastRenderedPageBreak/>
        <w:t>подлежат применению при проектировании новых и обосновании размещения существующих Нестационарных объектов.</w:t>
      </w:r>
    </w:p>
    <w:p w14:paraId="6FA012B5"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Внешний вид Нестационарных объектов должен соответствовать типовым проектам, утвержденным Правилами, за исключением сезонного (летнего) кафе. Размещение Нестационарных объектов по индивидуальным проектам (эскизам) внешнего вида Нестационарных объектов осуществляется в случаях и порядке, предусмотренных </w:t>
      </w:r>
      <w:hyperlink w:anchor="P988">
        <w:r w:rsidRPr="0030429D">
          <w:rPr>
            <w:rFonts w:ascii="Times New Roman" w:hAnsi="Times New Roman" w:cs="Times New Roman"/>
            <w:color w:val="000000" w:themeColor="text1"/>
            <w:sz w:val="28"/>
            <w:szCs w:val="28"/>
          </w:rPr>
          <w:t>подпунктом 9.4.4.4</w:t>
        </w:r>
      </w:hyperlink>
      <w:r w:rsidRPr="0030429D">
        <w:rPr>
          <w:rFonts w:ascii="Times New Roman" w:hAnsi="Times New Roman" w:cs="Times New Roman"/>
          <w:color w:val="000000" w:themeColor="text1"/>
          <w:sz w:val="28"/>
          <w:szCs w:val="28"/>
        </w:rPr>
        <w:t xml:space="preserve"> Правил, за исключением сезонного (летнего) кафе;</w:t>
      </w:r>
    </w:p>
    <w:p w14:paraId="2B76E346" w14:textId="3089A784"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Размещение сезонных (летних) кафе осуществляется с учетом </w:t>
      </w:r>
      <w:hyperlink w:anchor="P3166">
        <w:r w:rsidRPr="0030429D">
          <w:rPr>
            <w:rFonts w:ascii="Times New Roman" w:hAnsi="Times New Roman" w:cs="Times New Roman"/>
            <w:color w:val="000000" w:themeColor="text1"/>
            <w:sz w:val="28"/>
            <w:szCs w:val="28"/>
          </w:rPr>
          <w:t>требований</w:t>
        </w:r>
      </w:hyperlink>
      <w:r w:rsidRPr="0030429D">
        <w:rPr>
          <w:rFonts w:ascii="Times New Roman" w:hAnsi="Times New Roman" w:cs="Times New Roman"/>
          <w:color w:val="000000" w:themeColor="text1"/>
          <w:sz w:val="28"/>
          <w:szCs w:val="28"/>
        </w:rPr>
        <w:t xml:space="preserve">, установленных в приложении 10 к Правилам, а также </w:t>
      </w:r>
      <w:hyperlink w:anchor="P980">
        <w:r w:rsidRPr="0030429D">
          <w:rPr>
            <w:rFonts w:ascii="Times New Roman" w:hAnsi="Times New Roman" w:cs="Times New Roman"/>
            <w:color w:val="000000" w:themeColor="text1"/>
            <w:sz w:val="28"/>
            <w:szCs w:val="28"/>
          </w:rPr>
          <w:t>подпункта 9.4.4.2</w:t>
        </w:r>
      </w:hyperlink>
      <w:r w:rsidRPr="0030429D">
        <w:rPr>
          <w:rFonts w:ascii="Times New Roman" w:hAnsi="Times New Roman" w:cs="Times New Roman"/>
          <w:color w:val="000000" w:themeColor="text1"/>
          <w:sz w:val="28"/>
          <w:szCs w:val="28"/>
        </w:rPr>
        <w:t xml:space="preserve"> Правил, только по индивидуальному эскизу сезонных (летних) кафе, который должен содержать чертежи, фотомонтаж, содержащие сведения о кадастровом номере земельного участка, о размерах, площади сезонного (летнего) кафе, описание конструктивных элементов, отображать цветовое решение, размещение средств информации, место размещения с учетом архитектурного облика сложившейся застройки</w:t>
      </w:r>
      <w:r w:rsidR="00845DC6">
        <w:rPr>
          <w:rFonts w:ascii="Times New Roman" w:hAnsi="Times New Roman" w:cs="Times New Roman"/>
          <w:color w:val="000000" w:themeColor="text1"/>
          <w:sz w:val="28"/>
          <w:szCs w:val="28"/>
        </w:rPr>
        <w:t>.</w:t>
      </w:r>
    </w:p>
    <w:p w14:paraId="7E57E3A5"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придомовых территориях Нестационарные объекты размещаются (располагаются) в месте, указанном в паспорте благоустройства, таким образом, чтобы исключалась погрузка (выгрузка) имущества в них (из них) с основных объектов и элементов благоустройства, а также чтобы не создавались препятствия для использования и (или) эксплуатации основных объектов и элементов благоустройства;</w:t>
      </w:r>
    </w:p>
    <w:p w14:paraId="039F2E55"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bookmarkStart w:id="5" w:name="P980"/>
      <w:bookmarkEnd w:id="5"/>
      <w:r w:rsidRPr="0030429D">
        <w:rPr>
          <w:rFonts w:ascii="Times New Roman" w:hAnsi="Times New Roman" w:cs="Times New Roman"/>
          <w:color w:val="000000" w:themeColor="text1"/>
          <w:sz w:val="28"/>
          <w:szCs w:val="28"/>
        </w:rPr>
        <w:t>9.4.4.2. размещение Нестационарных объектов:</w:t>
      </w:r>
    </w:p>
    <w:p w14:paraId="0CC1174C" w14:textId="52F3EE75"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 на детских и спортивных площадках, на газонах, цветниках, а также на объектах озеленения общего пользования, за исключением объектов озеленения общего пользования (парк, сад, сквер), на которых возможно размещение Нестационарных объектов в соответствии с перечнем объектов озеленения общего пользования</w:t>
      </w:r>
      <w:r w:rsidR="00845DC6">
        <w:rPr>
          <w:rFonts w:ascii="Times New Roman" w:hAnsi="Times New Roman" w:cs="Times New Roman"/>
          <w:color w:val="000000" w:themeColor="text1"/>
          <w:sz w:val="28"/>
          <w:szCs w:val="28"/>
        </w:rPr>
        <w:t>;</w:t>
      </w:r>
    </w:p>
    <w:p w14:paraId="4268B54D" w14:textId="2FCEFDA1"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должно соответствовать установленным видам разрешенного использования земельных участков (за исключением случаев, когда в соответствии с законодательством действие градостроительных регламентов на земельные участки не распространяется, а также случаев использования земель или земельных участков при размещении Нестационарных объектов без предоставления земельных участков в соответствии с законодательством)</w:t>
      </w:r>
      <w:r w:rsidR="00845DC6">
        <w:rPr>
          <w:rFonts w:ascii="Times New Roman" w:hAnsi="Times New Roman" w:cs="Times New Roman"/>
          <w:color w:val="000000" w:themeColor="text1"/>
          <w:sz w:val="28"/>
          <w:szCs w:val="28"/>
        </w:rPr>
        <w:t>;</w:t>
      </w:r>
    </w:p>
    <w:p w14:paraId="46001A9F"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 в границах территорий объектов культурного наследия, если в соответствии с требованиями к градостроительным регламентам и режимами использования земель данных территорий размещение Нестационарных объектов отдельных видов запрещено, а также в границах зон охраны объектов культурного наследия, если в соответствии с требованиями к градостроительным регламентам и режимами использования земель данных зон охраны размещение Нестационарных объектов отдельных видов запрещено;</w:t>
      </w:r>
    </w:p>
    <w:p w14:paraId="0D0A22D3" w14:textId="1DA3C71C"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 на придомовой территории при отсутствии паспорта благоустройства;</w:t>
      </w:r>
    </w:p>
    <w:p w14:paraId="27D5D817"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9.4.4.3. </w:t>
      </w:r>
      <w:hyperlink w:anchor="P1899">
        <w:r w:rsidRPr="0030429D">
          <w:rPr>
            <w:rFonts w:ascii="Times New Roman" w:hAnsi="Times New Roman" w:cs="Times New Roman"/>
            <w:color w:val="000000" w:themeColor="text1"/>
            <w:sz w:val="28"/>
            <w:szCs w:val="28"/>
          </w:rPr>
          <w:t>требования</w:t>
        </w:r>
      </w:hyperlink>
      <w:r w:rsidRPr="0030429D">
        <w:rPr>
          <w:rFonts w:ascii="Times New Roman" w:hAnsi="Times New Roman" w:cs="Times New Roman"/>
          <w:color w:val="000000" w:themeColor="text1"/>
          <w:sz w:val="28"/>
          <w:szCs w:val="28"/>
        </w:rPr>
        <w:t xml:space="preserve"> к типовым проектам Нестационарных объектов </w:t>
      </w:r>
      <w:r w:rsidRPr="0030429D">
        <w:rPr>
          <w:rFonts w:ascii="Times New Roman" w:hAnsi="Times New Roman" w:cs="Times New Roman"/>
          <w:color w:val="000000" w:themeColor="text1"/>
          <w:sz w:val="28"/>
          <w:szCs w:val="28"/>
        </w:rPr>
        <w:lastRenderedPageBreak/>
        <w:t>установлены в приложении 1 к Правилам;</w:t>
      </w:r>
    </w:p>
    <w:p w14:paraId="51CFA253" w14:textId="48C07960"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bookmarkStart w:id="6" w:name="P988"/>
      <w:bookmarkEnd w:id="6"/>
      <w:r w:rsidRPr="0030429D">
        <w:rPr>
          <w:rFonts w:ascii="Times New Roman" w:hAnsi="Times New Roman" w:cs="Times New Roman"/>
          <w:color w:val="000000" w:themeColor="text1"/>
          <w:sz w:val="28"/>
          <w:szCs w:val="28"/>
        </w:rPr>
        <w:t xml:space="preserve">9.4.4.4. Нестационарные объекты по индивидуальным проектам (эскизам) внешнего вида не должны нарушать архитектурный облик сложившейся застройки соответствующей территории </w:t>
      </w:r>
      <w:r w:rsidR="00CB5B2A" w:rsidRPr="0030429D">
        <w:rPr>
          <w:rFonts w:ascii="Times New Roman" w:hAnsi="Times New Roman" w:cs="Times New Roman"/>
          <w:color w:val="000000" w:themeColor="text1"/>
          <w:sz w:val="28"/>
          <w:szCs w:val="28"/>
        </w:rPr>
        <w:t>населенных пунктов Пермского муниципального округа</w:t>
      </w:r>
      <w:r w:rsidRPr="0030429D">
        <w:rPr>
          <w:rFonts w:ascii="Times New Roman" w:hAnsi="Times New Roman" w:cs="Times New Roman"/>
          <w:color w:val="000000" w:themeColor="text1"/>
          <w:sz w:val="28"/>
          <w:szCs w:val="28"/>
        </w:rPr>
        <w:t xml:space="preserve"> и размещаются:</w:t>
      </w:r>
    </w:p>
    <w:p w14:paraId="25933E4B" w14:textId="12425B92"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территориях набережных, пляжей</w:t>
      </w:r>
      <w:r w:rsidR="00845DC6">
        <w:rPr>
          <w:rFonts w:ascii="Times New Roman" w:hAnsi="Times New Roman" w:cs="Times New Roman"/>
          <w:color w:val="000000" w:themeColor="text1"/>
          <w:sz w:val="28"/>
          <w:szCs w:val="28"/>
        </w:rPr>
        <w:t>;</w:t>
      </w:r>
    </w:p>
    <w:p w14:paraId="7AFB84EC"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границах достопримечательных мест, зон охраны объектов культурного наследия, если в соответствии с требованиями к градостроительным регламентам и режимами использования земель данных зон охраны размещение Нестационарных объектов не запрещено.</w:t>
      </w:r>
    </w:p>
    <w:p w14:paraId="1E2756BC" w14:textId="2DDA5B41"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Нестационарные объекты по индивидуальным проектам (эскизам) внешнего вида размещаются на земельных участках, включенных в установленном порядке в схему размещения нестационарных торговых объектов на территории </w:t>
      </w:r>
      <w:r w:rsidR="00CB5B2A" w:rsidRPr="0030429D">
        <w:rPr>
          <w:rFonts w:ascii="Times New Roman" w:hAnsi="Times New Roman" w:cs="Times New Roman"/>
          <w:color w:val="000000" w:themeColor="text1"/>
          <w:sz w:val="28"/>
          <w:szCs w:val="28"/>
        </w:rPr>
        <w:t>населенных пунктов Пермского муниципального округа</w:t>
      </w:r>
      <w:r w:rsidRPr="0030429D">
        <w:rPr>
          <w:rFonts w:ascii="Times New Roman" w:hAnsi="Times New Roman" w:cs="Times New Roman"/>
          <w:color w:val="000000" w:themeColor="text1"/>
          <w:sz w:val="28"/>
          <w:szCs w:val="28"/>
        </w:rPr>
        <w:t>, а также на земельных участках, находящихся в частной собственности, с видом разрешенного использования, допускающим размещение таких Нестационарных объектов.</w:t>
      </w:r>
    </w:p>
    <w:p w14:paraId="66372DA8"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Размеры Нестационарных объектов по индивидуальным проектам (эскизам) внешнего вида (длина, ширина, высота) не должны быть менее или более чем на 10% установленных Правилами размеров типовых проектов Нестационарных объектов.</w:t>
      </w:r>
    </w:p>
    <w:p w14:paraId="6DDF6B2F" w14:textId="45EDAB79"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Размещение Нестационарного объекта по индивидуальным проектам (эскизам) внешнего вида осуществляется при согласовании колерного паспорта Нестационарного объекта;</w:t>
      </w:r>
    </w:p>
    <w:p w14:paraId="2F1FCC28"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9.4.5. требования к ограждениям строительной площадки (заборам), стендам с информацией о строительстве, реконструкции, капитальном ремонте зданий, строений, сооружений:</w:t>
      </w:r>
    </w:p>
    <w:p w14:paraId="71E7EB87"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bookmarkStart w:id="7" w:name="P996"/>
      <w:bookmarkEnd w:id="7"/>
      <w:r w:rsidRPr="0030429D">
        <w:rPr>
          <w:rFonts w:ascii="Times New Roman" w:hAnsi="Times New Roman" w:cs="Times New Roman"/>
          <w:color w:val="000000" w:themeColor="text1"/>
          <w:sz w:val="28"/>
          <w:szCs w:val="28"/>
        </w:rPr>
        <w:t>9.4.5.1. не позднее чем за семь календарных дней до начала работ по подготовке к строительству участка и прилегающей к нему территории застройщик обязан установить в границах земельного участка ограждение строительной площадки (забор) с размещением стенда размером не менее 1,0 x 2,0 м и не более 3,0 x 5,0 м, доступного для обозрения с территории общего пользования и содержащего информацию о (об):</w:t>
      </w:r>
    </w:p>
    <w:p w14:paraId="69438171"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проекте строительства (реконструкции, капитальном ремонте) с изображением будущего объекта строительства и с указанием адреса дома (здания), содержащего наименование улицы и номер дома (здания),</w:t>
      </w:r>
    </w:p>
    <w:p w14:paraId="5DC9BF5D"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разрешении на строительство (реконструкцию),</w:t>
      </w:r>
    </w:p>
    <w:p w14:paraId="1FBF4188"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заказчике (застройщике, генподрядчике) работ,</w:t>
      </w:r>
    </w:p>
    <w:p w14:paraId="0741C3B8"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плановых сроках выполнения работ,</w:t>
      </w:r>
    </w:p>
    <w:p w14:paraId="00FE1DFF"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уполномоченных органах, в которые следует обращаться по вопросам строительства (реконструкции) объекта и содержания строительной площадки в надлежащем порядке.</w:t>
      </w:r>
    </w:p>
    <w:p w14:paraId="2FD1834C"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Допускается размещение стенда в пределах ограждения строительной площадки (забора) или на отдельной конструкции в местах заезда на строительную площадку. Стенд должен иметь твердую основу с фоном белого </w:t>
      </w:r>
      <w:r w:rsidRPr="0030429D">
        <w:rPr>
          <w:rFonts w:ascii="Times New Roman" w:hAnsi="Times New Roman" w:cs="Times New Roman"/>
          <w:color w:val="000000" w:themeColor="text1"/>
          <w:sz w:val="28"/>
          <w:szCs w:val="28"/>
        </w:rPr>
        <w:lastRenderedPageBreak/>
        <w:t>цвета, изображение, устойчивое к погодным воздействиям.</w:t>
      </w:r>
    </w:p>
    <w:p w14:paraId="13A6D547" w14:textId="38F07F14"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В целях недопущения расклейки газет, объявлений, афиш, плакатов и т.п. на ограждении строительной площадки (заборе) допускается установка металлической сетки типа </w:t>
      </w:r>
      <w:r w:rsidR="00845DC6">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Рабица</w:t>
      </w:r>
      <w:r w:rsidR="00845DC6">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w:t>
      </w:r>
    </w:p>
    <w:p w14:paraId="0250BB88"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9.4.5.2. цветовое решение всех конструктивных элементов ограждения строительной площадки (забора), в том числе навеса, стоек, должно быть выполнено в одном из выбранных цветов: RAL 7035 светло-серый, RAL 7040 серое окно, RAL 8024 бежево-коричневый, RAL 1001 бежевый;</w:t>
      </w:r>
    </w:p>
    <w:p w14:paraId="6E370B1C" w14:textId="3E9C9765"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9.4.5.3. на ограждениях строительной площадки (заборах) без навеса, обращенных на территорию общего пользования, должно быть размещено панно из мягких материалов (виниловое полотно),</w:t>
      </w:r>
      <w:r w:rsidR="00C20850" w:rsidRPr="0030429D">
        <w:rPr>
          <w:rFonts w:ascii="Times New Roman" w:hAnsi="Times New Roman" w:cs="Times New Roman"/>
          <w:color w:val="000000" w:themeColor="text1"/>
          <w:sz w:val="28"/>
          <w:szCs w:val="28"/>
        </w:rPr>
        <w:t xml:space="preserve"> </w:t>
      </w:r>
      <w:r w:rsidR="00BB409D" w:rsidRPr="0030429D">
        <w:rPr>
          <w:rFonts w:ascii="Times New Roman" w:hAnsi="Times New Roman" w:cs="Times New Roman"/>
          <w:color w:val="000000" w:themeColor="text1"/>
          <w:sz w:val="28"/>
          <w:szCs w:val="28"/>
        </w:rPr>
        <w:t xml:space="preserve"> </w:t>
      </w:r>
    </w:p>
    <w:p w14:paraId="50B22A4C"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ограждениях строительной площадки (заборах) с навесом, обращенных на территорию общего пользования, должно быть размещено панно из сетчатой ткани.</w:t>
      </w:r>
    </w:p>
    <w:p w14:paraId="5E0D74CF"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Панно должно находиться в натянутом состоянии по всей поверхности ограждения, навеса.</w:t>
      </w:r>
    </w:p>
    <w:p w14:paraId="454702D0" w14:textId="3189EDBA"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Крепления панно </w:t>
      </w:r>
      <w:r w:rsidR="00D33FE5" w:rsidRPr="0030429D">
        <w:rPr>
          <w:rFonts w:ascii="Times New Roman" w:hAnsi="Times New Roman" w:cs="Times New Roman"/>
          <w:color w:val="000000" w:themeColor="text1"/>
          <w:sz w:val="28"/>
          <w:szCs w:val="28"/>
        </w:rPr>
        <w:t xml:space="preserve">рекомендуется </w:t>
      </w:r>
      <w:r w:rsidRPr="0030429D">
        <w:rPr>
          <w:rFonts w:ascii="Times New Roman" w:hAnsi="Times New Roman" w:cs="Times New Roman"/>
          <w:color w:val="000000" w:themeColor="text1"/>
          <w:sz w:val="28"/>
          <w:szCs w:val="28"/>
        </w:rPr>
        <w:t>быть выполнены в цвет ограждения, навеса.</w:t>
      </w:r>
    </w:p>
    <w:p w14:paraId="5043C8B1" w14:textId="6375F1DD"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Изображени</w:t>
      </w:r>
      <w:r w:rsidR="00D33FE5" w:rsidRPr="0030429D">
        <w:rPr>
          <w:rFonts w:ascii="Times New Roman" w:hAnsi="Times New Roman" w:cs="Times New Roman"/>
          <w:color w:val="000000" w:themeColor="text1"/>
          <w:sz w:val="28"/>
          <w:szCs w:val="28"/>
        </w:rPr>
        <w:t>ю</w:t>
      </w:r>
      <w:r w:rsidRPr="0030429D">
        <w:rPr>
          <w:rFonts w:ascii="Times New Roman" w:hAnsi="Times New Roman" w:cs="Times New Roman"/>
          <w:color w:val="000000" w:themeColor="text1"/>
          <w:sz w:val="28"/>
          <w:szCs w:val="28"/>
        </w:rPr>
        <w:t xml:space="preserve"> панно </w:t>
      </w:r>
      <w:r w:rsidR="00D33FE5" w:rsidRPr="0030429D">
        <w:rPr>
          <w:rFonts w:ascii="Times New Roman" w:hAnsi="Times New Roman" w:cs="Times New Roman"/>
          <w:color w:val="000000" w:themeColor="text1"/>
          <w:sz w:val="28"/>
          <w:szCs w:val="28"/>
        </w:rPr>
        <w:t>рекомендуется</w:t>
      </w:r>
      <w:r w:rsidRPr="0030429D">
        <w:rPr>
          <w:rFonts w:ascii="Times New Roman" w:hAnsi="Times New Roman" w:cs="Times New Roman"/>
          <w:color w:val="000000" w:themeColor="text1"/>
          <w:sz w:val="28"/>
          <w:szCs w:val="28"/>
        </w:rPr>
        <w:t xml:space="preserve"> содержать иллюстрацию архитектурного решения строящегося, реконструируемого, ремонтируемого объекта капитального строительства или иллюстрацию достопримечательностей </w:t>
      </w:r>
      <w:r w:rsidR="00CB5B2A" w:rsidRPr="0030429D">
        <w:rPr>
          <w:rFonts w:ascii="Times New Roman" w:hAnsi="Times New Roman" w:cs="Times New Roman"/>
          <w:color w:val="000000" w:themeColor="text1"/>
          <w:sz w:val="28"/>
          <w:szCs w:val="28"/>
        </w:rPr>
        <w:t>населенных пунктов Пермского муниципального округа</w:t>
      </w:r>
      <w:r w:rsidRPr="0030429D">
        <w:rPr>
          <w:rFonts w:ascii="Times New Roman" w:hAnsi="Times New Roman" w:cs="Times New Roman"/>
          <w:color w:val="000000" w:themeColor="text1"/>
          <w:sz w:val="28"/>
          <w:szCs w:val="28"/>
        </w:rPr>
        <w:t>. Фон изображения должен соответствовать цвету ограждения, навеса.</w:t>
      </w:r>
      <w:r w:rsidR="00C20850" w:rsidRPr="0030429D">
        <w:rPr>
          <w:rFonts w:ascii="Times New Roman" w:hAnsi="Times New Roman" w:cs="Times New Roman"/>
          <w:color w:val="000000" w:themeColor="text1"/>
          <w:sz w:val="28"/>
          <w:szCs w:val="28"/>
        </w:rPr>
        <w:t xml:space="preserve"> </w:t>
      </w:r>
    </w:p>
    <w:p w14:paraId="5377140D"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Размер панно должен быть не менее 100% от площади ограждения, навеса;</w:t>
      </w:r>
    </w:p>
    <w:p w14:paraId="1A492A31"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9.4.5.4. допускается размещать на панно изображение средства размещения информации (вывески), состоящей из графической и (или) текстовой частей, об организации, осуществляющей строительство, реконструкцию, ремонтные работы здания, строения, сооружения, включенное в композицию иллюстрации архитектурного решения строящегося, реконструируемого объекта капитального строительства, и информации, предусмотренной </w:t>
      </w:r>
      <w:hyperlink w:anchor="P996">
        <w:r w:rsidRPr="0030429D">
          <w:rPr>
            <w:rFonts w:ascii="Times New Roman" w:hAnsi="Times New Roman" w:cs="Times New Roman"/>
            <w:color w:val="000000" w:themeColor="text1"/>
            <w:sz w:val="28"/>
            <w:szCs w:val="28"/>
          </w:rPr>
          <w:t>подпунктом 9.4.5.1</w:t>
        </w:r>
      </w:hyperlink>
      <w:r w:rsidRPr="0030429D">
        <w:rPr>
          <w:rFonts w:ascii="Times New Roman" w:hAnsi="Times New Roman" w:cs="Times New Roman"/>
          <w:color w:val="000000" w:themeColor="text1"/>
          <w:sz w:val="28"/>
          <w:szCs w:val="28"/>
        </w:rPr>
        <w:t xml:space="preserve"> Правил.</w:t>
      </w:r>
    </w:p>
    <w:p w14:paraId="03E449C2"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Информационное поле средства размещения информации (вывески) должно составлять не более 20% от общей площади панно на одной стороне ограждения, навеса;</w:t>
      </w:r>
    </w:p>
    <w:p w14:paraId="67EE548A"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9.4.5.5. застройщик обязан осуществлять мероприятия по поддержанию в надлежащем состоянии ограждения, навеса, панно, включая крепежи всех конструктивных элементов;</w:t>
      </w:r>
    </w:p>
    <w:p w14:paraId="3D2E33C2"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9.4.5.6. графическое изображение требований к ограждениям строительной площадки (заборам), навесам, стойкам приведено в </w:t>
      </w:r>
      <w:hyperlink w:anchor="P2932">
        <w:r w:rsidRPr="0030429D">
          <w:rPr>
            <w:rFonts w:ascii="Times New Roman" w:hAnsi="Times New Roman" w:cs="Times New Roman"/>
            <w:color w:val="000000" w:themeColor="text1"/>
            <w:sz w:val="28"/>
            <w:szCs w:val="28"/>
          </w:rPr>
          <w:t>приложении 7</w:t>
        </w:r>
      </w:hyperlink>
      <w:r w:rsidRPr="0030429D">
        <w:rPr>
          <w:rFonts w:ascii="Times New Roman" w:hAnsi="Times New Roman" w:cs="Times New Roman"/>
          <w:color w:val="000000" w:themeColor="text1"/>
          <w:sz w:val="28"/>
          <w:szCs w:val="28"/>
        </w:rPr>
        <w:t xml:space="preserve"> к Правилам;</w:t>
      </w:r>
    </w:p>
    <w:p w14:paraId="65A76C51"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bookmarkStart w:id="8" w:name="P1016"/>
      <w:bookmarkEnd w:id="8"/>
      <w:r w:rsidRPr="0030429D">
        <w:rPr>
          <w:rFonts w:ascii="Times New Roman" w:hAnsi="Times New Roman" w:cs="Times New Roman"/>
          <w:color w:val="000000" w:themeColor="text1"/>
          <w:sz w:val="28"/>
          <w:szCs w:val="28"/>
        </w:rPr>
        <w:t>9.4.6. требования к отдельным элементам благоустройства улиц:</w:t>
      </w:r>
    </w:p>
    <w:p w14:paraId="62F35B21"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9.4.6.1. требования к люкам колодцев инженерных коммуникаций:</w:t>
      </w:r>
    </w:p>
    <w:p w14:paraId="2CFBFCEC"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допускается использование крышки люков круглой и квадратной форм.</w:t>
      </w:r>
    </w:p>
    <w:p w14:paraId="5A22ADD8"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На пешеходных тротуарах с прямоугольным мощением рекомендуется </w:t>
      </w:r>
      <w:r w:rsidRPr="0030429D">
        <w:rPr>
          <w:rFonts w:ascii="Times New Roman" w:hAnsi="Times New Roman" w:cs="Times New Roman"/>
          <w:color w:val="000000" w:themeColor="text1"/>
          <w:sz w:val="28"/>
          <w:szCs w:val="28"/>
        </w:rPr>
        <w:lastRenderedPageBreak/>
        <w:t>устанавливать люки квадратной формы, в случае установления на пешеходных тротуарах крышки люка круглой формы его опорное кольцо должно иметь квадратную рамку.</w:t>
      </w:r>
    </w:p>
    <w:p w14:paraId="7F741593"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Допускается использование системы скрытого люка, которая представляет собой каркас (раму) из нержавеющей стали с подъемным механизмом, а также крышку, заполненную снаружи материалом поверхности (тротуарная плитка, брусчатка, резиновая крошка, асфальтобетон и другие материалы в зависимости от материала покрытия), с запорными устройствами по углам.</w:t>
      </w:r>
    </w:p>
    <w:p w14:paraId="619CE9D2" w14:textId="7D0F5ED3"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9.4.6.</w:t>
      </w:r>
      <w:r w:rsidR="00C02054" w:rsidRPr="0030429D">
        <w:rPr>
          <w:rFonts w:ascii="Times New Roman" w:hAnsi="Times New Roman" w:cs="Times New Roman"/>
          <w:color w:val="000000" w:themeColor="text1"/>
          <w:sz w:val="28"/>
          <w:szCs w:val="28"/>
        </w:rPr>
        <w:t>2</w:t>
      </w:r>
      <w:r w:rsidRPr="0030429D">
        <w:rPr>
          <w:rFonts w:ascii="Times New Roman" w:hAnsi="Times New Roman" w:cs="Times New Roman"/>
          <w:color w:val="000000" w:themeColor="text1"/>
          <w:sz w:val="28"/>
          <w:szCs w:val="28"/>
        </w:rPr>
        <w:t>. требования к урнам:</w:t>
      </w:r>
    </w:p>
    <w:p w14:paraId="5BC31147"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урны устанавливаются с учетом обеспечения беспрепятственного передвижения пешеходов, проезда инвалидных и детских колясок, специальной дорожной техники,</w:t>
      </w:r>
    </w:p>
    <w:p w14:paraId="657AB186"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урны закрепляются в покрытии путем анкерного крепления или крепления на закладных элементах. При установке на мягком основании урна должна быть герметичной,</w:t>
      </w:r>
    </w:p>
    <w:p w14:paraId="2EF94EA0"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незакрепленные урны выставляются на время работы объектов торговли, общественного питания, бытового обслуживания.</w:t>
      </w:r>
    </w:p>
    <w:p w14:paraId="2D4A2E03" w14:textId="7C268295"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Урны в границах одного объекта благоустройства выполняются в едином стиле с другой</w:t>
      </w:r>
      <w:r w:rsidR="00025E05"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мебелью.</w:t>
      </w:r>
    </w:p>
    <w:p w14:paraId="11D3F36C"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улицах возможно устройство урн для раздельного сбора мусора.</w:t>
      </w:r>
    </w:p>
    <w:p w14:paraId="0B2E30E8"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Запрещается установка в качестве урн приспособленной тары (коробки, ящики, ведра и другие предметы).</w:t>
      </w:r>
    </w:p>
    <w:p w14:paraId="0616F061"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Установка и очистка урн осуществляются в соответствии с </w:t>
      </w:r>
      <w:hyperlink w:anchor="P569">
        <w:r w:rsidRPr="0030429D">
          <w:rPr>
            <w:rFonts w:ascii="Times New Roman" w:hAnsi="Times New Roman" w:cs="Times New Roman"/>
            <w:color w:val="000000" w:themeColor="text1"/>
            <w:sz w:val="28"/>
            <w:szCs w:val="28"/>
          </w:rPr>
          <w:t>пунктом 5.3</w:t>
        </w:r>
      </w:hyperlink>
      <w:r w:rsidRPr="0030429D">
        <w:rPr>
          <w:rFonts w:ascii="Times New Roman" w:hAnsi="Times New Roman" w:cs="Times New Roman"/>
          <w:color w:val="000000" w:themeColor="text1"/>
          <w:sz w:val="28"/>
          <w:szCs w:val="28"/>
        </w:rPr>
        <w:t xml:space="preserve"> Правил;</w:t>
      </w:r>
    </w:p>
    <w:p w14:paraId="39106047" w14:textId="41BEA060"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9.4.6.</w:t>
      </w:r>
      <w:r w:rsidR="00C02054" w:rsidRPr="0030429D">
        <w:rPr>
          <w:rFonts w:ascii="Times New Roman" w:hAnsi="Times New Roman" w:cs="Times New Roman"/>
          <w:color w:val="000000" w:themeColor="text1"/>
          <w:sz w:val="28"/>
          <w:szCs w:val="28"/>
        </w:rPr>
        <w:t>3</w:t>
      </w:r>
      <w:r w:rsidRPr="0030429D">
        <w:rPr>
          <w:rFonts w:ascii="Times New Roman" w:hAnsi="Times New Roman" w:cs="Times New Roman"/>
          <w:color w:val="000000" w:themeColor="text1"/>
          <w:sz w:val="28"/>
          <w:szCs w:val="28"/>
        </w:rPr>
        <w:t xml:space="preserve">. требования к </w:t>
      </w:r>
      <w:proofErr w:type="spellStart"/>
      <w:r w:rsidRPr="0030429D">
        <w:rPr>
          <w:rFonts w:ascii="Times New Roman" w:hAnsi="Times New Roman" w:cs="Times New Roman"/>
          <w:color w:val="000000" w:themeColor="text1"/>
          <w:sz w:val="28"/>
          <w:szCs w:val="28"/>
        </w:rPr>
        <w:t>велопарковкам</w:t>
      </w:r>
      <w:proofErr w:type="spellEnd"/>
      <w:r w:rsidRPr="0030429D">
        <w:rPr>
          <w:rFonts w:ascii="Times New Roman" w:hAnsi="Times New Roman" w:cs="Times New Roman"/>
          <w:color w:val="000000" w:themeColor="text1"/>
          <w:sz w:val="28"/>
          <w:szCs w:val="28"/>
        </w:rPr>
        <w:t>:</w:t>
      </w:r>
    </w:p>
    <w:p w14:paraId="444A4F9F"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размещение </w:t>
      </w:r>
      <w:proofErr w:type="spellStart"/>
      <w:r w:rsidRPr="0030429D">
        <w:rPr>
          <w:rFonts w:ascii="Times New Roman" w:hAnsi="Times New Roman" w:cs="Times New Roman"/>
          <w:color w:val="000000" w:themeColor="text1"/>
          <w:sz w:val="28"/>
          <w:szCs w:val="28"/>
        </w:rPr>
        <w:t>велопарковок</w:t>
      </w:r>
      <w:proofErr w:type="spellEnd"/>
      <w:r w:rsidRPr="0030429D">
        <w:rPr>
          <w:rFonts w:ascii="Times New Roman" w:hAnsi="Times New Roman" w:cs="Times New Roman"/>
          <w:color w:val="000000" w:themeColor="text1"/>
          <w:sz w:val="28"/>
          <w:szCs w:val="28"/>
        </w:rPr>
        <w:t xml:space="preserve"> не должно препятствовать подходу к другим элементам благоустройства, должно обеспечивать беспрепятственное передвижение пешеходов, проезд инвалидных и детских колясок, специальной дорожной техники.</w:t>
      </w:r>
    </w:p>
    <w:p w14:paraId="71DD59B4"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proofErr w:type="spellStart"/>
      <w:r w:rsidRPr="0030429D">
        <w:rPr>
          <w:rFonts w:ascii="Times New Roman" w:hAnsi="Times New Roman" w:cs="Times New Roman"/>
          <w:color w:val="000000" w:themeColor="text1"/>
          <w:sz w:val="28"/>
          <w:szCs w:val="28"/>
        </w:rPr>
        <w:t>Велопарковки</w:t>
      </w:r>
      <w:proofErr w:type="spellEnd"/>
      <w:r w:rsidRPr="0030429D">
        <w:rPr>
          <w:rFonts w:ascii="Times New Roman" w:hAnsi="Times New Roman" w:cs="Times New Roman"/>
          <w:color w:val="000000" w:themeColor="text1"/>
          <w:sz w:val="28"/>
          <w:szCs w:val="28"/>
        </w:rPr>
        <w:t xml:space="preserve"> размещаются на расстоянии более 3 м от остановочных павильонов.</w:t>
      </w:r>
    </w:p>
    <w:p w14:paraId="53C75184"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На одной </w:t>
      </w:r>
      <w:proofErr w:type="spellStart"/>
      <w:r w:rsidRPr="0030429D">
        <w:rPr>
          <w:rFonts w:ascii="Times New Roman" w:hAnsi="Times New Roman" w:cs="Times New Roman"/>
          <w:color w:val="000000" w:themeColor="text1"/>
          <w:sz w:val="28"/>
          <w:szCs w:val="28"/>
        </w:rPr>
        <w:t>велопарковке</w:t>
      </w:r>
      <w:proofErr w:type="spellEnd"/>
      <w:r w:rsidRPr="0030429D">
        <w:rPr>
          <w:rFonts w:ascii="Times New Roman" w:hAnsi="Times New Roman" w:cs="Times New Roman"/>
          <w:color w:val="000000" w:themeColor="text1"/>
          <w:sz w:val="28"/>
          <w:szCs w:val="28"/>
        </w:rPr>
        <w:t xml:space="preserve"> размещается не более 15 мест. Допускается размещение на </w:t>
      </w:r>
      <w:proofErr w:type="spellStart"/>
      <w:r w:rsidRPr="0030429D">
        <w:rPr>
          <w:rFonts w:ascii="Times New Roman" w:hAnsi="Times New Roman" w:cs="Times New Roman"/>
          <w:color w:val="000000" w:themeColor="text1"/>
          <w:sz w:val="28"/>
          <w:szCs w:val="28"/>
        </w:rPr>
        <w:t>велопарковке</w:t>
      </w:r>
      <w:proofErr w:type="spellEnd"/>
      <w:r w:rsidRPr="0030429D">
        <w:rPr>
          <w:rFonts w:ascii="Times New Roman" w:hAnsi="Times New Roman" w:cs="Times New Roman"/>
          <w:color w:val="000000" w:themeColor="text1"/>
          <w:sz w:val="28"/>
          <w:szCs w:val="28"/>
        </w:rPr>
        <w:t xml:space="preserve"> велосипедов и средств индивидуальной мобильности.</w:t>
      </w:r>
    </w:p>
    <w:p w14:paraId="208F0A00"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При организации </w:t>
      </w:r>
      <w:proofErr w:type="spellStart"/>
      <w:r w:rsidRPr="0030429D">
        <w:rPr>
          <w:rFonts w:ascii="Times New Roman" w:hAnsi="Times New Roman" w:cs="Times New Roman"/>
          <w:color w:val="000000" w:themeColor="text1"/>
          <w:sz w:val="28"/>
          <w:szCs w:val="28"/>
        </w:rPr>
        <w:t>велопарковки</w:t>
      </w:r>
      <w:proofErr w:type="spellEnd"/>
      <w:r w:rsidRPr="0030429D">
        <w:rPr>
          <w:rFonts w:ascii="Times New Roman" w:hAnsi="Times New Roman" w:cs="Times New Roman"/>
          <w:color w:val="000000" w:themeColor="text1"/>
          <w:sz w:val="28"/>
          <w:szCs w:val="28"/>
        </w:rPr>
        <w:t xml:space="preserve"> на земельном участке, на котором расположены социально значимые объекты (объекты образования, здравоохранения, культуры, физкультуры и спорта), необходимо размещать места для парковки детских велосипедов;</w:t>
      </w:r>
    </w:p>
    <w:p w14:paraId="2A7F5BB2" w14:textId="3C13AF62"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9.4.6.</w:t>
      </w:r>
      <w:r w:rsidR="00C02054" w:rsidRPr="0030429D">
        <w:rPr>
          <w:rFonts w:ascii="Times New Roman" w:hAnsi="Times New Roman" w:cs="Times New Roman"/>
          <w:color w:val="000000" w:themeColor="text1"/>
          <w:sz w:val="28"/>
          <w:szCs w:val="28"/>
        </w:rPr>
        <w:t>3</w:t>
      </w:r>
      <w:r w:rsidRPr="0030429D">
        <w:rPr>
          <w:rFonts w:ascii="Times New Roman" w:hAnsi="Times New Roman" w:cs="Times New Roman"/>
          <w:color w:val="000000" w:themeColor="text1"/>
          <w:sz w:val="28"/>
          <w:szCs w:val="28"/>
        </w:rPr>
        <w:t xml:space="preserve">.1. размеры </w:t>
      </w:r>
      <w:proofErr w:type="spellStart"/>
      <w:r w:rsidRPr="0030429D">
        <w:rPr>
          <w:rFonts w:ascii="Times New Roman" w:hAnsi="Times New Roman" w:cs="Times New Roman"/>
          <w:color w:val="000000" w:themeColor="text1"/>
          <w:sz w:val="28"/>
          <w:szCs w:val="28"/>
        </w:rPr>
        <w:t>велопарковок</w:t>
      </w:r>
      <w:proofErr w:type="spellEnd"/>
      <w:r w:rsidRPr="0030429D">
        <w:rPr>
          <w:rFonts w:ascii="Times New Roman" w:hAnsi="Times New Roman" w:cs="Times New Roman"/>
          <w:color w:val="000000" w:themeColor="text1"/>
          <w:sz w:val="28"/>
          <w:szCs w:val="28"/>
        </w:rPr>
        <w:t>:</w:t>
      </w:r>
    </w:p>
    <w:p w14:paraId="72ED9041"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минимальные габариты парковки велосипедов под углом 45°: ширина парковочной зоны 1,4 м, расстояние между стойками 1,35 м,</w:t>
      </w:r>
    </w:p>
    <w:p w14:paraId="1EC41097"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минимальные габариты парковки велосипедов под углом 90°: ширина парковочной зоны 1,85 м, расстояние между стойками 0,9-0,76 м,</w:t>
      </w:r>
    </w:p>
    <w:p w14:paraId="62BD37D0"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минимальные габариты парковки велосипедов параллельно проезжей </w:t>
      </w:r>
      <w:r w:rsidRPr="0030429D">
        <w:rPr>
          <w:rFonts w:ascii="Times New Roman" w:hAnsi="Times New Roman" w:cs="Times New Roman"/>
          <w:color w:val="000000" w:themeColor="text1"/>
          <w:sz w:val="28"/>
          <w:szCs w:val="28"/>
        </w:rPr>
        <w:lastRenderedPageBreak/>
        <w:t>части: ширина парковочной зоны 0,7 м. Длина парковочного места для велосипеда должна составлять не менее 1,85 м,</w:t>
      </w:r>
    </w:p>
    <w:p w14:paraId="101300EE"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допускается выделять зону </w:t>
      </w:r>
      <w:proofErr w:type="spellStart"/>
      <w:r w:rsidRPr="0030429D">
        <w:rPr>
          <w:rFonts w:ascii="Times New Roman" w:hAnsi="Times New Roman" w:cs="Times New Roman"/>
          <w:color w:val="000000" w:themeColor="text1"/>
          <w:sz w:val="28"/>
          <w:szCs w:val="28"/>
        </w:rPr>
        <w:t>велопарковки</w:t>
      </w:r>
      <w:proofErr w:type="spellEnd"/>
      <w:r w:rsidRPr="0030429D">
        <w:rPr>
          <w:rFonts w:ascii="Times New Roman" w:hAnsi="Times New Roman" w:cs="Times New Roman"/>
          <w:color w:val="000000" w:themeColor="text1"/>
          <w:sz w:val="28"/>
          <w:szCs w:val="28"/>
        </w:rPr>
        <w:t xml:space="preserve"> разметкой;</w:t>
      </w:r>
    </w:p>
    <w:p w14:paraId="4417602F" w14:textId="4DAEDD26"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9.4.6.</w:t>
      </w:r>
      <w:r w:rsidR="00C02054" w:rsidRPr="0030429D">
        <w:rPr>
          <w:rFonts w:ascii="Times New Roman" w:hAnsi="Times New Roman" w:cs="Times New Roman"/>
          <w:color w:val="000000" w:themeColor="text1"/>
          <w:sz w:val="28"/>
          <w:szCs w:val="28"/>
        </w:rPr>
        <w:t>3</w:t>
      </w:r>
      <w:r w:rsidRPr="0030429D">
        <w:rPr>
          <w:rFonts w:ascii="Times New Roman" w:hAnsi="Times New Roman" w:cs="Times New Roman"/>
          <w:color w:val="000000" w:themeColor="text1"/>
          <w:sz w:val="28"/>
          <w:szCs w:val="28"/>
        </w:rPr>
        <w:t xml:space="preserve">.2. стойки крепления </w:t>
      </w:r>
      <w:proofErr w:type="spellStart"/>
      <w:r w:rsidRPr="0030429D">
        <w:rPr>
          <w:rFonts w:ascii="Times New Roman" w:hAnsi="Times New Roman" w:cs="Times New Roman"/>
          <w:color w:val="000000" w:themeColor="text1"/>
          <w:sz w:val="28"/>
          <w:szCs w:val="28"/>
        </w:rPr>
        <w:t>велопарковок</w:t>
      </w:r>
      <w:proofErr w:type="spellEnd"/>
      <w:r w:rsidRPr="0030429D">
        <w:rPr>
          <w:rFonts w:ascii="Times New Roman" w:hAnsi="Times New Roman" w:cs="Times New Roman"/>
          <w:color w:val="000000" w:themeColor="text1"/>
          <w:sz w:val="28"/>
          <w:szCs w:val="28"/>
        </w:rPr>
        <w:t>:</w:t>
      </w:r>
    </w:p>
    <w:p w14:paraId="4FD1CDFB"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допускается, чтобы одна стойка крепления </w:t>
      </w:r>
      <w:proofErr w:type="spellStart"/>
      <w:r w:rsidRPr="0030429D">
        <w:rPr>
          <w:rFonts w:ascii="Times New Roman" w:hAnsi="Times New Roman" w:cs="Times New Roman"/>
          <w:color w:val="000000" w:themeColor="text1"/>
          <w:sz w:val="28"/>
          <w:szCs w:val="28"/>
        </w:rPr>
        <w:t>велопарковки</w:t>
      </w:r>
      <w:proofErr w:type="spellEnd"/>
      <w:r w:rsidRPr="0030429D">
        <w:rPr>
          <w:rFonts w:ascii="Times New Roman" w:hAnsi="Times New Roman" w:cs="Times New Roman"/>
          <w:color w:val="000000" w:themeColor="text1"/>
          <w:sz w:val="28"/>
          <w:szCs w:val="28"/>
        </w:rPr>
        <w:t xml:space="preserve"> (далее - стойка) обеспечивала возможность фиксации двух велосипедов.</w:t>
      </w:r>
    </w:p>
    <w:p w14:paraId="3ED7E708"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 использование стоек с креплением одного колеса.</w:t>
      </w:r>
    </w:p>
    <w:p w14:paraId="7BC6F75E"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Форма стойки должна обеспечивать возможность заблокировать велосипед замками в двух местах.</w:t>
      </w:r>
    </w:p>
    <w:p w14:paraId="1B0CCCB5"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Ширина стойки 45-90 см, высота 60-90 см, диаметр трубы от 40 до 50 мм, расстояния между стойками (интервал) не менее 76-90 см (</w:t>
      </w:r>
      <w:hyperlink w:anchor="P3262">
        <w:r w:rsidRPr="0030429D">
          <w:rPr>
            <w:rFonts w:ascii="Times New Roman" w:hAnsi="Times New Roman" w:cs="Times New Roman"/>
            <w:color w:val="000000" w:themeColor="text1"/>
            <w:sz w:val="28"/>
            <w:szCs w:val="28"/>
          </w:rPr>
          <w:t>рис. 2</w:t>
        </w:r>
      </w:hyperlink>
      <w:r w:rsidRPr="0030429D">
        <w:rPr>
          <w:rFonts w:ascii="Times New Roman" w:hAnsi="Times New Roman" w:cs="Times New Roman"/>
          <w:color w:val="000000" w:themeColor="text1"/>
          <w:sz w:val="28"/>
          <w:szCs w:val="28"/>
        </w:rPr>
        <w:t xml:space="preserve"> приложения 11 к Правилам).</w:t>
      </w:r>
    </w:p>
    <w:p w14:paraId="55160376"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Для парковки детских велосипедов на стойке размещается дополнительная перекладина на высоте 0,4 м.</w:t>
      </w:r>
    </w:p>
    <w:p w14:paraId="488F9930"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Расстояние от края стойки до любого препятствия (стен, ограждений, подпорных стенок, живых изгородей и других элементов благоустройства) должно составлять не менее 1,0 м.</w:t>
      </w:r>
    </w:p>
    <w:p w14:paraId="47F49FAD"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Графическое </w:t>
      </w:r>
      <w:hyperlink w:anchor="P3226">
        <w:r w:rsidRPr="0030429D">
          <w:rPr>
            <w:rFonts w:ascii="Times New Roman" w:hAnsi="Times New Roman" w:cs="Times New Roman"/>
            <w:color w:val="000000" w:themeColor="text1"/>
            <w:sz w:val="28"/>
            <w:szCs w:val="28"/>
          </w:rPr>
          <w:t>изображение</w:t>
        </w:r>
      </w:hyperlink>
      <w:r w:rsidRPr="0030429D">
        <w:rPr>
          <w:rFonts w:ascii="Times New Roman" w:hAnsi="Times New Roman" w:cs="Times New Roman"/>
          <w:color w:val="000000" w:themeColor="text1"/>
          <w:sz w:val="28"/>
          <w:szCs w:val="28"/>
        </w:rPr>
        <w:t xml:space="preserve"> организации </w:t>
      </w:r>
      <w:proofErr w:type="spellStart"/>
      <w:r w:rsidRPr="0030429D">
        <w:rPr>
          <w:rFonts w:ascii="Times New Roman" w:hAnsi="Times New Roman" w:cs="Times New Roman"/>
          <w:color w:val="000000" w:themeColor="text1"/>
          <w:sz w:val="28"/>
          <w:szCs w:val="28"/>
        </w:rPr>
        <w:t>велопарковки</w:t>
      </w:r>
      <w:proofErr w:type="spellEnd"/>
      <w:r w:rsidRPr="0030429D">
        <w:rPr>
          <w:rFonts w:ascii="Times New Roman" w:hAnsi="Times New Roman" w:cs="Times New Roman"/>
          <w:color w:val="000000" w:themeColor="text1"/>
          <w:sz w:val="28"/>
          <w:szCs w:val="28"/>
        </w:rPr>
        <w:t xml:space="preserve"> приведено в приложении 11 к Правилам;</w:t>
      </w:r>
    </w:p>
    <w:p w14:paraId="0E9E9681" w14:textId="29D9480F"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9.4.6.</w:t>
      </w:r>
      <w:r w:rsidR="00C02054" w:rsidRPr="0030429D">
        <w:rPr>
          <w:rFonts w:ascii="Times New Roman" w:hAnsi="Times New Roman" w:cs="Times New Roman"/>
          <w:color w:val="000000" w:themeColor="text1"/>
          <w:sz w:val="28"/>
          <w:szCs w:val="28"/>
        </w:rPr>
        <w:t>4</w:t>
      </w:r>
      <w:r w:rsidRPr="0030429D">
        <w:rPr>
          <w:rFonts w:ascii="Times New Roman" w:hAnsi="Times New Roman" w:cs="Times New Roman"/>
          <w:color w:val="000000" w:themeColor="text1"/>
          <w:sz w:val="28"/>
          <w:szCs w:val="28"/>
        </w:rPr>
        <w:t>. требования к ограждениям в границах улично-дорожной сети:</w:t>
      </w:r>
    </w:p>
    <w:p w14:paraId="7500807E"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границах улично-дорожной сети устанавливаются следующие виды ограждений:</w:t>
      </w:r>
    </w:p>
    <w:p w14:paraId="2F4E535E"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пешеходные, разделяющие тротуар и проезжую часть,</w:t>
      </w:r>
    </w:p>
    <w:p w14:paraId="6AE0FEB5"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ограничители, предназначены для организации парковочных мест, предупреждения проезда транспорта по территории, предназначенной для пешеходов (</w:t>
      </w:r>
      <w:proofErr w:type="spellStart"/>
      <w:r w:rsidRPr="0030429D">
        <w:rPr>
          <w:rFonts w:ascii="Times New Roman" w:hAnsi="Times New Roman" w:cs="Times New Roman"/>
          <w:color w:val="000000" w:themeColor="text1"/>
          <w:sz w:val="28"/>
          <w:szCs w:val="28"/>
        </w:rPr>
        <w:t>делиниаторы</w:t>
      </w:r>
      <w:proofErr w:type="spellEnd"/>
      <w:r w:rsidRPr="0030429D">
        <w:rPr>
          <w:rFonts w:ascii="Times New Roman" w:hAnsi="Times New Roman" w:cs="Times New Roman"/>
          <w:color w:val="000000" w:themeColor="text1"/>
          <w:sz w:val="28"/>
          <w:szCs w:val="28"/>
        </w:rPr>
        <w:t xml:space="preserve">, </w:t>
      </w:r>
      <w:proofErr w:type="spellStart"/>
      <w:r w:rsidRPr="0030429D">
        <w:rPr>
          <w:rFonts w:ascii="Times New Roman" w:hAnsi="Times New Roman" w:cs="Times New Roman"/>
          <w:color w:val="000000" w:themeColor="text1"/>
          <w:sz w:val="28"/>
          <w:szCs w:val="28"/>
        </w:rPr>
        <w:t>болларды</w:t>
      </w:r>
      <w:proofErr w:type="spellEnd"/>
      <w:r w:rsidRPr="0030429D">
        <w:rPr>
          <w:rFonts w:ascii="Times New Roman" w:hAnsi="Times New Roman" w:cs="Times New Roman"/>
          <w:color w:val="000000" w:themeColor="text1"/>
          <w:sz w:val="28"/>
          <w:szCs w:val="28"/>
        </w:rPr>
        <w:t>, надолбы, малые архитектурные формы, контейнерное озеленение, столбики),</w:t>
      </w:r>
    </w:p>
    <w:p w14:paraId="5498637C"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декоративные, предупреждающие проезд и парковку транспортных средств и проход пешеходов на газоны,</w:t>
      </w:r>
    </w:p>
    <w:p w14:paraId="687F9496"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живая изгородь, разделяющая тротуар и проезжую часть или предотвращающая проход пешеходов и проезд транспортных средств на газоны.</w:t>
      </w:r>
    </w:p>
    <w:p w14:paraId="01741EA1" w14:textId="08B7F422" w:rsidR="00AC1C00" w:rsidRPr="0030429D" w:rsidRDefault="00AC1C00" w:rsidP="00E77B13">
      <w:pPr>
        <w:pStyle w:val="ConsPlusNormal"/>
        <w:jc w:val="both"/>
        <w:rPr>
          <w:rFonts w:ascii="Times New Roman" w:hAnsi="Times New Roman" w:cs="Times New Roman"/>
          <w:color w:val="000000" w:themeColor="text1"/>
          <w:sz w:val="28"/>
          <w:szCs w:val="28"/>
        </w:rPr>
      </w:pPr>
    </w:p>
    <w:p w14:paraId="5EC7BBB0"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 проектировании улично-дорожной сети допускается:</w:t>
      </w:r>
    </w:p>
    <w:p w14:paraId="2F78276E"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использовать в качестве зонирования между тротуаром и проезжей частью газон шириной более 2 м с живой изгородью,</w:t>
      </w:r>
    </w:p>
    <w:p w14:paraId="2F8D79C2"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предусматривать демонтаж существующих пешеходных ограждений при наличии живой изгороди;</w:t>
      </w:r>
    </w:p>
    <w:p w14:paraId="401E251C" w14:textId="26F81480"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bookmarkStart w:id="9" w:name="P1073"/>
      <w:bookmarkEnd w:id="9"/>
      <w:r w:rsidRPr="0030429D">
        <w:rPr>
          <w:rFonts w:ascii="Times New Roman" w:hAnsi="Times New Roman" w:cs="Times New Roman"/>
          <w:color w:val="000000" w:themeColor="text1"/>
          <w:sz w:val="28"/>
          <w:szCs w:val="28"/>
        </w:rPr>
        <w:t>9.4.6.</w:t>
      </w:r>
      <w:r w:rsidR="00C02054" w:rsidRPr="0030429D">
        <w:rPr>
          <w:rFonts w:ascii="Times New Roman" w:hAnsi="Times New Roman" w:cs="Times New Roman"/>
          <w:color w:val="000000" w:themeColor="text1"/>
          <w:sz w:val="28"/>
          <w:szCs w:val="28"/>
        </w:rPr>
        <w:t>4</w:t>
      </w:r>
      <w:r w:rsidRPr="0030429D">
        <w:rPr>
          <w:rFonts w:ascii="Times New Roman" w:hAnsi="Times New Roman" w:cs="Times New Roman"/>
          <w:color w:val="000000" w:themeColor="text1"/>
          <w:sz w:val="28"/>
          <w:szCs w:val="28"/>
        </w:rPr>
        <w:t>.1. общие требования к пешеходным ограждениям:</w:t>
      </w:r>
    </w:p>
    <w:p w14:paraId="5F82748B"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запрещается размещать на ограждениях баннеры, рекламные короба, вывески и иные рекламно-информационные конструкции. Допускается размещение вертикального озеленения.</w:t>
      </w:r>
    </w:p>
    <w:p w14:paraId="2ABDDC61"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В качестве пешеходных ограждений допускается использование элементов озеленения: живой изгороди, кустарников, деревьев, декоративных клумб, вазонов, малых архитектурных форм, наземных ограничителей и </w:t>
      </w:r>
      <w:r w:rsidRPr="0030429D">
        <w:rPr>
          <w:rFonts w:ascii="Times New Roman" w:hAnsi="Times New Roman" w:cs="Times New Roman"/>
          <w:color w:val="000000" w:themeColor="text1"/>
          <w:sz w:val="28"/>
          <w:szCs w:val="28"/>
        </w:rPr>
        <w:lastRenderedPageBreak/>
        <w:t>других декоративных элементов.</w:t>
      </w:r>
    </w:p>
    <w:p w14:paraId="5E2D9DBF"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Цветовое решение ограждения определяется исходя из существующих цветовых решений элементов благоустройства территории, но в границах монохромной серой палитры.</w:t>
      </w:r>
    </w:p>
    <w:p w14:paraId="17098274"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Запрещается использовать яркие локальные (открытые) цвета, находящиеся в желтой, красной, синей и зеленой цветовой палитре.</w:t>
      </w:r>
    </w:p>
    <w:p w14:paraId="62DE5C5A"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условиях существующей исторической застройки (объекты культурного наследия) используются ограждения черного цвета.</w:t>
      </w:r>
    </w:p>
    <w:p w14:paraId="0789DC17" w14:textId="50E93BFB" w:rsidR="00AC1C00" w:rsidRPr="0030429D" w:rsidRDefault="00F5065B"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В населенных пунктах с. </w:t>
      </w:r>
      <w:proofErr w:type="spellStart"/>
      <w:r w:rsidRPr="0030429D">
        <w:rPr>
          <w:rFonts w:ascii="Times New Roman" w:hAnsi="Times New Roman" w:cs="Times New Roman"/>
          <w:color w:val="000000" w:themeColor="text1"/>
          <w:sz w:val="28"/>
          <w:szCs w:val="28"/>
        </w:rPr>
        <w:t>Гамово</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Ермаши</w:t>
      </w:r>
      <w:proofErr w:type="spellEnd"/>
      <w:r w:rsidRPr="0030429D">
        <w:rPr>
          <w:rFonts w:ascii="Times New Roman" w:hAnsi="Times New Roman" w:cs="Times New Roman"/>
          <w:color w:val="000000" w:themeColor="text1"/>
          <w:sz w:val="28"/>
          <w:szCs w:val="28"/>
        </w:rPr>
        <w:t xml:space="preserve">, д. Заречная, д. </w:t>
      </w:r>
      <w:proofErr w:type="spellStart"/>
      <w:r w:rsidRPr="0030429D">
        <w:rPr>
          <w:rFonts w:ascii="Times New Roman" w:hAnsi="Times New Roman" w:cs="Times New Roman"/>
          <w:color w:val="000000" w:themeColor="text1"/>
          <w:sz w:val="28"/>
          <w:szCs w:val="28"/>
        </w:rPr>
        <w:t>Осенцы</w:t>
      </w:r>
      <w:proofErr w:type="spellEnd"/>
      <w:r w:rsidRPr="0030429D">
        <w:rPr>
          <w:rFonts w:ascii="Times New Roman" w:hAnsi="Times New Roman" w:cs="Times New Roman"/>
          <w:color w:val="000000" w:themeColor="text1"/>
          <w:sz w:val="28"/>
          <w:szCs w:val="28"/>
        </w:rPr>
        <w:t xml:space="preserve">, д. Сакмары, д. Шульгино, п. Ферма, п. Горный, д. </w:t>
      </w:r>
      <w:proofErr w:type="spellStart"/>
      <w:r w:rsidRPr="0030429D">
        <w:rPr>
          <w:rFonts w:ascii="Times New Roman" w:hAnsi="Times New Roman" w:cs="Times New Roman"/>
          <w:color w:val="000000" w:themeColor="text1"/>
          <w:sz w:val="28"/>
          <w:szCs w:val="28"/>
        </w:rPr>
        <w:t>Нестюково</w:t>
      </w:r>
      <w:proofErr w:type="spellEnd"/>
      <w:r w:rsidRPr="0030429D">
        <w:rPr>
          <w:rFonts w:ascii="Times New Roman" w:hAnsi="Times New Roman" w:cs="Times New Roman"/>
          <w:color w:val="000000" w:themeColor="text1"/>
          <w:sz w:val="28"/>
          <w:szCs w:val="28"/>
        </w:rPr>
        <w:t xml:space="preserve">, д. Устиново, д. Мостовая, д. </w:t>
      </w:r>
      <w:proofErr w:type="spellStart"/>
      <w:r w:rsidRPr="0030429D">
        <w:rPr>
          <w:rFonts w:ascii="Times New Roman" w:hAnsi="Times New Roman" w:cs="Times New Roman"/>
          <w:color w:val="000000" w:themeColor="text1"/>
          <w:sz w:val="28"/>
          <w:szCs w:val="28"/>
        </w:rPr>
        <w:t>Кондратово</w:t>
      </w:r>
      <w:proofErr w:type="spellEnd"/>
      <w:r w:rsidRPr="0030429D">
        <w:rPr>
          <w:rFonts w:ascii="Times New Roman" w:hAnsi="Times New Roman" w:cs="Times New Roman"/>
          <w:color w:val="000000" w:themeColor="text1"/>
          <w:sz w:val="28"/>
          <w:szCs w:val="28"/>
        </w:rPr>
        <w:t xml:space="preserve">, д. Берег Камы, с. Култаево, д. Аникино, с. </w:t>
      </w:r>
      <w:proofErr w:type="spellStart"/>
      <w:r w:rsidRPr="0030429D">
        <w:rPr>
          <w:rFonts w:ascii="Times New Roman" w:hAnsi="Times New Roman" w:cs="Times New Roman"/>
          <w:color w:val="000000" w:themeColor="text1"/>
          <w:sz w:val="28"/>
          <w:szCs w:val="28"/>
        </w:rPr>
        <w:t>Башкултаево</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Кичаново</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Косотуриха</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Мокино</w:t>
      </w:r>
      <w:proofErr w:type="spellEnd"/>
      <w:r w:rsidRPr="0030429D">
        <w:rPr>
          <w:rFonts w:ascii="Times New Roman" w:hAnsi="Times New Roman" w:cs="Times New Roman"/>
          <w:color w:val="000000" w:themeColor="text1"/>
          <w:sz w:val="28"/>
          <w:szCs w:val="28"/>
        </w:rPr>
        <w:t xml:space="preserve">, п. </w:t>
      </w:r>
      <w:proofErr w:type="spellStart"/>
      <w:r w:rsidRPr="0030429D">
        <w:rPr>
          <w:rFonts w:ascii="Times New Roman" w:hAnsi="Times New Roman" w:cs="Times New Roman"/>
          <w:color w:val="000000" w:themeColor="text1"/>
          <w:sz w:val="28"/>
          <w:szCs w:val="28"/>
        </w:rPr>
        <w:t>Протасы</w:t>
      </w:r>
      <w:proofErr w:type="spellEnd"/>
      <w:r w:rsidRPr="0030429D">
        <w:rPr>
          <w:rFonts w:ascii="Times New Roman" w:hAnsi="Times New Roman" w:cs="Times New Roman"/>
          <w:color w:val="000000" w:themeColor="text1"/>
          <w:sz w:val="28"/>
          <w:szCs w:val="28"/>
        </w:rPr>
        <w:t xml:space="preserve">, д. Чуваки, д. Шумки, с. Нижние Муллы, д. </w:t>
      </w:r>
      <w:proofErr w:type="spellStart"/>
      <w:r w:rsidRPr="0030429D">
        <w:rPr>
          <w:rFonts w:ascii="Times New Roman" w:hAnsi="Times New Roman" w:cs="Times New Roman"/>
          <w:color w:val="000000" w:themeColor="text1"/>
          <w:sz w:val="28"/>
          <w:szCs w:val="28"/>
        </w:rPr>
        <w:t>Валевая</w:t>
      </w:r>
      <w:proofErr w:type="spellEnd"/>
      <w:r w:rsidRPr="0030429D">
        <w:rPr>
          <w:rFonts w:ascii="Times New Roman" w:hAnsi="Times New Roman" w:cs="Times New Roman"/>
          <w:color w:val="000000" w:themeColor="text1"/>
          <w:sz w:val="28"/>
          <w:szCs w:val="28"/>
        </w:rPr>
        <w:t xml:space="preserve">, д. Заполье, д. Мураши, п. Объект КРП, д. Петровка, д. Шилово, с. Лобаново, д. Большой </w:t>
      </w:r>
      <w:proofErr w:type="spellStart"/>
      <w:r w:rsidRPr="0030429D">
        <w:rPr>
          <w:rFonts w:ascii="Times New Roman" w:hAnsi="Times New Roman" w:cs="Times New Roman"/>
          <w:color w:val="000000" w:themeColor="text1"/>
          <w:sz w:val="28"/>
          <w:szCs w:val="28"/>
        </w:rPr>
        <w:t>Буртым</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Горбуново</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Клестята</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Кочкино</w:t>
      </w:r>
      <w:proofErr w:type="spellEnd"/>
      <w:r w:rsidRPr="0030429D">
        <w:rPr>
          <w:rFonts w:ascii="Times New Roman" w:hAnsi="Times New Roman" w:cs="Times New Roman"/>
          <w:color w:val="000000" w:themeColor="text1"/>
          <w:sz w:val="28"/>
          <w:szCs w:val="28"/>
        </w:rPr>
        <w:t xml:space="preserve">, п. Мулянка, с. Кольцово, с. </w:t>
      </w:r>
      <w:proofErr w:type="spellStart"/>
      <w:r w:rsidRPr="0030429D">
        <w:rPr>
          <w:rFonts w:ascii="Times New Roman" w:hAnsi="Times New Roman" w:cs="Times New Roman"/>
          <w:color w:val="000000" w:themeColor="text1"/>
          <w:sz w:val="28"/>
          <w:szCs w:val="28"/>
        </w:rPr>
        <w:t>Кояново</w:t>
      </w:r>
      <w:proofErr w:type="spellEnd"/>
      <w:r w:rsidRPr="0030429D">
        <w:rPr>
          <w:rFonts w:ascii="Times New Roman" w:hAnsi="Times New Roman" w:cs="Times New Roman"/>
          <w:color w:val="000000" w:themeColor="text1"/>
          <w:sz w:val="28"/>
          <w:szCs w:val="28"/>
        </w:rPr>
        <w:t xml:space="preserve">, д. Песьянка, д. Большое Савино, д. </w:t>
      </w:r>
      <w:proofErr w:type="spellStart"/>
      <w:r w:rsidRPr="0030429D">
        <w:rPr>
          <w:rFonts w:ascii="Times New Roman" w:hAnsi="Times New Roman" w:cs="Times New Roman"/>
          <w:color w:val="000000" w:themeColor="text1"/>
          <w:sz w:val="28"/>
          <w:szCs w:val="28"/>
        </w:rPr>
        <w:t>Ванюки</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Крохово</w:t>
      </w:r>
      <w:proofErr w:type="spellEnd"/>
      <w:r w:rsidRPr="0030429D">
        <w:rPr>
          <w:rFonts w:ascii="Times New Roman" w:hAnsi="Times New Roman" w:cs="Times New Roman"/>
          <w:color w:val="000000" w:themeColor="text1"/>
          <w:sz w:val="28"/>
          <w:szCs w:val="28"/>
        </w:rPr>
        <w:t xml:space="preserve">, д. Малое Савино, д. Хмели, д. Ясыри, п. Сокол, с. Фролы, д. </w:t>
      </w:r>
      <w:proofErr w:type="spellStart"/>
      <w:r w:rsidRPr="0030429D">
        <w:rPr>
          <w:rFonts w:ascii="Times New Roman" w:hAnsi="Times New Roman" w:cs="Times New Roman"/>
          <w:color w:val="000000" w:themeColor="text1"/>
          <w:sz w:val="28"/>
          <w:szCs w:val="28"/>
        </w:rPr>
        <w:t>Бахаревка</w:t>
      </w:r>
      <w:proofErr w:type="spellEnd"/>
      <w:r w:rsidRPr="0030429D">
        <w:rPr>
          <w:rFonts w:ascii="Times New Roman" w:hAnsi="Times New Roman" w:cs="Times New Roman"/>
          <w:color w:val="000000" w:themeColor="text1"/>
          <w:sz w:val="28"/>
          <w:szCs w:val="28"/>
        </w:rPr>
        <w:t xml:space="preserve">, д. Большая </w:t>
      </w:r>
      <w:proofErr w:type="spellStart"/>
      <w:r w:rsidRPr="0030429D">
        <w:rPr>
          <w:rFonts w:ascii="Times New Roman" w:hAnsi="Times New Roman" w:cs="Times New Roman"/>
          <w:color w:val="000000" w:themeColor="text1"/>
          <w:sz w:val="28"/>
          <w:szCs w:val="28"/>
        </w:rPr>
        <w:t>Мось</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Вазелята</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Вашуры</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Дерибы</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Замараево</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Замулянка</w:t>
      </w:r>
      <w:proofErr w:type="spellEnd"/>
      <w:r w:rsidRPr="0030429D">
        <w:rPr>
          <w:rFonts w:ascii="Times New Roman" w:hAnsi="Times New Roman" w:cs="Times New Roman"/>
          <w:color w:val="000000" w:themeColor="text1"/>
          <w:sz w:val="28"/>
          <w:szCs w:val="28"/>
        </w:rPr>
        <w:t xml:space="preserve">, д. Косогоры, д. </w:t>
      </w:r>
      <w:proofErr w:type="spellStart"/>
      <w:r w:rsidRPr="0030429D">
        <w:rPr>
          <w:rFonts w:ascii="Times New Roman" w:hAnsi="Times New Roman" w:cs="Times New Roman"/>
          <w:color w:val="000000" w:themeColor="text1"/>
          <w:sz w:val="28"/>
          <w:szCs w:val="28"/>
        </w:rPr>
        <w:t>Костарята</w:t>
      </w:r>
      <w:proofErr w:type="spellEnd"/>
      <w:r w:rsidRPr="0030429D">
        <w:rPr>
          <w:rFonts w:ascii="Times New Roman" w:hAnsi="Times New Roman" w:cs="Times New Roman"/>
          <w:color w:val="000000" w:themeColor="text1"/>
          <w:sz w:val="28"/>
          <w:szCs w:val="28"/>
        </w:rPr>
        <w:t xml:space="preserve">, д. Красава, д. </w:t>
      </w:r>
      <w:proofErr w:type="spellStart"/>
      <w:r w:rsidRPr="0030429D">
        <w:rPr>
          <w:rFonts w:ascii="Times New Roman" w:hAnsi="Times New Roman" w:cs="Times New Roman"/>
          <w:color w:val="000000" w:themeColor="text1"/>
          <w:sz w:val="28"/>
          <w:szCs w:val="28"/>
        </w:rPr>
        <w:t>Липаки</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Мартьяново</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Няшино</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Огрызково</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Паздерино</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Плишки</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Шуваята</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Якунчики</w:t>
      </w:r>
      <w:proofErr w:type="spellEnd"/>
      <w:r w:rsidRPr="0030429D">
        <w:rPr>
          <w:rFonts w:ascii="Times New Roman" w:hAnsi="Times New Roman" w:cs="Times New Roman"/>
          <w:color w:val="000000" w:themeColor="text1"/>
          <w:sz w:val="28"/>
          <w:szCs w:val="28"/>
        </w:rPr>
        <w:t xml:space="preserve">, п. Сылва, п. Юго-Камский, с. Усть-Качка   </w:t>
      </w:r>
      <w:r w:rsidR="00CB5B2A" w:rsidRPr="0030429D">
        <w:rPr>
          <w:rFonts w:ascii="Times New Roman" w:hAnsi="Times New Roman" w:cs="Times New Roman"/>
          <w:color w:val="000000" w:themeColor="text1"/>
          <w:sz w:val="28"/>
          <w:szCs w:val="28"/>
        </w:rPr>
        <w:t>Пермского муниципального округа</w:t>
      </w:r>
      <w:r w:rsidR="00AC1C00" w:rsidRPr="0030429D">
        <w:rPr>
          <w:rFonts w:ascii="Times New Roman" w:hAnsi="Times New Roman" w:cs="Times New Roman"/>
          <w:color w:val="000000" w:themeColor="text1"/>
          <w:sz w:val="28"/>
          <w:szCs w:val="28"/>
        </w:rPr>
        <w:t xml:space="preserve">, границы которого определены в соответствии с Генеральным планом </w:t>
      </w:r>
      <w:r w:rsidR="00CB5B2A" w:rsidRPr="0030429D">
        <w:rPr>
          <w:rFonts w:ascii="Times New Roman" w:hAnsi="Times New Roman" w:cs="Times New Roman"/>
          <w:color w:val="000000" w:themeColor="text1"/>
          <w:sz w:val="28"/>
          <w:szCs w:val="28"/>
        </w:rPr>
        <w:t>населенных пунктов Пермского муниципального округа</w:t>
      </w:r>
      <w:r w:rsidR="00AC1C00" w:rsidRPr="0030429D">
        <w:rPr>
          <w:rFonts w:ascii="Times New Roman" w:hAnsi="Times New Roman" w:cs="Times New Roman"/>
          <w:color w:val="000000" w:themeColor="text1"/>
          <w:sz w:val="28"/>
          <w:szCs w:val="28"/>
        </w:rPr>
        <w:t>, а также в границах зон охраны объектов культурного наследия ограждения необходимо устанавливать из кованого металла, чугунного литья или сварной стали.</w:t>
      </w:r>
    </w:p>
    <w:p w14:paraId="4ECD0757" w14:textId="37A5C3CB" w:rsidR="00AC1C00" w:rsidRPr="0030429D" w:rsidRDefault="00F5065B"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В населенных пунктах с. </w:t>
      </w:r>
      <w:proofErr w:type="spellStart"/>
      <w:r w:rsidRPr="0030429D">
        <w:rPr>
          <w:rFonts w:ascii="Times New Roman" w:hAnsi="Times New Roman" w:cs="Times New Roman"/>
          <w:color w:val="000000" w:themeColor="text1"/>
          <w:sz w:val="28"/>
          <w:szCs w:val="28"/>
        </w:rPr>
        <w:t>Гамово</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Ермаши</w:t>
      </w:r>
      <w:proofErr w:type="spellEnd"/>
      <w:r w:rsidRPr="0030429D">
        <w:rPr>
          <w:rFonts w:ascii="Times New Roman" w:hAnsi="Times New Roman" w:cs="Times New Roman"/>
          <w:color w:val="000000" w:themeColor="text1"/>
          <w:sz w:val="28"/>
          <w:szCs w:val="28"/>
        </w:rPr>
        <w:t xml:space="preserve">, д. Заречная, д. </w:t>
      </w:r>
      <w:proofErr w:type="spellStart"/>
      <w:r w:rsidRPr="0030429D">
        <w:rPr>
          <w:rFonts w:ascii="Times New Roman" w:hAnsi="Times New Roman" w:cs="Times New Roman"/>
          <w:color w:val="000000" w:themeColor="text1"/>
          <w:sz w:val="28"/>
          <w:szCs w:val="28"/>
        </w:rPr>
        <w:t>Осенцы</w:t>
      </w:r>
      <w:proofErr w:type="spellEnd"/>
      <w:r w:rsidRPr="0030429D">
        <w:rPr>
          <w:rFonts w:ascii="Times New Roman" w:hAnsi="Times New Roman" w:cs="Times New Roman"/>
          <w:color w:val="000000" w:themeColor="text1"/>
          <w:sz w:val="28"/>
          <w:szCs w:val="28"/>
        </w:rPr>
        <w:t xml:space="preserve">, д. Сакмары, д. Шульгино, п. Ферма, п. Горный, д. </w:t>
      </w:r>
      <w:proofErr w:type="spellStart"/>
      <w:r w:rsidRPr="0030429D">
        <w:rPr>
          <w:rFonts w:ascii="Times New Roman" w:hAnsi="Times New Roman" w:cs="Times New Roman"/>
          <w:color w:val="000000" w:themeColor="text1"/>
          <w:sz w:val="28"/>
          <w:szCs w:val="28"/>
        </w:rPr>
        <w:t>Нестюково</w:t>
      </w:r>
      <w:proofErr w:type="spellEnd"/>
      <w:r w:rsidRPr="0030429D">
        <w:rPr>
          <w:rFonts w:ascii="Times New Roman" w:hAnsi="Times New Roman" w:cs="Times New Roman"/>
          <w:color w:val="000000" w:themeColor="text1"/>
          <w:sz w:val="28"/>
          <w:szCs w:val="28"/>
        </w:rPr>
        <w:t xml:space="preserve">, д. Устиново, д. Мостовая, д. </w:t>
      </w:r>
      <w:proofErr w:type="spellStart"/>
      <w:r w:rsidRPr="0030429D">
        <w:rPr>
          <w:rFonts w:ascii="Times New Roman" w:hAnsi="Times New Roman" w:cs="Times New Roman"/>
          <w:color w:val="000000" w:themeColor="text1"/>
          <w:sz w:val="28"/>
          <w:szCs w:val="28"/>
        </w:rPr>
        <w:t>Кондратово</w:t>
      </w:r>
      <w:proofErr w:type="spellEnd"/>
      <w:r w:rsidRPr="0030429D">
        <w:rPr>
          <w:rFonts w:ascii="Times New Roman" w:hAnsi="Times New Roman" w:cs="Times New Roman"/>
          <w:color w:val="000000" w:themeColor="text1"/>
          <w:sz w:val="28"/>
          <w:szCs w:val="28"/>
        </w:rPr>
        <w:t xml:space="preserve">, д. Берег Камы, с. Култаево, д. Аникино, с. </w:t>
      </w:r>
      <w:proofErr w:type="spellStart"/>
      <w:r w:rsidRPr="0030429D">
        <w:rPr>
          <w:rFonts w:ascii="Times New Roman" w:hAnsi="Times New Roman" w:cs="Times New Roman"/>
          <w:color w:val="000000" w:themeColor="text1"/>
          <w:sz w:val="28"/>
          <w:szCs w:val="28"/>
        </w:rPr>
        <w:t>Башкултаево</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Кичаново</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Косотуриха</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Мокино</w:t>
      </w:r>
      <w:proofErr w:type="spellEnd"/>
      <w:r w:rsidRPr="0030429D">
        <w:rPr>
          <w:rFonts w:ascii="Times New Roman" w:hAnsi="Times New Roman" w:cs="Times New Roman"/>
          <w:color w:val="000000" w:themeColor="text1"/>
          <w:sz w:val="28"/>
          <w:szCs w:val="28"/>
        </w:rPr>
        <w:t xml:space="preserve">, п. </w:t>
      </w:r>
      <w:proofErr w:type="spellStart"/>
      <w:r w:rsidRPr="0030429D">
        <w:rPr>
          <w:rFonts w:ascii="Times New Roman" w:hAnsi="Times New Roman" w:cs="Times New Roman"/>
          <w:color w:val="000000" w:themeColor="text1"/>
          <w:sz w:val="28"/>
          <w:szCs w:val="28"/>
        </w:rPr>
        <w:t>Протасы</w:t>
      </w:r>
      <w:proofErr w:type="spellEnd"/>
      <w:r w:rsidRPr="0030429D">
        <w:rPr>
          <w:rFonts w:ascii="Times New Roman" w:hAnsi="Times New Roman" w:cs="Times New Roman"/>
          <w:color w:val="000000" w:themeColor="text1"/>
          <w:sz w:val="28"/>
          <w:szCs w:val="28"/>
        </w:rPr>
        <w:t xml:space="preserve">, д. Чуваки, д. Шумки, с. Нижние Муллы, д. </w:t>
      </w:r>
      <w:proofErr w:type="spellStart"/>
      <w:r w:rsidRPr="0030429D">
        <w:rPr>
          <w:rFonts w:ascii="Times New Roman" w:hAnsi="Times New Roman" w:cs="Times New Roman"/>
          <w:color w:val="000000" w:themeColor="text1"/>
          <w:sz w:val="28"/>
          <w:szCs w:val="28"/>
        </w:rPr>
        <w:t>Валевая</w:t>
      </w:r>
      <w:proofErr w:type="spellEnd"/>
      <w:r w:rsidRPr="0030429D">
        <w:rPr>
          <w:rFonts w:ascii="Times New Roman" w:hAnsi="Times New Roman" w:cs="Times New Roman"/>
          <w:color w:val="000000" w:themeColor="text1"/>
          <w:sz w:val="28"/>
          <w:szCs w:val="28"/>
        </w:rPr>
        <w:t xml:space="preserve">, д. Заполье, д. Мураши, п. Объект КРП, д. Петровка, д. Шилово, с. Лобаново, д. Большой </w:t>
      </w:r>
      <w:proofErr w:type="spellStart"/>
      <w:r w:rsidRPr="0030429D">
        <w:rPr>
          <w:rFonts w:ascii="Times New Roman" w:hAnsi="Times New Roman" w:cs="Times New Roman"/>
          <w:color w:val="000000" w:themeColor="text1"/>
          <w:sz w:val="28"/>
          <w:szCs w:val="28"/>
        </w:rPr>
        <w:t>Буртым</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Горбуново</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Клестята</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Кочкино</w:t>
      </w:r>
      <w:proofErr w:type="spellEnd"/>
      <w:r w:rsidRPr="0030429D">
        <w:rPr>
          <w:rFonts w:ascii="Times New Roman" w:hAnsi="Times New Roman" w:cs="Times New Roman"/>
          <w:color w:val="000000" w:themeColor="text1"/>
          <w:sz w:val="28"/>
          <w:szCs w:val="28"/>
        </w:rPr>
        <w:t xml:space="preserve">, п. Мулянка, с. Кольцово, с. </w:t>
      </w:r>
      <w:proofErr w:type="spellStart"/>
      <w:r w:rsidRPr="0030429D">
        <w:rPr>
          <w:rFonts w:ascii="Times New Roman" w:hAnsi="Times New Roman" w:cs="Times New Roman"/>
          <w:color w:val="000000" w:themeColor="text1"/>
          <w:sz w:val="28"/>
          <w:szCs w:val="28"/>
        </w:rPr>
        <w:t>Кояново</w:t>
      </w:r>
      <w:proofErr w:type="spellEnd"/>
      <w:r w:rsidRPr="0030429D">
        <w:rPr>
          <w:rFonts w:ascii="Times New Roman" w:hAnsi="Times New Roman" w:cs="Times New Roman"/>
          <w:color w:val="000000" w:themeColor="text1"/>
          <w:sz w:val="28"/>
          <w:szCs w:val="28"/>
        </w:rPr>
        <w:t xml:space="preserve">, д. Песьянка, д. Большое Савино, д. </w:t>
      </w:r>
      <w:proofErr w:type="spellStart"/>
      <w:r w:rsidRPr="0030429D">
        <w:rPr>
          <w:rFonts w:ascii="Times New Roman" w:hAnsi="Times New Roman" w:cs="Times New Roman"/>
          <w:color w:val="000000" w:themeColor="text1"/>
          <w:sz w:val="28"/>
          <w:szCs w:val="28"/>
        </w:rPr>
        <w:t>Ванюки</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Крохово</w:t>
      </w:r>
      <w:proofErr w:type="spellEnd"/>
      <w:r w:rsidRPr="0030429D">
        <w:rPr>
          <w:rFonts w:ascii="Times New Roman" w:hAnsi="Times New Roman" w:cs="Times New Roman"/>
          <w:color w:val="000000" w:themeColor="text1"/>
          <w:sz w:val="28"/>
          <w:szCs w:val="28"/>
        </w:rPr>
        <w:t xml:space="preserve">, д. Малое Савино, д. Хмели, д. Ясыри, п. Сокол, с. Фролы, д. </w:t>
      </w:r>
      <w:proofErr w:type="spellStart"/>
      <w:r w:rsidRPr="0030429D">
        <w:rPr>
          <w:rFonts w:ascii="Times New Roman" w:hAnsi="Times New Roman" w:cs="Times New Roman"/>
          <w:color w:val="000000" w:themeColor="text1"/>
          <w:sz w:val="28"/>
          <w:szCs w:val="28"/>
        </w:rPr>
        <w:t>Бахаревка</w:t>
      </w:r>
      <w:proofErr w:type="spellEnd"/>
      <w:r w:rsidRPr="0030429D">
        <w:rPr>
          <w:rFonts w:ascii="Times New Roman" w:hAnsi="Times New Roman" w:cs="Times New Roman"/>
          <w:color w:val="000000" w:themeColor="text1"/>
          <w:sz w:val="28"/>
          <w:szCs w:val="28"/>
        </w:rPr>
        <w:t xml:space="preserve">, д. Большая </w:t>
      </w:r>
      <w:proofErr w:type="spellStart"/>
      <w:r w:rsidRPr="0030429D">
        <w:rPr>
          <w:rFonts w:ascii="Times New Roman" w:hAnsi="Times New Roman" w:cs="Times New Roman"/>
          <w:color w:val="000000" w:themeColor="text1"/>
          <w:sz w:val="28"/>
          <w:szCs w:val="28"/>
        </w:rPr>
        <w:t>Мось</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Вазелята</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Вашуры</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Дерибы</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Замараево</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Замулянка</w:t>
      </w:r>
      <w:proofErr w:type="spellEnd"/>
      <w:r w:rsidRPr="0030429D">
        <w:rPr>
          <w:rFonts w:ascii="Times New Roman" w:hAnsi="Times New Roman" w:cs="Times New Roman"/>
          <w:color w:val="000000" w:themeColor="text1"/>
          <w:sz w:val="28"/>
          <w:szCs w:val="28"/>
        </w:rPr>
        <w:t xml:space="preserve">, д. Косогоры, д. </w:t>
      </w:r>
      <w:proofErr w:type="spellStart"/>
      <w:r w:rsidRPr="0030429D">
        <w:rPr>
          <w:rFonts w:ascii="Times New Roman" w:hAnsi="Times New Roman" w:cs="Times New Roman"/>
          <w:color w:val="000000" w:themeColor="text1"/>
          <w:sz w:val="28"/>
          <w:szCs w:val="28"/>
        </w:rPr>
        <w:t>Костарята</w:t>
      </w:r>
      <w:proofErr w:type="spellEnd"/>
      <w:r w:rsidRPr="0030429D">
        <w:rPr>
          <w:rFonts w:ascii="Times New Roman" w:hAnsi="Times New Roman" w:cs="Times New Roman"/>
          <w:color w:val="000000" w:themeColor="text1"/>
          <w:sz w:val="28"/>
          <w:szCs w:val="28"/>
        </w:rPr>
        <w:t xml:space="preserve">, д. Красава, д. </w:t>
      </w:r>
      <w:proofErr w:type="spellStart"/>
      <w:r w:rsidRPr="0030429D">
        <w:rPr>
          <w:rFonts w:ascii="Times New Roman" w:hAnsi="Times New Roman" w:cs="Times New Roman"/>
          <w:color w:val="000000" w:themeColor="text1"/>
          <w:sz w:val="28"/>
          <w:szCs w:val="28"/>
        </w:rPr>
        <w:t>Липаки</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Мартьяново</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Няшино</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Огрызково</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Паздерино</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Плишки</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Шуваята</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Якунчики</w:t>
      </w:r>
      <w:proofErr w:type="spellEnd"/>
      <w:r w:rsidRPr="0030429D">
        <w:rPr>
          <w:rFonts w:ascii="Times New Roman" w:hAnsi="Times New Roman" w:cs="Times New Roman"/>
          <w:color w:val="000000" w:themeColor="text1"/>
          <w:sz w:val="28"/>
          <w:szCs w:val="28"/>
        </w:rPr>
        <w:t xml:space="preserve">, п. Сылва, п. Юго-Камский, с. Усть-Качка   </w:t>
      </w:r>
      <w:r w:rsidR="00CB5B2A" w:rsidRPr="0030429D">
        <w:rPr>
          <w:rFonts w:ascii="Times New Roman" w:hAnsi="Times New Roman" w:cs="Times New Roman"/>
          <w:color w:val="000000" w:themeColor="text1"/>
          <w:sz w:val="28"/>
          <w:szCs w:val="28"/>
        </w:rPr>
        <w:t>Пермского муниципального округа</w:t>
      </w:r>
      <w:r w:rsidR="00AC1C00" w:rsidRPr="0030429D">
        <w:rPr>
          <w:rFonts w:ascii="Times New Roman" w:hAnsi="Times New Roman" w:cs="Times New Roman"/>
          <w:color w:val="000000" w:themeColor="text1"/>
          <w:sz w:val="28"/>
          <w:szCs w:val="28"/>
        </w:rPr>
        <w:t xml:space="preserve">, границы которого определены в соответствии с Генеральным планом </w:t>
      </w:r>
      <w:r w:rsidR="00CB5B2A" w:rsidRPr="0030429D">
        <w:rPr>
          <w:rFonts w:ascii="Times New Roman" w:hAnsi="Times New Roman" w:cs="Times New Roman"/>
          <w:color w:val="000000" w:themeColor="text1"/>
          <w:sz w:val="28"/>
          <w:szCs w:val="28"/>
        </w:rPr>
        <w:t>населенных пунктов Пермского муниципального округа</w:t>
      </w:r>
      <w:r w:rsidR="00AC1C00" w:rsidRPr="0030429D">
        <w:rPr>
          <w:rFonts w:ascii="Times New Roman" w:hAnsi="Times New Roman" w:cs="Times New Roman"/>
          <w:color w:val="000000" w:themeColor="text1"/>
          <w:sz w:val="28"/>
          <w:szCs w:val="28"/>
        </w:rPr>
        <w:t>, непроницаемое пешеходное ограждение выполняется из триплекса.</w:t>
      </w:r>
    </w:p>
    <w:p w14:paraId="2A9F7C28"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иных территориях непроницаемое пешеходное ограждение выполняется с применением триплекса, оргстекла, монолитного поликарбоната.</w:t>
      </w:r>
    </w:p>
    <w:p w14:paraId="436AE56B"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 фрагментарная окраска ограждений.</w:t>
      </w:r>
    </w:p>
    <w:p w14:paraId="7516C8EE"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Ограждения не должны иметь сколов, трещин, поврежденных, </w:t>
      </w:r>
      <w:r w:rsidRPr="0030429D">
        <w:rPr>
          <w:rFonts w:ascii="Times New Roman" w:hAnsi="Times New Roman" w:cs="Times New Roman"/>
          <w:color w:val="000000" w:themeColor="text1"/>
          <w:sz w:val="28"/>
          <w:szCs w:val="28"/>
        </w:rPr>
        <w:lastRenderedPageBreak/>
        <w:t>деформированных или отсутствующих элементов.</w:t>
      </w:r>
    </w:p>
    <w:p w14:paraId="20E0C1C8" w14:textId="625E9871"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bookmarkStart w:id="10" w:name="P1089"/>
      <w:bookmarkEnd w:id="10"/>
      <w:r w:rsidRPr="0030429D">
        <w:rPr>
          <w:rFonts w:ascii="Times New Roman" w:hAnsi="Times New Roman" w:cs="Times New Roman"/>
          <w:color w:val="000000" w:themeColor="text1"/>
          <w:sz w:val="28"/>
          <w:szCs w:val="28"/>
        </w:rPr>
        <w:t>9.4.6.</w:t>
      </w:r>
      <w:r w:rsidR="00C02054" w:rsidRPr="0030429D">
        <w:rPr>
          <w:rFonts w:ascii="Times New Roman" w:hAnsi="Times New Roman" w:cs="Times New Roman"/>
          <w:color w:val="000000" w:themeColor="text1"/>
          <w:sz w:val="28"/>
          <w:szCs w:val="28"/>
        </w:rPr>
        <w:t>4</w:t>
      </w:r>
      <w:r w:rsidRPr="0030429D">
        <w:rPr>
          <w:rFonts w:ascii="Times New Roman" w:hAnsi="Times New Roman" w:cs="Times New Roman"/>
          <w:color w:val="000000" w:themeColor="text1"/>
          <w:sz w:val="28"/>
          <w:szCs w:val="28"/>
        </w:rPr>
        <w:t>.2. общие требования к ограничителям:</w:t>
      </w:r>
    </w:p>
    <w:p w14:paraId="6976D6B2"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цветовое решение ограничителя определяется исходя из существующих цветовых решений элементов благоустройства территории. Допускается использование цветового решения ограничителя, идентичного цветовому решению покрытия.</w:t>
      </w:r>
    </w:p>
    <w:p w14:paraId="0F174E9F"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Ограничители допускается использовать в качестве мест для сидения, оснащать встроенной подсветкой или светоотражающими элементами, выполнять в виде арт-объекта.</w:t>
      </w:r>
    </w:p>
    <w:p w14:paraId="0C2FE914"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Ограничители устанавливаются в местах с искусственным освещением, а при его отсутствии оснащаются подсветкой или светоотражающими элементами.</w:t>
      </w:r>
    </w:p>
    <w:p w14:paraId="250D6A67"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Ограничители въезда-выезда устанавливаются на расстоянии 0,75-1,5 м друг от друга и на расстоянии не менее 0,3 м от бортового камня со стороны проезжей части, не должны препятствовать движению специальной, в том числе пожарной, техники;</w:t>
      </w:r>
    </w:p>
    <w:p w14:paraId="0EB7A57F" w14:textId="5AEBDF79"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9.4.6.</w:t>
      </w:r>
      <w:r w:rsidR="00C02054" w:rsidRPr="0030429D">
        <w:rPr>
          <w:rFonts w:ascii="Times New Roman" w:hAnsi="Times New Roman" w:cs="Times New Roman"/>
          <w:color w:val="000000" w:themeColor="text1"/>
          <w:sz w:val="28"/>
          <w:szCs w:val="28"/>
        </w:rPr>
        <w:t>4</w:t>
      </w:r>
      <w:r w:rsidRPr="0030429D">
        <w:rPr>
          <w:rFonts w:ascii="Times New Roman" w:hAnsi="Times New Roman" w:cs="Times New Roman"/>
          <w:color w:val="000000" w:themeColor="text1"/>
          <w:sz w:val="28"/>
          <w:szCs w:val="28"/>
        </w:rPr>
        <w:t>.3. общие требования к декоративным ограждениям:</w:t>
      </w:r>
    </w:p>
    <w:p w14:paraId="3654B5D4"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допускается устройство декоративных ограждений высотой не более 0,6 м.</w:t>
      </w:r>
    </w:p>
    <w:p w14:paraId="6AD064CC"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К декоративным ограждениям применяются требования в соответствии с </w:t>
      </w:r>
      <w:hyperlink w:anchor="P1073">
        <w:r w:rsidRPr="0030429D">
          <w:rPr>
            <w:rFonts w:ascii="Times New Roman" w:hAnsi="Times New Roman" w:cs="Times New Roman"/>
            <w:color w:val="000000" w:themeColor="text1"/>
            <w:sz w:val="28"/>
            <w:szCs w:val="28"/>
          </w:rPr>
          <w:t>подпунктом 9.4.6.5.1</w:t>
        </w:r>
      </w:hyperlink>
      <w:r w:rsidRPr="0030429D">
        <w:rPr>
          <w:rFonts w:ascii="Times New Roman" w:hAnsi="Times New Roman" w:cs="Times New Roman"/>
          <w:color w:val="000000" w:themeColor="text1"/>
          <w:sz w:val="28"/>
          <w:szCs w:val="28"/>
        </w:rPr>
        <w:t xml:space="preserve"> Правил;</w:t>
      </w:r>
    </w:p>
    <w:p w14:paraId="43C0CB9B" w14:textId="79272B63"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9.4.6.</w:t>
      </w:r>
      <w:r w:rsidR="00C02054" w:rsidRPr="0030429D">
        <w:rPr>
          <w:rFonts w:ascii="Times New Roman" w:hAnsi="Times New Roman" w:cs="Times New Roman"/>
          <w:color w:val="000000" w:themeColor="text1"/>
          <w:sz w:val="28"/>
          <w:szCs w:val="28"/>
        </w:rPr>
        <w:t>4</w:t>
      </w:r>
      <w:r w:rsidRPr="0030429D">
        <w:rPr>
          <w:rFonts w:ascii="Times New Roman" w:hAnsi="Times New Roman" w:cs="Times New Roman"/>
          <w:color w:val="000000" w:themeColor="text1"/>
          <w:sz w:val="28"/>
          <w:szCs w:val="28"/>
        </w:rPr>
        <w:t>.4. общие требования к живой изгороди:</w:t>
      </w:r>
    </w:p>
    <w:p w14:paraId="564FE042"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живая изгородь должна быть формованной.</w:t>
      </w:r>
    </w:p>
    <w:p w14:paraId="515B33D8"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Допускается высаживать живую изгородь в виде кустарников. Высота живой изгороди в виде кустарников не должна превышать 0,8 м;</w:t>
      </w:r>
    </w:p>
    <w:p w14:paraId="742EDED3" w14:textId="33FB353C"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bookmarkStart w:id="11" w:name="P1102"/>
      <w:bookmarkEnd w:id="11"/>
      <w:r w:rsidRPr="0030429D">
        <w:rPr>
          <w:rFonts w:ascii="Times New Roman" w:hAnsi="Times New Roman" w:cs="Times New Roman"/>
          <w:color w:val="000000" w:themeColor="text1"/>
          <w:sz w:val="28"/>
          <w:szCs w:val="28"/>
        </w:rPr>
        <w:t>9.4.6.</w:t>
      </w:r>
      <w:r w:rsidR="00C02054" w:rsidRPr="0030429D">
        <w:rPr>
          <w:rFonts w:ascii="Times New Roman" w:hAnsi="Times New Roman" w:cs="Times New Roman"/>
          <w:color w:val="000000" w:themeColor="text1"/>
          <w:sz w:val="28"/>
          <w:szCs w:val="28"/>
        </w:rPr>
        <w:t>5</w:t>
      </w:r>
      <w:r w:rsidRPr="0030429D">
        <w:rPr>
          <w:rFonts w:ascii="Times New Roman" w:hAnsi="Times New Roman" w:cs="Times New Roman"/>
          <w:color w:val="000000" w:themeColor="text1"/>
          <w:sz w:val="28"/>
          <w:szCs w:val="28"/>
        </w:rPr>
        <w:t>. требования к водоотводящим устройствам (лоткам, канавам):</w:t>
      </w:r>
    </w:p>
    <w:p w14:paraId="4527344C"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водоотводные лотки (открытые, закрытые) размещаются в проездах и пешеходной зоне.</w:t>
      </w:r>
    </w:p>
    <w:p w14:paraId="0C0E13F7"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Допускается использовать закрытые лотки с малой площадью поперечного сечения (не более 200 x 200 мм), перекрытые </w:t>
      </w:r>
      <w:proofErr w:type="spellStart"/>
      <w:r w:rsidRPr="0030429D">
        <w:rPr>
          <w:rFonts w:ascii="Times New Roman" w:hAnsi="Times New Roman" w:cs="Times New Roman"/>
          <w:color w:val="000000" w:themeColor="text1"/>
          <w:sz w:val="28"/>
          <w:szCs w:val="28"/>
        </w:rPr>
        <w:t>дождеприемной</w:t>
      </w:r>
      <w:proofErr w:type="spellEnd"/>
      <w:r w:rsidRPr="0030429D">
        <w:rPr>
          <w:rFonts w:ascii="Times New Roman" w:hAnsi="Times New Roman" w:cs="Times New Roman"/>
          <w:color w:val="000000" w:themeColor="text1"/>
          <w:sz w:val="28"/>
          <w:szCs w:val="28"/>
        </w:rPr>
        <w:t xml:space="preserve"> решеткой, которые могут размещаться как вдоль, так и перпендикулярно основным направлениям движения.</w:t>
      </w:r>
    </w:p>
    <w:p w14:paraId="1320A1BB"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Для предотвращения попадания колес велосипедов и средств индивидуальной мобильности в отверстия водоприемных решеток должны использоваться решетки с диагональным расположением отверстий.</w:t>
      </w:r>
    </w:p>
    <w:p w14:paraId="65E942D8"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Допускается использование открытых лотков без решеток (глубиной не более 55 мм) в пешеходной зоне при условии их плавного сопряжения с остальным покрытием.</w:t>
      </w:r>
    </w:p>
    <w:p w14:paraId="40B65659"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Водоотводные канавы размещаются на территории малоэтажной индивидуальной жилой застройки на улицах с обочиной без бортового камня и должны быть укреплены.</w:t>
      </w:r>
    </w:p>
    <w:p w14:paraId="2E1B742B"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Допускается укрепление водоотводных канав путем устройства сборных или монолитных бетонных лотков, укладкой природного камня или кирпича, с помощью </w:t>
      </w:r>
      <w:proofErr w:type="spellStart"/>
      <w:r w:rsidRPr="0030429D">
        <w:rPr>
          <w:rFonts w:ascii="Times New Roman" w:hAnsi="Times New Roman" w:cs="Times New Roman"/>
          <w:color w:val="000000" w:themeColor="text1"/>
          <w:sz w:val="28"/>
          <w:szCs w:val="28"/>
        </w:rPr>
        <w:t>георешетки</w:t>
      </w:r>
      <w:proofErr w:type="spellEnd"/>
      <w:r w:rsidRPr="0030429D">
        <w:rPr>
          <w:rFonts w:ascii="Times New Roman" w:hAnsi="Times New Roman" w:cs="Times New Roman"/>
          <w:color w:val="000000" w:themeColor="text1"/>
          <w:sz w:val="28"/>
          <w:szCs w:val="28"/>
        </w:rPr>
        <w:t>, заполненной щебнем или гравием, а также посадкой растений;</w:t>
      </w:r>
    </w:p>
    <w:p w14:paraId="4E89A0AC" w14:textId="01B7F2C1"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9.4.</w:t>
      </w:r>
      <w:r w:rsidR="00C02054" w:rsidRPr="0030429D">
        <w:rPr>
          <w:rFonts w:ascii="Times New Roman" w:hAnsi="Times New Roman" w:cs="Times New Roman"/>
          <w:color w:val="000000" w:themeColor="text1"/>
          <w:sz w:val="28"/>
          <w:szCs w:val="28"/>
        </w:rPr>
        <w:t>6</w:t>
      </w:r>
      <w:r w:rsidRPr="0030429D">
        <w:rPr>
          <w:rFonts w:ascii="Times New Roman" w:hAnsi="Times New Roman" w:cs="Times New Roman"/>
          <w:color w:val="000000" w:themeColor="text1"/>
          <w:sz w:val="28"/>
          <w:szCs w:val="28"/>
        </w:rPr>
        <w:t xml:space="preserve">. </w:t>
      </w:r>
      <w:hyperlink w:anchor="P2960">
        <w:r w:rsidRPr="0030429D">
          <w:rPr>
            <w:rFonts w:ascii="Times New Roman" w:hAnsi="Times New Roman" w:cs="Times New Roman"/>
            <w:color w:val="000000" w:themeColor="text1"/>
            <w:sz w:val="28"/>
            <w:szCs w:val="28"/>
          </w:rPr>
          <w:t>требования</w:t>
        </w:r>
      </w:hyperlink>
      <w:r w:rsidRPr="0030429D">
        <w:rPr>
          <w:rFonts w:ascii="Times New Roman" w:hAnsi="Times New Roman" w:cs="Times New Roman"/>
          <w:color w:val="000000" w:themeColor="text1"/>
          <w:sz w:val="28"/>
          <w:szCs w:val="28"/>
        </w:rPr>
        <w:t xml:space="preserve"> к остановочным пунктам, элементам благоустройства остановочных пунктов установлены приложением 8 к Правилам.</w:t>
      </w:r>
    </w:p>
    <w:p w14:paraId="5BD32202"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9.5. Восстановление элементов благоустройства, в том числе после проведения земляных работ:</w:t>
      </w:r>
    </w:p>
    <w:p w14:paraId="4DCC9625" w14:textId="20436E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9.5.1. восстановление существующих покрытий дорог, тротуаров и пешеходных дорожек, газонов, внутриквартальных, придомовых и других территорий после прокладки новых, реконструкции и ремонта инженерных сетей коммуникаций должно производиться по проектам</w:t>
      </w:r>
      <w:r w:rsidR="00845DC6">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При этом в проекты необходимо включать проведение работ, предусматривающих полное восстановление покрытий дорог, тротуаров и газонов на всю ширину проезжей, пешеходной и газонной части на протяжении всей раскопки со всеми элементами благоустройства. Указанные мероприятия должны быть выполнены в течение 5 суток после дня засыпки траншеи (котлована);</w:t>
      </w:r>
    </w:p>
    <w:p w14:paraId="36B6AC3C"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9.5.2. восстановление существующих покрытий тротуаров и пешеходных дорожек, иных территорий, а также газонов, цветников, зеленых насаждений, уничтоженных (поврежденных) в ходе ликвидации аварий на инженерных сетях (коммуникациях), следует осуществлять:</w:t>
      </w:r>
    </w:p>
    <w:p w14:paraId="18FA40D5"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по всей ширине проезжей части и (или) иных конструктивных элементов и элементов обустройства автомобильных дорог общего пользования местного значения, малых архитектурных форм и зеленых насаждений, уничтоженных (поврежденных) в ходе производства работ,</w:t>
      </w:r>
    </w:p>
    <w:p w14:paraId="5395E659"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по длине: в границах производства работ;</w:t>
      </w:r>
    </w:p>
    <w:p w14:paraId="38B2BC4C"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9.5.3. восстановление конструктивных элементов и элементов обустройства автомобильных дорог общего пользования местного значения, зеленых насаждений, уничтоженных (поврежденных) в ходе ликвидации аварии на инженерных сетях (коммуникациях), расположенных в границах автомобильных дорог общего пользования, следует осуществлять в соответствии с техническими условиями и требованиями, выданными владельцем дороги.</w:t>
      </w:r>
    </w:p>
    <w:p w14:paraId="3BEE92E4"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9.6. Антенно-мачтовые сооружения, для размещения которых не требуется разрешение на строительство, допускается размещать не ближе расстояния, равного высоте антенно-мачтовых сооружений, от:</w:t>
      </w:r>
    </w:p>
    <w:p w14:paraId="4A860227" w14:textId="2A8A4A12"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многоквартирных домов</w:t>
      </w:r>
      <w:r w:rsidR="004D2DED">
        <w:rPr>
          <w:rFonts w:ascii="Times New Roman" w:hAnsi="Times New Roman" w:cs="Times New Roman"/>
          <w:color w:val="000000" w:themeColor="text1"/>
          <w:sz w:val="28"/>
          <w:szCs w:val="28"/>
        </w:rPr>
        <w:t>;</w:t>
      </w:r>
    </w:p>
    <w:p w14:paraId="2A903C65" w14:textId="70FC30B9"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объектов озеленения общего пользования, мест отдыха, особо охраняемых природных территорий</w:t>
      </w:r>
      <w:r w:rsidR="004D2DED">
        <w:rPr>
          <w:rFonts w:ascii="Times New Roman" w:hAnsi="Times New Roman" w:cs="Times New Roman"/>
          <w:color w:val="000000" w:themeColor="text1"/>
          <w:sz w:val="28"/>
          <w:szCs w:val="28"/>
        </w:rPr>
        <w:t>;</w:t>
      </w:r>
    </w:p>
    <w:p w14:paraId="69B4F725" w14:textId="15E612EF" w:rsidR="003B3E26"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социально значимых объектов (объекты образования, здравоохранения, культуры, физкультуры и спорта)</w:t>
      </w:r>
      <w:r w:rsidR="004D2DED">
        <w:rPr>
          <w:rFonts w:ascii="Times New Roman" w:hAnsi="Times New Roman" w:cs="Times New Roman"/>
          <w:color w:val="000000" w:themeColor="text1"/>
          <w:sz w:val="28"/>
          <w:szCs w:val="28"/>
        </w:rPr>
        <w:t>.</w:t>
      </w:r>
    </w:p>
    <w:p w14:paraId="1188158D" w14:textId="77777777" w:rsidR="003B3E26" w:rsidRPr="0030429D" w:rsidRDefault="003B3E26" w:rsidP="005401E9">
      <w:pPr>
        <w:pStyle w:val="ConsPlusNormal"/>
        <w:jc w:val="both"/>
        <w:rPr>
          <w:rFonts w:ascii="Times New Roman" w:hAnsi="Times New Roman" w:cs="Times New Roman"/>
          <w:color w:val="000000" w:themeColor="text1"/>
          <w:sz w:val="28"/>
          <w:szCs w:val="28"/>
        </w:rPr>
      </w:pPr>
    </w:p>
    <w:p w14:paraId="570F566E" w14:textId="77777777" w:rsidR="00AC1C00" w:rsidRPr="0030429D" w:rsidRDefault="00AC1C00" w:rsidP="005401E9">
      <w:pPr>
        <w:pStyle w:val="ConsPlusTitle"/>
        <w:jc w:val="center"/>
        <w:outlineLvl w:val="1"/>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X. Организация пешеходных зон и беспрепятственного</w:t>
      </w:r>
    </w:p>
    <w:p w14:paraId="02739A3F"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передвижения инвалидов и других маломобильных групп</w:t>
      </w:r>
    </w:p>
    <w:p w14:paraId="27F12606" w14:textId="2B19A8A4"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населения по территории </w:t>
      </w:r>
      <w:r w:rsidR="00CB5B2A" w:rsidRPr="0030429D">
        <w:rPr>
          <w:rFonts w:ascii="Times New Roman" w:hAnsi="Times New Roman" w:cs="Times New Roman"/>
          <w:color w:val="000000" w:themeColor="text1"/>
          <w:sz w:val="28"/>
          <w:szCs w:val="28"/>
        </w:rPr>
        <w:t>Пермского муниципального округа</w:t>
      </w:r>
    </w:p>
    <w:p w14:paraId="694C846E"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7814F0C" w14:textId="4134D2AF" w:rsidR="00AC1C00" w:rsidRPr="0030429D" w:rsidRDefault="00AC1C00" w:rsidP="00426767">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10.1. Организация пешеходных зон на территории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w:t>
      </w:r>
    </w:p>
    <w:p w14:paraId="76C24617" w14:textId="77777777" w:rsidR="00AC1C00" w:rsidRPr="0030429D" w:rsidRDefault="00AC1C00" w:rsidP="00426767">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10.1.1. требования к организации пешеходных зон включают устройство </w:t>
      </w:r>
      <w:r w:rsidRPr="0030429D">
        <w:rPr>
          <w:rFonts w:ascii="Times New Roman" w:hAnsi="Times New Roman" w:cs="Times New Roman"/>
          <w:color w:val="000000" w:themeColor="text1"/>
          <w:sz w:val="28"/>
          <w:szCs w:val="28"/>
        </w:rPr>
        <w:lastRenderedPageBreak/>
        <w:t>тротуаров, аллей, пешеходных дорожек:</w:t>
      </w:r>
    </w:p>
    <w:p w14:paraId="1607CC2E" w14:textId="77777777" w:rsidR="00AC1C00" w:rsidRPr="0030429D" w:rsidRDefault="00AC1C00" w:rsidP="00426767">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10.1.1.1. устройство тротуаров на территории общего пользования осуществляется:</w:t>
      </w:r>
    </w:p>
    <w:p w14:paraId="4430C2DF" w14:textId="2BF35DFD" w:rsidR="00AC1C00" w:rsidRPr="0030429D" w:rsidRDefault="00AC1C00" w:rsidP="00426767">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вдоль улиц и дорог в пределах жилой застройки, как примыкающих к проезжей части, так и не примыкающих к проезжей части</w:t>
      </w:r>
      <w:r w:rsidR="004D2DED">
        <w:rPr>
          <w:rFonts w:ascii="Times New Roman" w:hAnsi="Times New Roman" w:cs="Times New Roman"/>
          <w:color w:val="000000" w:themeColor="text1"/>
          <w:sz w:val="28"/>
          <w:szCs w:val="28"/>
        </w:rPr>
        <w:t>;</w:t>
      </w:r>
    </w:p>
    <w:p w14:paraId="1DB0CDC4" w14:textId="77777777" w:rsidR="00AC1C00" w:rsidRPr="0030429D" w:rsidRDefault="00AC1C00" w:rsidP="00426767">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виде подходов к остановкам общественного транспорта.</w:t>
      </w:r>
    </w:p>
    <w:p w14:paraId="22D28922" w14:textId="77777777" w:rsidR="00AC1C00" w:rsidRPr="0030429D" w:rsidRDefault="00AC1C00" w:rsidP="00426767">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 проектировании тротуаров, не примыкающих к проезжей части, учитываются места наибольшей концентрации пешеходных потоков.</w:t>
      </w:r>
    </w:p>
    <w:p w14:paraId="01E3A849" w14:textId="32697FB6" w:rsidR="00AC1C00" w:rsidRPr="0030429D" w:rsidRDefault="00AC1C00" w:rsidP="00426767">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условиях сложившейся застройки вместо тротуара допускается устройство пешеходных дорожек шириной не менее 0,75 м</w:t>
      </w:r>
      <w:r w:rsidR="004D2DED">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w:t>
      </w:r>
    </w:p>
    <w:p w14:paraId="15BB9E36" w14:textId="77777777" w:rsidR="00AC1C00" w:rsidRPr="0030429D" w:rsidRDefault="00AC1C00" w:rsidP="00426767">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10.1.1.2. в местах фактических пешеходных маршрутов, соединяющих основные точки притяжения людей, а также к объектам благоустройства, к площадкам различного функционального назначения территории допускается устройство пешеходных дорожек;</w:t>
      </w:r>
    </w:p>
    <w:p w14:paraId="59B13F1B" w14:textId="77777777" w:rsidR="00AC1C00" w:rsidRPr="0030429D" w:rsidRDefault="00AC1C00" w:rsidP="00426767">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10.1.1.3. на объектах озеленения общего пользования в местах прохода людей могут размещаться тротуары, аллеи, пешеходные дорожки;</w:t>
      </w:r>
    </w:p>
    <w:p w14:paraId="7FCED635" w14:textId="133EEC63" w:rsidR="00AC1C00" w:rsidRPr="0030429D" w:rsidRDefault="00AC1C00" w:rsidP="00426767">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10.1.1.4. на территории</w:t>
      </w:r>
      <w:r w:rsidR="002666F8"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в местах прохода людей могут размещаться пешеходные дорожки, тропы;</w:t>
      </w:r>
    </w:p>
    <w:p w14:paraId="3CFCA292" w14:textId="77777777" w:rsidR="00AC1C00" w:rsidRPr="0030429D" w:rsidRDefault="00AC1C00" w:rsidP="00426767">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10.1.2. при устройстве пешеходных коммуникаций должна быть обеспечена безопасность прохода пешеходов.</w:t>
      </w:r>
    </w:p>
    <w:p w14:paraId="42F5837F" w14:textId="43CE189D" w:rsidR="00AC1C00" w:rsidRPr="0030429D" w:rsidRDefault="00AC1C00" w:rsidP="00426767">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10.2. Требования к организации беспрепятственного передвижения по территории</w:t>
      </w:r>
      <w:r w:rsidR="00075525" w:rsidRPr="0030429D">
        <w:rPr>
          <w:rFonts w:ascii="Times New Roman" w:hAnsi="Times New Roman" w:cs="Times New Roman"/>
          <w:color w:val="000000" w:themeColor="text1"/>
          <w:sz w:val="28"/>
          <w:szCs w:val="28"/>
        </w:rPr>
        <w:t xml:space="preserve"> Пермского муниципального округа</w:t>
      </w:r>
      <w:r w:rsidRPr="0030429D">
        <w:rPr>
          <w:rFonts w:ascii="Times New Roman" w:hAnsi="Times New Roman" w:cs="Times New Roman"/>
          <w:color w:val="000000" w:themeColor="text1"/>
          <w:sz w:val="28"/>
          <w:szCs w:val="28"/>
        </w:rPr>
        <w:t xml:space="preserve"> инвалидов и других маломобильных групп населения (далее - маломобильные группы населения).</w:t>
      </w:r>
    </w:p>
    <w:p w14:paraId="5FC26B69" w14:textId="45AA4D1E" w:rsidR="00AC1C00" w:rsidRPr="0030429D" w:rsidRDefault="00AC1C00" w:rsidP="00426767">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На территории </w:t>
      </w:r>
      <w:r w:rsidR="00CB5B2A" w:rsidRPr="0030429D">
        <w:rPr>
          <w:rFonts w:ascii="Times New Roman" w:hAnsi="Times New Roman" w:cs="Times New Roman"/>
          <w:color w:val="000000" w:themeColor="text1"/>
          <w:sz w:val="28"/>
          <w:szCs w:val="28"/>
        </w:rPr>
        <w:t>населенных пунктов Пермского муниципального округа</w:t>
      </w:r>
      <w:r w:rsidRPr="0030429D">
        <w:rPr>
          <w:rFonts w:ascii="Times New Roman" w:hAnsi="Times New Roman" w:cs="Times New Roman"/>
          <w:color w:val="000000" w:themeColor="text1"/>
          <w:sz w:val="28"/>
          <w:szCs w:val="28"/>
        </w:rPr>
        <w:t xml:space="preserve"> должны быть обеспечены условия доступности объектов социальной, инженерной и транспортной инфраструктур для маломобильных групп населения путем обеспечения беспрепятственного доступа к зданиям, строениям, сооружениям, который подразумевает наличие пандуса, отвечающего требованиям действующего законодательства и технической документации, или иного оборудования, к которому относятся специальные подъемные устройства.</w:t>
      </w:r>
    </w:p>
    <w:p w14:paraId="45933CF4" w14:textId="77777777" w:rsidR="00AC1C00" w:rsidRPr="0030429D" w:rsidRDefault="00AC1C00" w:rsidP="00426767">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Подходы и подъезды к зданиям, строениям, сооружениям должны обеспечивать доступность зданий, строений, сооружений для маломобильных групп населения в соответствии с установленными требованиями:</w:t>
      </w:r>
    </w:p>
    <w:p w14:paraId="3C9633C8" w14:textId="2701D6A6" w:rsidR="00AC1C00" w:rsidRPr="0030429D" w:rsidRDefault="00AC1C00" w:rsidP="00426767">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точки пересечения тротуаров, пешеходных дорожек с транспортными проездами оснащаются бордюрными пандусами для маломобильных групп населения</w:t>
      </w:r>
      <w:r w:rsidR="004D2DED">
        <w:rPr>
          <w:rFonts w:ascii="Times New Roman" w:hAnsi="Times New Roman" w:cs="Times New Roman"/>
          <w:color w:val="000000" w:themeColor="text1"/>
          <w:sz w:val="28"/>
          <w:szCs w:val="28"/>
        </w:rPr>
        <w:t>;</w:t>
      </w:r>
    </w:p>
    <w:p w14:paraId="694D6302" w14:textId="36CF153E" w:rsidR="00AC1C00" w:rsidRPr="0030429D" w:rsidRDefault="00AC1C00" w:rsidP="00426767">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 планировочной организации вновь создаваемых пешеходных тротуаров, пешеходных дорожек необходимо предусматривать беспрепятственный доступ маломобильных групп населения к зданиям и сооружениям, объектам благоустройства</w:t>
      </w:r>
      <w:r w:rsidR="004D2DED">
        <w:rPr>
          <w:rFonts w:ascii="Times New Roman" w:hAnsi="Times New Roman" w:cs="Times New Roman"/>
          <w:color w:val="000000" w:themeColor="text1"/>
          <w:sz w:val="28"/>
          <w:szCs w:val="28"/>
        </w:rPr>
        <w:t>;</w:t>
      </w:r>
    </w:p>
    <w:p w14:paraId="58DC3E62" w14:textId="77777777" w:rsidR="00AC1C00" w:rsidRPr="0030429D" w:rsidRDefault="00AC1C00" w:rsidP="00426767">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 создании и обустройстве автостоянок необходимо предусматривать специально оборудованные места для маломобильных групп населения.</w:t>
      </w:r>
    </w:p>
    <w:p w14:paraId="2F2FB8DA" w14:textId="77777777" w:rsidR="003B3E26" w:rsidRPr="0030429D" w:rsidRDefault="003B3E26" w:rsidP="005401E9">
      <w:pPr>
        <w:pStyle w:val="ConsPlusNormal"/>
        <w:jc w:val="both"/>
        <w:rPr>
          <w:rFonts w:ascii="Times New Roman" w:hAnsi="Times New Roman" w:cs="Times New Roman"/>
          <w:color w:val="000000" w:themeColor="text1"/>
          <w:sz w:val="28"/>
          <w:szCs w:val="28"/>
        </w:rPr>
      </w:pPr>
    </w:p>
    <w:p w14:paraId="2D23FCD5" w14:textId="77777777" w:rsidR="00AC1C00" w:rsidRPr="0030429D" w:rsidRDefault="00AC1C00" w:rsidP="005401E9">
      <w:pPr>
        <w:pStyle w:val="ConsPlusTitle"/>
        <w:jc w:val="center"/>
        <w:outlineLvl w:val="1"/>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XI. Требования к внешнему виду фасадов зданий, строений,</w:t>
      </w:r>
    </w:p>
    <w:p w14:paraId="25BE44B3" w14:textId="0663BDE2"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 xml:space="preserve">сооружений, к размещению информации на территории </w:t>
      </w:r>
      <w:r w:rsidR="00075525" w:rsidRPr="0030429D">
        <w:rPr>
          <w:rFonts w:ascii="Times New Roman" w:hAnsi="Times New Roman" w:cs="Times New Roman"/>
          <w:color w:val="000000" w:themeColor="text1"/>
          <w:sz w:val="28"/>
          <w:szCs w:val="28"/>
        </w:rPr>
        <w:t>населенных пунктов</w:t>
      </w:r>
      <w:r w:rsidRPr="0030429D">
        <w:rPr>
          <w:rFonts w:ascii="Times New Roman" w:hAnsi="Times New Roman" w:cs="Times New Roman"/>
          <w:color w:val="000000" w:themeColor="text1"/>
          <w:sz w:val="28"/>
          <w:szCs w:val="28"/>
        </w:rPr>
        <w:t>,</w:t>
      </w:r>
      <w:r w:rsidR="00FB09AB">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в том числе установке указателей с наименованиями улиц</w:t>
      </w:r>
    </w:p>
    <w:p w14:paraId="0F5E4944"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и номерами домов (зданий), вывесок</w:t>
      </w:r>
    </w:p>
    <w:p w14:paraId="2F2D7F0F"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F70359E" w14:textId="70555CB0"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11.1. Владельцы зданий, строений, сооружений, а также организации, обеспечивающие содержание зданий, строений, сооружений</w:t>
      </w:r>
      <w:r w:rsidR="004527CC">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должны обеспечивать содержание фасада зданий, строений, сооружений в исправном состоянии, надлежащую эксплуатацию зданий, строений, сооружений, проведение текущего и капитального ремонта.</w:t>
      </w:r>
    </w:p>
    <w:p w14:paraId="0EC5E011"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11.2. Содержание фасада здания, строения, сооружения:</w:t>
      </w:r>
    </w:p>
    <w:p w14:paraId="5831B4C8"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11.2.1. запрещается размещать на фасадах зданий, строений, сооружений, включая элементы их декора, конструкции, содержащие информацию или изображения с нарушением требований действующего законодательства, а также размещать частные объявления, афиши, агитационные материалы, крепить растяжки, выполнять надписи, графические рисунки и иные изображения.</w:t>
      </w:r>
    </w:p>
    <w:p w14:paraId="05F136E0"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 содержании фасада здания, строения, сооружения должны устраняться любые повреждения фасада, включая надписи, графические рисунки и иные изображения, содержащие информацию, не соответствующую требованиям законодательства;</w:t>
      </w:r>
    </w:p>
    <w:p w14:paraId="11D2D72A"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11.2.2. работы по удалению с фасадов зданий, строений, сооружений объявлений, афиш, агитационных материалов, растяжек, надписей, графических рисунков и иных изображений проводятся независимо от летнего и зимнего периода;</w:t>
      </w:r>
    </w:p>
    <w:p w14:paraId="60952B0A"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11.2.3. повреждения строительной части, декоративной отделки и инженерных элементов фасада здания, строения, сооружения, не влияющие на их прочностные характеристики, должны устраняться в течение 6 месяцев с момента обнаружения повреждения, иные повреждения (надписи, графические рисунки и иные изображения, содержащие информацию, не соответствующую требованиям законодательства) должны устраняться в течение 10 рабочих дней с момента обнаружения повреждения.</w:t>
      </w:r>
    </w:p>
    <w:p w14:paraId="55A11518"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случае повторного нанесения надписей, графических рисунков и иных изображений, содержащих информацию, не соответствующую требованиям законодательства, рекомендуется обработать места фасада здания, строения, сооружения защитными средствами, препятствующими нанесению таких повреждений.</w:t>
      </w:r>
    </w:p>
    <w:p w14:paraId="3501FB1D"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Повреждения водоотводящей системы, системы внешнего освещения, указателей с наименованиями улиц и номерами домов (зданий), вывесок, рекламных конструкций должны устраняться в течение рабочих 10 дней с момента обнаружения повреждения.</w:t>
      </w:r>
    </w:p>
    <w:p w14:paraId="280B4B6C"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11.3. Требования к внешнему виду фасадов зданий, строений, сооружений:</w:t>
      </w:r>
    </w:p>
    <w:p w14:paraId="54593770"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11.3.1. фасад здания, строения, сооружения не должен иметь видимых повреждений архитектурно-конструктивных элементов, отделки и инженерных элементов, повреждений рекламных конструкций, вывесок, а </w:t>
      </w:r>
      <w:r w:rsidRPr="0030429D">
        <w:rPr>
          <w:rFonts w:ascii="Times New Roman" w:hAnsi="Times New Roman" w:cs="Times New Roman"/>
          <w:color w:val="000000" w:themeColor="text1"/>
          <w:sz w:val="28"/>
          <w:szCs w:val="28"/>
        </w:rPr>
        <w:lastRenderedPageBreak/>
        <w:t>также надписей, графических рисунков и иных изображений, содержащих информацию, не соответствующую требованиям законодательства.</w:t>
      </w:r>
    </w:p>
    <w:p w14:paraId="7DB0AF48"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Повреждения окраски фасадов зданий не должны превышать более 1% от общей площади фасада;</w:t>
      </w:r>
    </w:p>
    <w:p w14:paraId="1DD79AE6" w14:textId="77777777" w:rsidR="009C0053"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11.3.2. оконные витрины зданий, рекламные конструкции должны быть чистыми, без повреждений;</w:t>
      </w:r>
    </w:p>
    <w:p w14:paraId="00E7DB67" w14:textId="416EC909" w:rsidR="009C0053" w:rsidRPr="0030429D" w:rsidRDefault="009C0053"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11.3.3</w:t>
      </w:r>
      <w:r w:rsidR="00426767">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До получения разрешения на строительство, застройщик обязан согласовать колерный паспорт фасада проектируемого здания с функциональным органом администрации Пермского муниципального округа, осуществляющим функции управления в сфере градостроительства</w:t>
      </w:r>
      <w:r w:rsidR="004D2DED">
        <w:rPr>
          <w:rFonts w:ascii="Times New Roman" w:hAnsi="Times New Roman" w:cs="Times New Roman"/>
          <w:color w:val="000000" w:themeColor="text1"/>
          <w:sz w:val="28"/>
          <w:szCs w:val="28"/>
        </w:rPr>
        <w:t>;</w:t>
      </w:r>
    </w:p>
    <w:p w14:paraId="2BB5EF09" w14:textId="285F4FDF"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11.3.</w:t>
      </w:r>
      <w:r w:rsidR="002666F8" w:rsidRPr="0030429D">
        <w:rPr>
          <w:rFonts w:ascii="Times New Roman" w:hAnsi="Times New Roman" w:cs="Times New Roman"/>
          <w:color w:val="000000" w:themeColor="text1"/>
          <w:sz w:val="28"/>
          <w:szCs w:val="28"/>
        </w:rPr>
        <w:t>4</w:t>
      </w:r>
      <w:r w:rsidRPr="0030429D">
        <w:rPr>
          <w:rFonts w:ascii="Times New Roman" w:hAnsi="Times New Roman" w:cs="Times New Roman"/>
          <w:color w:val="000000" w:themeColor="text1"/>
          <w:sz w:val="28"/>
          <w:szCs w:val="28"/>
        </w:rPr>
        <w:t>. изменение внешнего вида фасада здания, строения, сооружения - реконструкция, капитальный ремонт, реставрация, приспособление объекта культурного наследия для современного использования, изменение архитектурных элементов фасада, архитектурного решения фасада, в том числе размещение вывески, не соответствующей стандартным требованиям к вывескам, их размещению и эксплуатации (далее - Стандартные требования), установка и эксплуатация рекламной конструкции, размещение архитектурно-художественной подсветки, размещение указателей с наименованиями улиц и номерами домов (зданий), не соответствующих установленным требованиям, требует разработки проекта колерного паспорта.</w:t>
      </w:r>
    </w:p>
    <w:p w14:paraId="7A76E71F" w14:textId="7BA85298"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Колерный паспорт подлежит согласованию с функциональным органом администрации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осуществляющим функции управления в сфере градостроительства. Предметом согласования колерного паспорта является:</w:t>
      </w:r>
    </w:p>
    <w:p w14:paraId="3E8D9A0E" w14:textId="2A60708A"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соблюдение установленной формы, требований к содержанию колерного паспорта</w:t>
      </w:r>
      <w:r w:rsidR="004D2DED">
        <w:rPr>
          <w:rFonts w:ascii="Times New Roman" w:hAnsi="Times New Roman" w:cs="Times New Roman"/>
          <w:color w:val="000000" w:themeColor="text1"/>
          <w:sz w:val="28"/>
          <w:szCs w:val="28"/>
        </w:rPr>
        <w:t>;</w:t>
      </w:r>
    </w:p>
    <w:p w14:paraId="595BE66C" w14:textId="741513B4"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соблюдение требований к соответствию рекламных конструкций внешнему архитектурному облику сложившейся застройки</w:t>
      </w:r>
      <w:r w:rsidR="004D2DED">
        <w:rPr>
          <w:rFonts w:ascii="Times New Roman" w:hAnsi="Times New Roman" w:cs="Times New Roman"/>
          <w:color w:val="000000" w:themeColor="text1"/>
          <w:sz w:val="28"/>
          <w:szCs w:val="28"/>
        </w:rPr>
        <w:t>;</w:t>
      </w:r>
    </w:p>
    <w:p w14:paraId="35A3A72F" w14:textId="4449A5F9"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соблюдение требований законодательства об объектах культурного наследия</w:t>
      </w:r>
      <w:r w:rsidR="004D2DED">
        <w:rPr>
          <w:rFonts w:ascii="Times New Roman" w:hAnsi="Times New Roman" w:cs="Times New Roman"/>
          <w:color w:val="000000" w:themeColor="text1"/>
          <w:sz w:val="28"/>
          <w:szCs w:val="28"/>
        </w:rPr>
        <w:t>;</w:t>
      </w:r>
    </w:p>
    <w:p w14:paraId="625189C4" w14:textId="039EC1E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соответствие внешнего вида здания, строения, сооружения архитектурному облику </w:t>
      </w:r>
      <w:r w:rsidR="00075525" w:rsidRPr="0030429D">
        <w:rPr>
          <w:rFonts w:ascii="Times New Roman" w:hAnsi="Times New Roman" w:cs="Times New Roman"/>
          <w:color w:val="000000" w:themeColor="text1"/>
          <w:sz w:val="28"/>
          <w:szCs w:val="28"/>
        </w:rPr>
        <w:t>населенных пунктов</w:t>
      </w:r>
      <w:r w:rsidR="004D2DED">
        <w:rPr>
          <w:rFonts w:ascii="Times New Roman" w:hAnsi="Times New Roman" w:cs="Times New Roman"/>
          <w:color w:val="000000" w:themeColor="text1"/>
          <w:sz w:val="28"/>
          <w:szCs w:val="28"/>
        </w:rPr>
        <w:t>;</w:t>
      </w:r>
    </w:p>
    <w:p w14:paraId="5E266291"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соответствие требованиям настоящего раздела Правил.</w:t>
      </w:r>
    </w:p>
    <w:p w14:paraId="01A02A9F" w14:textId="77777777" w:rsidR="00AC1C00" w:rsidRPr="0030429D" w:rsidRDefault="00000000" w:rsidP="00426767">
      <w:pPr>
        <w:pStyle w:val="ConsPlusNormal"/>
        <w:ind w:firstLine="540"/>
        <w:jc w:val="both"/>
        <w:rPr>
          <w:rFonts w:ascii="Times New Roman" w:hAnsi="Times New Roman" w:cs="Times New Roman"/>
          <w:color w:val="000000" w:themeColor="text1"/>
          <w:sz w:val="28"/>
          <w:szCs w:val="28"/>
        </w:rPr>
      </w:pPr>
      <w:hyperlink w:anchor="P2179">
        <w:r w:rsidR="00AC1C00" w:rsidRPr="0030429D">
          <w:rPr>
            <w:rFonts w:ascii="Times New Roman" w:hAnsi="Times New Roman" w:cs="Times New Roman"/>
            <w:color w:val="000000" w:themeColor="text1"/>
            <w:sz w:val="28"/>
            <w:szCs w:val="28"/>
          </w:rPr>
          <w:t>Требования</w:t>
        </w:r>
      </w:hyperlink>
      <w:r w:rsidR="00AC1C00" w:rsidRPr="0030429D">
        <w:rPr>
          <w:rFonts w:ascii="Times New Roman" w:hAnsi="Times New Roman" w:cs="Times New Roman"/>
          <w:color w:val="000000" w:themeColor="text1"/>
          <w:sz w:val="28"/>
          <w:szCs w:val="28"/>
        </w:rPr>
        <w:t xml:space="preserve"> к содержанию колерного паспорта установлены приложением 2 к Правилам.</w:t>
      </w:r>
    </w:p>
    <w:p w14:paraId="411F0434"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Разработка колерного паспорта оформляется на стандартных листах бумаги формата А3.</w:t>
      </w:r>
    </w:p>
    <w:p w14:paraId="5DF1053F"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Изменение колерного паспорта осуществляется путем разработки нового колерного паспорта.</w:t>
      </w:r>
    </w:p>
    <w:p w14:paraId="0263313C"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Разработка колерного паспорта в черно-белом цвете не допускается.</w:t>
      </w:r>
    </w:p>
    <w:p w14:paraId="32647B20" w14:textId="10544AF8"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Один экземпляр согласованного колерного паспорта хранится в функциональном органе администрации</w:t>
      </w:r>
      <w:r w:rsidR="00CB5B2A" w:rsidRPr="0030429D">
        <w:rPr>
          <w:rFonts w:ascii="Times New Roman" w:hAnsi="Times New Roman" w:cs="Times New Roman"/>
          <w:color w:val="000000" w:themeColor="text1"/>
          <w:sz w:val="28"/>
          <w:szCs w:val="28"/>
        </w:rPr>
        <w:t xml:space="preserve"> Пермского муниципального округа</w:t>
      </w:r>
      <w:r w:rsidRPr="0030429D">
        <w:rPr>
          <w:rFonts w:ascii="Times New Roman" w:hAnsi="Times New Roman" w:cs="Times New Roman"/>
          <w:color w:val="000000" w:themeColor="text1"/>
          <w:sz w:val="28"/>
          <w:szCs w:val="28"/>
        </w:rPr>
        <w:t>, осуществляющем функции управления в сфере градостроительства.</w:t>
      </w:r>
    </w:p>
    <w:p w14:paraId="14A2176F" w14:textId="6DA393A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11.4. Требования к размещению информации на территории </w:t>
      </w:r>
      <w:r w:rsidR="00075525" w:rsidRPr="0030429D">
        <w:rPr>
          <w:rFonts w:ascii="Times New Roman" w:hAnsi="Times New Roman" w:cs="Times New Roman"/>
          <w:color w:val="000000" w:themeColor="text1"/>
          <w:sz w:val="28"/>
          <w:szCs w:val="28"/>
        </w:rPr>
        <w:t>населенных пунктов</w:t>
      </w:r>
      <w:r w:rsidRPr="0030429D">
        <w:rPr>
          <w:rFonts w:ascii="Times New Roman" w:hAnsi="Times New Roman" w:cs="Times New Roman"/>
          <w:color w:val="000000" w:themeColor="text1"/>
          <w:sz w:val="28"/>
          <w:szCs w:val="28"/>
        </w:rPr>
        <w:t xml:space="preserve">, в том числе установке указателей с наименованиями улиц и </w:t>
      </w:r>
      <w:r w:rsidRPr="0030429D">
        <w:rPr>
          <w:rFonts w:ascii="Times New Roman" w:hAnsi="Times New Roman" w:cs="Times New Roman"/>
          <w:color w:val="000000" w:themeColor="text1"/>
          <w:sz w:val="28"/>
          <w:szCs w:val="28"/>
        </w:rPr>
        <w:lastRenderedPageBreak/>
        <w:t>номерами домов (зданий), вывесок:</w:t>
      </w:r>
    </w:p>
    <w:p w14:paraId="2969B2C0"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11.4.1. расклейка газет, объявлений, афиш, плакатов должна производиться только в специально предназначенных для этого местах (на щитах объявлений, афишных тумбах);</w:t>
      </w:r>
    </w:p>
    <w:p w14:paraId="56FB36C8"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11.4.2. указатели с наименованиями улиц и номерами домов (зданий), номерами квартир должны соответствовать следующим требованиям:</w:t>
      </w:r>
    </w:p>
    <w:p w14:paraId="7E7177FC" w14:textId="09619E7E"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bookmarkStart w:id="12" w:name="P1189"/>
      <w:bookmarkEnd w:id="12"/>
      <w:r w:rsidRPr="0030429D">
        <w:rPr>
          <w:rFonts w:ascii="Times New Roman" w:hAnsi="Times New Roman" w:cs="Times New Roman"/>
          <w:color w:val="000000" w:themeColor="text1"/>
          <w:sz w:val="28"/>
          <w:szCs w:val="28"/>
        </w:rPr>
        <w:t>11.4.2.1. на фасаде каждого здания, независимо от назначения и формы собственности, должны быть установлены указатели с наименованиями улиц и номерами домов (зданий):</w:t>
      </w:r>
    </w:p>
    <w:p w14:paraId="64C9BA19" w14:textId="0A1665A8"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указатели с наименованиями улиц и номерами домов (зданий) для религиозных, производственных, образовательных, медицинских объектов, объектов индивидуальной жилой застройки могут размещаться на ограждающих устройствах (воротах, калитках, ограждениях, заборах)</w:t>
      </w:r>
      <w:r w:rsidR="004D2DED">
        <w:rPr>
          <w:rFonts w:ascii="Times New Roman" w:hAnsi="Times New Roman" w:cs="Times New Roman"/>
          <w:color w:val="000000" w:themeColor="text1"/>
          <w:sz w:val="28"/>
          <w:szCs w:val="28"/>
        </w:rPr>
        <w:t>;</w:t>
      </w:r>
    </w:p>
    <w:p w14:paraId="790061B9" w14:textId="6FC14850"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указатели с наименованиями улиц и номерами домов (зданий) должны быть расположены по горизонтальной оси архитектурного элемента фасада</w:t>
      </w:r>
      <w:r w:rsidR="002666F8" w:rsidRPr="0030429D">
        <w:rPr>
          <w:rFonts w:ascii="Times New Roman" w:hAnsi="Times New Roman" w:cs="Times New Roman"/>
          <w:color w:val="000000" w:themeColor="text1"/>
          <w:sz w:val="28"/>
          <w:szCs w:val="28"/>
        </w:rPr>
        <w:t>.</w:t>
      </w:r>
    </w:p>
    <w:p w14:paraId="30108D0A"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Размещение указателей с наименованиями улиц и номерами домов (зданий), а также указателей номеров квартир, расположенных в подъезде многоквартирного дома, обеспечивают организации, осуществляющие содержание дома (здания), при их отсутствии - владельцы таких домов (зданий) или помещений, расположенных в них.</w:t>
      </w:r>
    </w:p>
    <w:p w14:paraId="05FF7E3F" w14:textId="6D7D29A4"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Размещение указателя с наименованием улицы и номером дома (здания) на ограждающих устройствах обеспечивают владельцы таких домов (зданий)</w:t>
      </w:r>
      <w:r w:rsidR="00AA681F" w:rsidRPr="0030429D">
        <w:rPr>
          <w:rFonts w:ascii="Times New Roman" w:hAnsi="Times New Roman" w:cs="Times New Roman"/>
          <w:color w:val="000000" w:themeColor="text1"/>
          <w:sz w:val="28"/>
          <w:szCs w:val="28"/>
        </w:rPr>
        <w:t>.</w:t>
      </w:r>
    </w:p>
    <w:p w14:paraId="09D80938"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11.4.2.2. в домах, имеющих несколько входов (подъездов), у каждого входа (подъезда) устанавливается указатель номеров квартир, расположенных в данном входе (подъезде).</w:t>
      </w:r>
    </w:p>
    <w:p w14:paraId="3FE66CDB"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Указатели номеров квартир должны быть размещены на фасаде здания с уличной стороны и освещены в темное время суток;</w:t>
      </w:r>
    </w:p>
    <w:p w14:paraId="05EADA4A"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11.4.3. требования к размещению вывесок:</w:t>
      </w:r>
    </w:p>
    <w:p w14:paraId="1DC4FC5C"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bookmarkStart w:id="13" w:name="P1217"/>
      <w:bookmarkEnd w:id="13"/>
      <w:r w:rsidRPr="0030429D">
        <w:rPr>
          <w:rFonts w:ascii="Times New Roman" w:hAnsi="Times New Roman" w:cs="Times New Roman"/>
          <w:color w:val="000000" w:themeColor="text1"/>
          <w:sz w:val="28"/>
          <w:szCs w:val="28"/>
        </w:rPr>
        <w:t xml:space="preserve">11.4.3.1. вывески, размещаемые на фасадах, архитектурно-конструктивных элементах зданий, строений, сооружений, должны соответствовать Стандартным </w:t>
      </w:r>
      <w:hyperlink w:anchor="P2263">
        <w:r w:rsidRPr="0030429D">
          <w:rPr>
            <w:rFonts w:ascii="Times New Roman" w:hAnsi="Times New Roman" w:cs="Times New Roman"/>
            <w:color w:val="000000" w:themeColor="text1"/>
            <w:sz w:val="28"/>
            <w:szCs w:val="28"/>
          </w:rPr>
          <w:t>требованиям</w:t>
        </w:r>
      </w:hyperlink>
      <w:r w:rsidRPr="0030429D">
        <w:rPr>
          <w:rFonts w:ascii="Times New Roman" w:hAnsi="Times New Roman" w:cs="Times New Roman"/>
          <w:color w:val="000000" w:themeColor="text1"/>
          <w:sz w:val="28"/>
          <w:szCs w:val="28"/>
        </w:rPr>
        <w:t>, установленным приложением 3 к Правилам, либо колерному паспорту, согласованному в установленном порядке, за исключением визуальных устройств и средств информации, используемых для маломобильных групп населения (инвалидов);</w:t>
      </w:r>
    </w:p>
    <w:p w14:paraId="29122718"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размещение вывесок, не соответствующих Стандартным требованиям, допускается при согласовании колерного паспорта;</w:t>
      </w:r>
    </w:p>
    <w:p w14:paraId="38729D1C"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размещение вывесок на фасадах, архитектурно-конструктивных элементах зданий, строений, сооружений должно осуществляться в соответствии с действующим законодательством об объектах культурного наследия;</w:t>
      </w:r>
    </w:p>
    <w:p w14:paraId="20020966"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bookmarkStart w:id="14" w:name="P1220"/>
      <w:bookmarkEnd w:id="14"/>
      <w:r w:rsidRPr="0030429D">
        <w:rPr>
          <w:rFonts w:ascii="Times New Roman" w:hAnsi="Times New Roman" w:cs="Times New Roman"/>
          <w:color w:val="000000" w:themeColor="text1"/>
          <w:sz w:val="28"/>
          <w:szCs w:val="28"/>
        </w:rPr>
        <w:t xml:space="preserve">11.4.3.2. вывески, не соответствующие Стандартным требованиям, установленным Правилами и не зафиксированные в колерном паспорте, подлежат приведению в соответствие требованиям к размещению вывесок, указанным в </w:t>
      </w:r>
      <w:hyperlink w:anchor="P1217">
        <w:r w:rsidRPr="0030429D">
          <w:rPr>
            <w:rFonts w:ascii="Times New Roman" w:hAnsi="Times New Roman" w:cs="Times New Roman"/>
            <w:color w:val="000000" w:themeColor="text1"/>
            <w:sz w:val="28"/>
            <w:szCs w:val="28"/>
          </w:rPr>
          <w:t>подпункте 11.4.3.1</w:t>
        </w:r>
      </w:hyperlink>
      <w:r w:rsidRPr="0030429D">
        <w:rPr>
          <w:rFonts w:ascii="Times New Roman" w:hAnsi="Times New Roman" w:cs="Times New Roman"/>
          <w:color w:val="000000" w:themeColor="text1"/>
          <w:sz w:val="28"/>
          <w:szCs w:val="28"/>
        </w:rPr>
        <w:t xml:space="preserve"> Правил (далее - требования к вывескам), или демонтажу силами и за счет средств владельца вывески, в случае если </w:t>
      </w:r>
      <w:r w:rsidRPr="0030429D">
        <w:rPr>
          <w:rFonts w:ascii="Times New Roman" w:hAnsi="Times New Roman" w:cs="Times New Roman"/>
          <w:color w:val="000000" w:themeColor="text1"/>
          <w:sz w:val="28"/>
          <w:szCs w:val="28"/>
        </w:rPr>
        <w:lastRenderedPageBreak/>
        <w:t>владелец вывески известен, а в случае если неизвестен - владельца здания, строения, сооружения, помещения, расположенного в здании, строении, на котором расположена вывеска.</w:t>
      </w:r>
    </w:p>
    <w:p w14:paraId="092F59D0" w14:textId="434ABA9F"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Приведение вывески в соответствие требованиям к вывескам осуществляется в течение 10 рабочих дней после дня получения лицом, указанным в </w:t>
      </w:r>
      <w:hyperlink w:anchor="P1220">
        <w:r w:rsidRPr="0030429D">
          <w:rPr>
            <w:rFonts w:ascii="Times New Roman" w:hAnsi="Times New Roman" w:cs="Times New Roman"/>
            <w:color w:val="000000" w:themeColor="text1"/>
            <w:sz w:val="28"/>
            <w:szCs w:val="28"/>
          </w:rPr>
          <w:t>абзаце первом</w:t>
        </w:r>
      </w:hyperlink>
      <w:r w:rsidRPr="0030429D">
        <w:rPr>
          <w:rFonts w:ascii="Times New Roman" w:hAnsi="Times New Roman" w:cs="Times New Roman"/>
          <w:color w:val="000000" w:themeColor="text1"/>
          <w:sz w:val="28"/>
          <w:szCs w:val="28"/>
        </w:rPr>
        <w:t xml:space="preserve"> настоящего подпункта, предупреждения, направленного должностным лицом территориального органа администрации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уполномоченным на осуществление муниципального контроля за соблюдением Правил;</w:t>
      </w:r>
    </w:p>
    <w:p w14:paraId="0CE66D3C" w14:textId="06927039"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11.4.3.3. в случае </w:t>
      </w:r>
      <w:proofErr w:type="spellStart"/>
      <w:r w:rsidRPr="0030429D">
        <w:rPr>
          <w:rFonts w:ascii="Times New Roman" w:hAnsi="Times New Roman" w:cs="Times New Roman"/>
          <w:color w:val="000000" w:themeColor="text1"/>
          <w:sz w:val="28"/>
          <w:szCs w:val="28"/>
        </w:rPr>
        <w:t>неприведения</w:t>
      </w:r>
      <w:proofErr w:type="spellEnd"/>
      <w:r w:rsidRPr="0030429D">
        <w:rPr>
          <w:rFonts w:ascii="Times New Roman" w:hAnsi="Times New Roman" w:cs="Times New Roman"/>
          <w:color w:val="000000" w:themeColor="text1"/>
          <w:sz w:val="28"/>
          <w:szCs w:val="28"/>
        </w:rPr>
        <w:t xml:space="preserve"> вывески в соответствие требованиям к вывескам лицами, указанными в </w:t>
      </w:r>
      <w:hyperlink w:anchor="P1220">
        <w:r w:rsidRPr="0030429D">
          <w:rPr>
            <w:rFonts w:ascii="Times New Roman" w:hAnsi="Times New Roman" w:cs="Times New Roman"/>
            <w:color w:val="000000" w:themeColor="text1"/>
            <w:sz w:val="28"/>
            <w:szCs w:val="28"/>
          </w:rPr>
          <w:t>подпункте 11.4.3.2</w:t>
        </w:r>
      </w:hyperlink>
      <w:r w:rsidRPr="0030429D">
        <w:rPr>
          <w:rFonts w:ascii="Times New Roman" w:hAnsi="Times New Roman" w:cs="Times New Roman"/>
          <w:color w:val="000000" w:themeColor="text1"/>
          <w:sz w:val="28"/>
          <w:szCs w:val="28"/>
        </w:rPr>
        <w:t xml:space="preserve"> настоящего раздела, вывеска подлежит демонтажу в соответствии с </w:t>
      </w:r>
      <w:hyperlink w:anchor="P2555">
        <w:r w:rsidRPr="0030429D">
          <w:rPr>
            <w:rFonts w:ascii="Times New Roman" w:hAnsi="Times New Roman" w:cs="Times New Roman"/>
            <w:color w:val="000000" w:themeColor="text1"/>
            <w:sz w:val="28"/>
            <w:szCs w:val="28"/>
          </w:rPr>
          <w:t>Порядком</w:t>
        </w:r>
      </w:hyperlink>
      <w:r w:rsidRPr="0030429D">
        <w:rPr>
          <w:rFonts w:ascii="Times New Roman" w:hAnsi="Times New Roman" w:cs="Times New Roman"/>
          <w:color w:val="000000" w:themeColor="text1"/>
          <w:sz w:val="28"/>
          <w:szCs w:val="28"/>
        </w:rPr>
        <w:t xml:space="preserve"> выявления и демонтажа вывесок, не приведенных в соответствие Стандартным требованиям и не зафиксированных в паспорте внешнего облика объекта капитального строительства (колерном паспорте), на территории </w:t>
      </w:r>
      <w:r w:rsidR="00CB5B2A" w:rsidRPr="0030429D">
        <w:rPr>
          <w:rFonts w:ascii="Times New Roman" w:hAnsi="Times New Roman" w:cs="Times New Roman"/>
          <w:color w:val="000000" w:themeColor="text1"/>
          <w:sz w:val="28"/>
          <w:szCs w:val="28"/>
        </w:rPr>
        <w:t>населенных пунктов Пермского муниципального округа</w:t>
      </w:r>
      <w:r w:rsidRPr="0030429D">
        <w:rPr>
          <w:rFonts w:ascii="Times New Roman" w:hAnsi="Times New Roman" w:cs="Times New Roman"/>
          <w:color w:val="000000" w:themeColor="text1"/>
          <w:sz w:val="28"/>
          <w:szCs w:val="28"/>
        </w:rPr>
        <w:t xml:space="preserve">, утвержденным приложением 4 к Правилам, с последующей оплатой демонтажа, перемещения, хранения владельцем вывески, в случае если владелец вывески известен, а в случае если неизвестен - владельцем здания, строения, сооружения, помещения, расположенного в здании, строении;         </w:t>
      </w:r>
      <w:r w:rsidR="00030400"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 </w:t>
      </w:r>
    </w:p>
    <w:p w14:paraId="2DD4E711" w14:textId="3AE7F860" w:rsidR="00030400" w:rsidRPr="0030429D" w:rsidRDefault="00AC1C00" w:rsidP="00426767">
      <w:pPr>
        <w:pStyle w:val="ConsPlusNonformat"/>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w:t>
      </w:r>
      <w:r w:rsidR="00030400" w:rsidRPr="0030429D">
        <w:rPr>
          <w:rFonts w:ascii="Times New Roman" w:hAnsi="Times New Roman" w:cs="Times New Roman"/>
          <w:color w:val="000000" w:themeColor="text1"/>
          <w:sz w:val="28"/>
          <w:szCs w:val="28"/>
        </w:rPr>
        <w:t>11.4.3.</w:t>
      </w:r>
      <w:r w:rsidR="00426767">
        <w:rPr>
          <w:rFonts w:ascii="Times New Roman" w:hAnsi="Times New Roman" w:cs="Times New Roman"/>
          <w:color w:val="000000" w:themeColor="text1"/>
          <w:sz w:val="28"/>
          <w:szCs w:val="28"/>
        </w:rPr>
        <w:t>1.</w:t>
      </w:r>
      <w:r w:rsidRPr="0030429D">
        <w:rPr>
          <w:rFonts w:ascii="Times New Roman" w:hAnsi="Times New Roman" w:cs="Times New Roman"/>
          <w:color w:val="000000" w:themeColor="text1"/>
          <w:sz w:val="28"/>
          <w:szCs w:val="28"/>
        </w:rPr>
        <w:t xml:space="preserve">  </w:t>
      </w:r>
      <w:r w:rsidR="00030400" w:rsidRPr="0030429D">
        <w:rPr>
          <w:rFonts w:ascii="Times New Roman" w:hAnsi="Times New Roman" w:cs="Times New Roman"/>
          <w:color w:val="000000" w:themeColor="text1"/>
          <w:sz w:val="28"/>
          <w:szCs w:val="28"/>
        </w:rPr>
        <w:t>на период проведения</w:t>
      </w:r>
      <w:r w:rsidRPr="0030429D">
        <w:rPr>
          <w:rFonts w:ascii="Times New Roman" w:hAnsi="Times New Roman" w:cs="Times New Roman"/>
          <w:color w:val="000000" w:themeColor="text1"/>
          <w:sz w:val="28"/>
          <w:szCs w:val="28"/>
        </w:rPr>
        <w:t xml:space="preserve"> капитального </w:t>
      </w:r>
      <w:r w:rsidR="00030400" w:rsidRPr="0030429D">
        <w:rPr>
          <w:rFonts w:ascii="Times New Roman" w:hAnsi="Times New Roman" w:cs="Times New Roman"/>
          <w:color w:val="000000" w:themeColor="text1"/>
          <w:sz w:val="28"/>
          <w:szCs w:val="28"/>
        </w:rPr>
        <w:t xml:space="preserve">ремонта многоквартирного </w:t>
      </w:r>
      <w:r w:rsidRPr="0030429D">
        <w:rPr>
          <w:rFonts w:ascii="Times New Roman" w:hAnsi="Times New Roman" w:cs="Times New Roman"/>
          <w:color w:val="000000" w:themeColor="text1"/>
          <w:sz w:val="28"/>
          <w:szCs w:val="28"/>
        </w:rPr>
        <w:t>дома вывеска подлежит демонтажу за счет средств владельца вывески, в случае</w:t>
      </w:r>
      <w:r w:rsidR="00030400" w:rsidRPr="0030429D">
        <w:rPr>
          <w:rFonts w:ascii="Times New Roman" w:hAnsi="Times New Roman" w:cs="Times New Roman"/>
          <w:color w:val="000000" w:themeColor="text1"/>
          <w:sz w:val="28"/>
          <w:szCs w:val="28"/>
        </w:rPr>
        <w:t xml:space="preserve"> если владелец вывески известен</w:t>
      </w:r>
      <w:r w:rsidRPr="0030429D">
        <w:rPr>
          <w:rFonts w:ascii="Times New Roman" w:hAnsi="Times New Roman" w:cs="Times New Roman"/>
          <w:color w:val="000000" w:themeColor="text1"/>
          <w:sz w:val="28"/>
          <w:szCs w:val="28"/>
        </w:rPr>
        <w:t>, а в случае, если неизвестен, - владельца</w:t>
      </w:r>
      <w:r w:rsidR="00030400"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здания, строения, сооружения, помещения, расположенного в здании, строении,</w:t>
      </w:r>
      <w:r w:rsidR="00030400"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на котором размещена вывеска;</w:t>
      </w:r>
    </w:p>
    <w:p w14:paraId="0505969C" w14:textId="5357F61F" w:rsidR="00AC1C00" w:rsidRPr="0030429D" w:rsidRDefault="00426767" w:rsidP="00426767">
      <w:pPr>
        <w:pStyle w:val="ConsPlusNormal"/>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030400" w:rsidRPr="0030429D">
        <w:rPr>
          <w:rFonts w:ascii="Times New Roman" w:hAnsi="Times New Roman" w:cs="Times New Roman"/>
          <w:color w:val="000000" w:themeColor="text1"/>
          <w:sz w:val="28"/>
          <w:szCs w:val="28"/>
        </w:rPr>
        <w:t>1</w:t>
      </w:r>
      <w:r w:rsidR="00AC1C00" w:rsidRPr="0030429D">
        <w:rPr>
          <w:rFonts w:ascii="Times New Roman" w:hAnsi="Times New Roman" w:cs="Times New Roman"/>
          <w:color w:val="000000" w:themeColor="text1"/>
          <w:sz w:val="28"/>
          <w:szCs w:val="28"/>
        </w:rPr>
        <w:t xml:space="preserve">1.4.4. размещение рекламной конструкции на фасаде здания, строения, сооружения должно осуществляться в соответствии с решением, регулирующим порядок установки и эксплуатации рекламных конструкций на территории </w:t>
      </w:r>
      <w:r w:rsidR="00CB5B2A" w:rsidRPr="0030429D">
        <w:rPr>
          <w:rFonts w:ascii="Times New Roman" w:hAnsi="Times New Roman" w:cs="Times New Roman"/>
          <w:color w:val="000000" w:themeColor="text1"/>
          <w:sz w:val="28"/>
          <w:szCs w:val="28"/>
        </w:rPr>
        <w:t>населенных пунктов Пермского муниципального округа</w:t>
      </w:r>
      <w:r w:rsidR="00AC1C00" w:rsidRPr="0030429D">
        <w:rPr>
          <w:rFonts w:ascii="Times New Roman" w:hAnsi="Times New Roman" w:cs="Times New Roman"/>
          <w:color w:val="000000" w:themeColor="text1"/>
          <w:sz w:val="28"/>
          <w:szCs w:val="28"/>
        </w:rPr>
        <w:t>.</w:t>
      </w:r>
    </w:p>
    <w:p w14:paraId="426F9478"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11.5. Требования к размещению (нанесению) объектов уличного искусства (стрит-арт, граффити, </w:t>
      </w:r>
      <w:proofErr w:type="spellStart"/>
      <w:r w:rsidRPr="0030429D">
        <w:rPr>
          <w:rFonts w:ascii="Times New Roman" w:hAnsi="Times New Roman" w:cs="Times New Roman"/>
          <w:color w:val="000000" w:themeColor="text1"/>
          <w:sz w:val="28"/>
          <w:szCs w:val="28"/>
        </w:rPr>
        <w:t>мурали</w:t>
      </w:r>
      <w:proofErr w:type="spellEnd"/>
      <w:r w:rsidRPr="0030429D">
        <w:rPr>
          <w:rFonts w:ascii="Times New Roman" w:hAnsi="Times New Roman" w:cs="Times New Roman"/>
          <w:color w:val="000000" w:themeColor="text1"/>
          <w:sz w:val="28"/>
          <w:szCs w:val="28"/>
        </w:rPr>
        <w:t>) (далее - изображение) на фасадах зданий, строений, сооружений:</w:t>
      </w:r>
    </w:p>
    <w:p w14:paraId="4D9FA978" w14:textId="748A0258"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11.5.1. размещение изображений на фасадах зданий, строений, сооружений (в том числе на сплошных ограждениях, заборах), выходящих на улицы особого градостроительного значения, улицы или их части, входящие в</w:t>
      </w:r>
      <w:r w:rsidR="00F5065B" w:rsidRPr="0030429D">
        <w:rPr>
          <w:rFonts w:ascii="Times New Roman" w:hAnsi="Times New Roman" w:cs="Times New Roman"/>
          <w:color w:val="000000" w:themeColor="text1"/>
          <w:sz w:val="28"/>
          <w:szCs w:val="28"/>
        </w:rPr>
        <w:t xml:space="preserve"> населенных пунктах с. </w:t>
      </w:r>
      <w:proofErr w:type="spellStart"/>
      <w:r w:rsidR="00F5065B" w:rsidRPr="0030429D">
        <w:rPr>
          <w:rFonts w:ascii="Times New Roman" w:hAnsi="Times New Roman" w:cs="Times New Roman"/>
          <w:color w:val="000000" w:themeColor="text1"/>
          <w:sz w:val="28"/>
          <w:szCs w:val="28"/>
        </w:rPr>
        <w:t>Гамово</w:t>
      </w:r>
      <w:proofErr w:type="spellEnd"/>
      <w:r w:rsidR="00F5065B" w:rsidRPr="0030429D">
        <w:rPr>
          <w:rFonts w:ascii="Times New Roman" w:hAnsi="Times New Roman" w:cs="Times New Roman"/>
          <w:color w:val="000000" w:themeColor="text1"/>
          <w:sz w:val="28"/>
          <w:szCs w:val="28"/>
        </w:rPr>
        <w:t xml:space="preserve">, д. </w:t>
      </w:r>
      <w:proofErr w:type="spellStart"/>
      <w:r w:rsidR="00F5065B" w:rsidRPr="0030429D">
        <w:rPr>
          <w:rFonts w:ascii="Times New Roman" w:hAnsi="Times New Roman" w:cs="Times New Roman"/>
          <w:color w:val="000000" w:themeColor="text1"/>
          <w:sz w:val="28"/>
          <w:szCs w:val="28"/>
        </w:rPr>
        <w:t>Ермаши</w:t>
      </w:r>
      <w:proofErr w:type="spellEnd"/>
      <w:r w:rsidR="00F5065B" w:rsidRPr="0030429D">
        <w:rPr>
          <w:rFonts w:ascii="Times New Roman" w:hAnsi="Times New Roman" w:cs="Times New Roman"/>
          <w:color w:val="000000" w:themeColor="text1"/>
          <w:sz w:val="28"/>
          <w:szCs w:val="28"/>
        </w:rPr>
        <w:t xml:space="preserve">, д. Заречная, д. </w:t>
      </w:r>
      <w:proofErr w:type="spellStart"/>
      <w:r w:rsidR="00F5065B" w:rsidRPr="0030429D">
        <w:rPr>
          <w:rFonts w:ascii="Times New Roman" w:hAnsi="Times New Roman" w:cs="Times New Roman"/>
          <w:color w:val="000000" w:themeColor="text1"/>
          <w:sz w:val="28"/>
          <w:szCs w:val="28"/>
        </w:rPr>
        <w:t>Осенцы</w:t>
      </w:r>
      <w:proofErr w:type="spellEnd"/>
      <w:r w:rsidR="00F5065B" w:rsidRPr="0030429D">
        <w:rPr>
          <w:rFonts w:ascii="Times New Roman" w:hAnsi="Times New Roman" w:cs="Times New Roman"/>
          <w:color w:val="000000" w:themeColor="text1"/>
          <w:sz w:val="28"/>
          <w:szCs w:val="28"/>
        </w:rPr>
        <w:t xml:space="preserve">, д. Сакмары, д. Шульгино, п. Ферма, п. Горный, д. </w:t>
      </w:r>
      <w:proofErr w:type="spellStart"/>
      <w:r w:rsidR="00F5065B" w:rsidRPr="0030429D">
        <w:rPr>
          <w:rFonts w:ascii="Times New Roman" w:hAnsi="Times New Roman" w:cs="Times New Roman"/>
          <w:color w:val="000000" w:themeColor="text1"/>
          <w:sz w:val="28"/>
          <w:szCs w:val="28"/>
        </w:rPr>
        <w:t>Нестюково</w:t>
      </w:r>
      <w:proofErr w:type="spellEnd"/>
      <w:r w:rsidR="00F5065B" w:rsidRPr="0030429D">
        <w:rPr>
          <w:rFonts w:ascii="Times New Roman" w:hAnsi="Times New Roman" w:cs="Times New Roman"/>
          <w:color w:val="000000" w:themeColor="text1"/>
          <w:sz w:val="28"/>
          <w:szCs w:val="28"/>
        </w:rPr>
        <w:t xml:space="preserve">, д. Устиново, д. Мостовая, д. </w:t>
      </w:r>
      <w:proofErr w:type="spellStart"/>
      <w:r w:rsidR="00F5065B" w:rsidRPr="0030429D">
        <w:rPr>
          <w:rFonts w:ascii="Times New Roman" w:hAnsi="Times New Roman" w:cs="Times New Roman"/>
          <w:color w:val="000000" w:themeColor="text1"/>
          <w:sz w:val="28"/>
          <w:szCs w:val="28"/>
        </w:rPr>
        <w:t>Кондратово</w:t>
      </w:r>
      <w:proofErr w:type="spellEnd"/>
      <w:r w:rsidR="00F5065B" w:rsidRPr="0030429D">
        <w:rPr>
          <w:rFonts w:ascii="Times New Roman" w:hAnsi="Times New Roman" w:cs="Times New Roman"/>
          <w:color w:val="000000" w:themeColor="text1"/>
          <w:sz w:val="28"/>
          <w:szCs w:val="28"/>
        </w:rPr>
        <w:t xml:space="preserve">, д. Берег Камы, с. Култаево, д. Аникино, с. </w:t>
      </w:r>
      <w:proofErr w:type="spellStart"/>
      <w:r w:rsidR="00F5065B" w:rsidRPr="0030429D">
        <w:rPr>
          <w:rFonts w:ascii="Times New Roman" w:hAnsi="Times New Roman" w:cs="Times New Roman"/>
          <w:color w:val="000000" w:themeColor="text1"/>
          <w:sz w:val="28"/>
          <w:szCs w:val="28"/>
        </w:rPr>
        <w:t>Башкултаево</w:t>
      </w:r>
      <w:proofErr w:type="spellEnd"/>
      <w:r w:rsidR="00F5065B" w:rsidRPr="0030429D">
        <w:rPr>
          <w:rFonts w:ascii="Times New Roman" w:hAnsi="Times New Roman" w:cs="Times New Roman"/>
          <w:color w:val="000000" w:themeColor="text1"/>
          <w:sz w:val="28"/>
          <w:szCs w:val="28"/>
        </w:rPr>
        <w:t xml:space="preserve">, д. </w:t>
      </w:r>
      <w:proofErr w:type="spellStart"/>
      <w:r w:rsidR="00F5065B" w:rsidRPr="0030429D">
        <w:rPr>
          <w:rFonts w:ascii="Times New Roman" w:hAnsi="Times New Roman" w:cs="Times New Roman"/>
          <w:color w:val="000000" w:themeColor="text1"/>
          <w:sz w:val="28"/>
          <w:szCs w:val="28"/>
        </w:rPr>
        <w:t>Кичаново</w:t>
      </w:r>
      <w:proofErr w:type="spellEnd"/>
      <w:r w:rsidR="00F5065B" w:rsidRPr="0030429D">
        <w:rPr>
          <w:rFonts w:ascii="Times New Roman" w:hAnsi="Times New Roman" w:cs="Times New Roman"/>
          <w:color w:val="000000" w:themeColor="text1"/>
          <w:sz w:val="28"/>
          <w:szCs w:val="28"/>
        </w:rPr>
        <w:t xml:space="preserve">, д. </w:t>
      </w:r>
      <w:proofErr w:type="spellStart"/>
      <w:r w:rsidR="00F5065B" w:rsidRPr="0030429D">
        <w:rPr>
          <w:rFonts w:ascii="Times New Roman" w:hAnsi="Times New Roman" w:cs="Times New Roman"/>
          <w:color w:val="000000" w:themeColor="text1"/>
          <w:sz w:val="28"/>
          <w:szCs w:val="28"/>
        </w:rPr>
        <w:t>Косотуриха</w:t>
      </w:r>
      <w:proofErr w:type="spellEnd"/>
      <w:r w:rsidR="00F5065B" w:rsidRPr="0030429D">
        <w:rPr>
          <w:rFonts w:ascii="Times New Roman" w:hAnsi="Times New Roman" w:cs="Times New Roman"/>
          <w:color w:val="000000" w:themeColor="text1"/>
          <w:sz w:val="28"/>
          <w:szCs w:val="28"/>
        </w:rPr>
        <w:t xml:space="preserve">, д. </w:t>
      </w:r>
      <w:proofErr w:type="spellStart"/>
      <w:r w:rsidR="00F5065B" w:rsidRPr="0030429D">
        <w:rPr>
          <w:rFonts w:ascii="Times New Roman" w:hAnsi="Times New Roman" w:cs="Times New Roman"/>
          <w:color w:val="000000" w:themeColor="text1"/>
          <w:sz w:val="28"/>
          <w:szCs w:val="28"/>
        </w:rPr>
        <w:t>Мокино</w:t>
      </w:r>
      <w:proofErr w:type="spellEnd"/>
      <w:r w:rsidR="00F5065B" w:rsidRPr="0030429D">
        <w:rPr>
          <w:rFonts w:ascii="Times New Roman" w:hAnsi="Times New Roman" w:cs="Times New Roman"/>
          <w:color w:val="000000" w:themeColor="text1"/>
          <w:sz w:val="28"/>
          <w:szCs w:val="28"/>
        </w:rPr>
        <w:t xml:space="preserve">, п. </w:t>
      </w:r>
      <w:proofErr w:type="spellStart"/>
      <w:r w:rsidR="00F5065B" w:rsidRPr="0030429D">
        <w:rPr>
          <w:rFonts w:ascii="Times New Roman" w:hAnsi="Times New Roman" w:cs="Times New Roman"/>
          <w:color w:val="000000" w:themeColor="text1"/>
          <w:sz w:val="28"/>
          <w:szCs w:val="28"/>
        </w:rPr>
        <w:t>Протасы</w:t>
      </w:r>
      <w:proofErr w:type="spellEnd"/>
      <w:r w:rsidR="00F5065B" w:rsidRPr="0030429D">
        <w:rPr>
          <w:rFonts w:ascii="Times New Roman" w:hAnsi="Times New Roman" w:cs="Times New Roman"/>
          <w:color w:val="000000" w:themeColor="text1"/>
          <w:sz w:val="28"/>
          <w:szCs w:val="28"/>
        </w:rPr>
        <w:t xml:space="preserve">, д. Чуваки, д. Шумки, с. Нижние Муллы, д. </w:t>
      </w:r>
      <w:proofErr w:type="spellStart"/>
      <w:r w:rsidR="00F5065B" w:rsidRPr="0030429D">
        <w:rPr>
          <w:rFonts w:ascii="Times New Roman" w:hAnsi="Times New Roman" w:cs="Times New Roman"/>
          <w:color w:val="000000" w:themeColor="text1"/>
          <w:sz w:val="28"/>
          <w:szCs w:val="28"/>
        </w:rPr>
        <w:t>Валевая</w:t>
      </w:r>
      <w:proofErr w:type="spellEnd"/>
      <w:r w:rsidR="00F5065B" w:rsidRPr="0030429D">
        <w:rPr>
          <w:rFonts w:ascii="Times New Roman" w:hAnsi="Times New Roman" w:cs="Times New Roman"/>
          <w:color w:val="000000" w:themeColor="text1"/>
          <w:sz w:val="28"/>
          <w:szCs w:val="28"/>
        </w:rPr>
        <w:t xml:space="preserve">, д. Заполье, д. Мураши, п. Объект КРП, д. Петровка, д. Шилово, с. Лобаново, д. Большой </w:t>
      </w:r>
      <w:proofErr w:type="spellStart"/>
      <w:r w:rsidR="00F5065B" w:rsidRPr="0030429D">
        <w:rPr>
          <w:rFonts w:ascii="Times New Roman" w:hAnsi="Times New Roman" w:cs="Times New Roman"/>
          <w:color w:val="000000" w:themeColor="text1"/>
          <w:sz w:val="28"/>
          <w:szCs w:val="28"/>
        </w:rPr>
        <w:t>Буртым</w:t>
      </w:r>
      <w:proofErr w:type="spellEnd"/>
      <w:r w:rsidR="00F5065B" w:rsidRPr="0030429D">
        <w:rPr>
          <w:rFonts w:ascii="Times New Roman" w:hAnsi="Times New Roman" w:cs="Times New Roman"/>
          <w:color w:val="000000" w:themeColor="text1"/>
          <w:sz w:val="28"/>
          <w:szCs w:val="28"/>
        </w:rPr>
        <w:t xml:space="preserve">, д. </w:t>
      </w:r>
      <w:proofErr w:type="spellStart"/>
      <w:r w:rsidR="00F5065B" w:rsidRPr="0030429D">
        <w:rPr>
          <w:rFonts w:ascii="Times New Roman" w:hAnsi="Times New Roman" w:cs="Times New Roman"/>
          <w:color w:val="000000" w:themeColor="text1"/>
          <w:sz w:val="28"/>
          <w:szCs w:val="28"/>
        </w:rPr>
        <w:t>Горбуново</w:t>
      </w:r>
      <w:proofErr w:type="spellEnd"/>
      <w:r w:rsidR="00F5065B" w:rsidRPr="0030429D">
        <w:rPr>
          <w:rFonts w:ascii="Times New Roman" w:hAnsi="Times New Roman" w:cs="Times New Roman"/>
          <w:color w:val="000000" w:themeColor="text1"/>
          <w:sz w:val="28"/>
          <w:szCs w:val="28"/>
        </w:rPr>
        <w:t xml:space="preserve">, д. </w:t>
      </w:r>
      <w:proofErr w:type="spellStart"/>
      <w:r w:rsidR="00F5065B" w:rsidRPr="0030429D">
        <w:rPr>
          <w:rFonts w:ascii="Times New Roman" w:hAnsi="Times New Roman" w:cs="Times New Roman"/>
          <w:color w:val="000000" w:themeColor="text1"/>
          <w:sz w:val="28"/>
          <w:szCs w:val="28"/>
        </w:rPr>
        <w:t>Клестята</w:t>
      </w:r>
      <w:proofErr w:type="spellEnd"/>
      <w:r w:rsidR="00F5065B" w:rsidRPr="0030429D">
        <w:rPr>
          <w:rFonts w:ascii="Times New Roman" w:hAnsi="Times New Roman" w:cs="Times New Roman"/>
          <w:color w:val="000000" w:themeColor="text1"/>
          <w:sz w:val="28"/>
          <w:szCs w:val="28"/>
        </w:rPr>
        <w:t xml:space="preserve">, д. </w:t>
      </w:r>
      <w:proofErr w:type="spellStart"/>
      <w:r w:rsidR="00F5065B" w:rsidRPr="0030429D">
        <w:rPr>
          <w:rFonts w:ascii="Times New Roman" w:hAnsi="Times New Roman" w:cs="Times New Roman"/>
          <w:color w:val="000000" w:themeColor="text1"/>
          <w:sz w:val="28"/>
          <w:szCs w:val="28"/>
        </w:rPr>
        <w:t>Кочкино</w:t>
      </w:r>
      <w:proofErr w:type="spellEnd"/>
      <w:r w:rsidR="00F5065B" w:rsidRPr="0030429D">
        <w:rPr>
          <w:rFonts w:ascii="Times New Roman" w:hAnsi="Times New Roman" w:cs="Times New Roman"/>
          <w:color w:val="000000" w:themeColor="text1"/>
          <w:sz w:val="28"/>
          <w:szCs w:val="28"/>
        </w:rPr>
        <w:t xml:space="preserve">, п. Мулянка, с. Кольцово, с. </w:t>
      </w:r>
      <w:proofErr w:type="spellStart"/>
      <w:r w:rsidR="00F5065B" w:rsidRPr="0030429D">
        <w:rPr>
          <w:rFonts w:ascii="Times New Roman" w:hAnsi="Times New Roman" w:cs="Times New Roman"/>
          <w:color w:val="000000" w:themeColor="text1"/>
          <w:sz w:val="28"/>
          <w:szCs w:val="28"/>
        </w:rPr>
        <w:t>Кояново</w:t>
      </w:r>
      <w:proofErr w:type="spellEnd"/>
      <w:r w:rsidR="00F5065B" w:rsidRPr="0030429D">
        <w:rPr>
          <w:rFonts w:ascii="Times New Roman" w:hAnsi="Times New Roman" w:cs="Times New Roman"/>
          <w:color w:val="000000" w:themeColor="text1"/>
          <w:sz w:val="28"/>
          <w:szCs w:val="28"/>
        </w:rPr>
        <w:t xml:space="preserve">, д. Песьянка, д. Большое Савино, д. </w:t>
      </w:r>
      <w:proofErr w:type="spellStart"/>
      <w:r w:rsidR="00F5065B" w:rsidRPr="0030429D">
        <w:rPr>
          <w:rFonts w:ascii="Times New Roman" w:hAnsi="Times New Roman" w:cs="Times New Roman"/>
          <w:color w:val="000000" w:themeColor="text1"/>
          <w:sz w:val="28"/>
          <w:szCs w:val="28"/>
        </w:rPr>
        <w:t>Ванюки</w:t>
      </w:r>
      <w:proofErr w:type="spellEnd"/>
      <w:r w:rsidR="00F5065B" w:rsidRPr="0030429D">
        <w:rPr>
          <w:rFonts w:ascii="Times New Roman" w:hAnsi="Times New Roman" w:cs="Times New Roman"/>
          <w:color w:val="000000" w:themeColor="text1"/>
          <w:sz w:val="28"/>
          <w:szCs w:val="28"/>
        </w:rPr>
        <w:t xml:space="preserve">, д. </w:t>
      </w:r>
      <w:proofErr w:type="spellStart"/>
      <w:r w:rsidR="00F5065B" w:rsidRPr="0030429D">
        <w:rPr>
          <w:rFonts w:ascii="Times New Roman" w:hAnsi="Times New Roman" w:cs="Times New Roman"/>
          <w:color w:val="000000" w:themeColor="text1"/>
          <w:sz w:val="28"/>
          <w:szCs w:val="28"/>
        </w:rPr>
        <w:t>Крохово</w:t>
      </w:r>
      <w:proofErr w:type="spellEnd"/>
      <w:r w:rsidR="00F5065B" w:rsidRPr="0030429D">
        <w:rPr>
          <w:rFonts w:ascii="Times New Roman" w:hAnsi="Times New Roman" w:cs="Times New Roman"/>
          <w:color w:val="000000" w:themeColor="text1"/>
          <w:sz w:val="28"/>
          <w:szCs w:val="28"/>
        </w:rPr>
        <w:t xml:space="preserve">, д. Малое Савино, д. Хмели, д. Ясыри, п. Сокол, с. Фролы, д. </w:t>
      </w:r>
      <w:proofErr w:type="spellStart"/>
      <w:r w:rsidR="00F5065B" w:rsidRPr="0030429D">
        <w:rPr>
          <w:rFonts w:ascii="Times New Roman" w:hAnsi="Times New Roman" w:cs="Times New Roman"/>
          <w:color w:val="000000" w:themeColor="text1"/>
          <w:sz w:val="28"/>
          <w:szCs w:val="28"/>
        </w:rPr>
        <w:t>Бахаревка</w:t>
      </w:r>
      <w:proofErr w:type="spellEnd"/>
      <w:r w:rsidR="00F5065B" w:rsidRPr="0030429D">
        <w:rPr>
          <w:rFonts w:ascii="Times New Roman" w:hAnsi="Times New Roman" w:cs="Times New Roman"/>
          <w:color w:val="000000" w:themeColor="text1"/>
          <w:sz w:val="28"/>
          <w:szCs w:val="28"/>
        </w:rPr>
        <w:t xml:space="preserve">, д. Большая </w:t>
      </w:r>
      <w:proofErr w:type="spellStart"/>
      <w:r w:rsidR="00F5065B" w:rsidRPr="0030429D">
        <w:rPr>
          <w:rFonts w:ascii="Times New Roman" w:hAnsi="Times New Roman" w:cs="Times New Roman"/>
          <w:color w:val="000000" w:themeColor="text1"/>
          <w:sz w:val="28"/>
          <w:szCs w:val="28"/>
        </w:rPr>
        <w:t>Мось</w:t>
      </w:r>
      <w:proofErr w:type="spellEnd"/>
      <w:r w:rsidR="00F5065B" w:rsidRPr="0030429D">
        <w:rPr>
          <w:rFonts w:ascii="Times New Roman" w:hAnsi="Times New Roman" w:cs="Times New Roman"/>
          <w:color w:val="000000" w:themeColor="text1"/>
          <w:sz w:val="28"/>
          <w:szCs w:val="28"/>
        </w:rPr>
        <w:t xml:space="preserve">, д. </w:t>
      </w:r>
      <w:proofErr w:type="spellStart"/>
      <w:r w:rsidR="00F5065B" w:rsidRPr="0030429D">
        <w:rPr>
          <w:rFonts w:ascii="Times New Roman" w:hAnsi="Times New Roman" w:cs="Times New Roman"/>
          <w:color w:val="000000" w:themeColor="text1"/>
          <w:sz w:val="28"/>
          <w:szCs w:val="28"/>
        </w:rPr>
        <w:t>Вазелята</w:t>
      </w:r>
      <w:proofErr w:type="spellEnd"/>
      <w:r w:rsidR="00F5065B" w:rsidRPr="0030429D">
        <w:rPr>
          <w:rFonts w:ascii="Times New Roman" w:hAnsi="Times New Roman" w:cs="Times New Roman"/>
          <w:color w:val="000000" w:themeColor="text1"/>
          <w:sz w:val="28"/>
          <w:szCs w:val="28"/>
        </w:rPr>
        <w:t xml:space="preserve">, д. </w:t>
      </w:r>
      <w:proofErr w:type="spellStart"/>
      <w:r w:rsidR="00F5065B" w:rsidRPr="0030429D">
        <w:rPr>
          <w:rFonts w:ascii="Times New Roman" w:hAnsi="Times New Roman" w:cs="Times New Roman"/>
          <w:color w:val="000000" w:themeColor="text1"/>
          <w:sz w:val="28"/>
          <w:szCs w:val="28"/>
        </w:rPr>
        <w:t>Вашуры</w:t>
      </w:r>
      <w:proofErr w:type="spellEnd"/>
      <w:r w:rsidR="00F5065B" w:rsidRPr="0030429D">
        <w:rPr>
          <w:rFonts w:ascii="Times New Roman" w:hAnsi="Times New Roman" w:cs="Times New Roman"/>
          <w:color w:val="000000" w:themeColor="text1"/>
          <w:sz w:val="28"/>
          <w:szCs w:val="28"/>
        </w:rPr>
        <w:t xml:space="preserve">, д. </w:t>
      </w:r>
      <w:proofErr w:type="spellStart"/>
      <w:r w:rsidR="00F5065B" w:rsidRPr="0030429D">
        <w:rPr>
          <w:rFonts w:ascii="Times New Roman" w:hAnsi="Times New Roman" w:cs="Times New Roman"/>
          <w:color w:val="000000" w:themeColor="text1"/>
          <w:sz w:val="28"/>
          <w:szCs w:val="28"/>
        </w:rPr>
        <w:t>Дерибы</w:t>
      </w:r>
      <w:proofErr w:type="spellEnd"/>
      <w:r w:rsidR="00F5065B" w:rsidRPr="0030429D">
        <w:rPr>
          <w:rFonts w:ascii="Times New Roman" w:hAnsi="Times New Roman" w:cs="Times New Roman"/>
          <w:color w:val="000000" w:themeColor="text1"/>
          <w:sz w:val="28"/>
          <w:szCs w:val="28"/>
        </w:rPr>
        <w:t xml:space="preserve">, д. </w:t>
      </w:r>
      <w:proofErr w:type="spellStart"/>
      <w:r w:rsidR="00F5065B" w:rsidRPr="0030429D">
        <w:rPr>
          <w:rFonts w:ascii="Times New Roman" w:hAnsi="Times New Roman" w:cs="Times New Roman"/>
          <w:color w:val="000000" w:themeColor="text1"/>
          <w:sz w:val="28"/>
          <w:szCs w:val="28"/>
        </w:rPr>
        <w:t>Замараево</w:t>
      </w:r>
      <w:proofErr w:type="spellEnd"/>
      <w:r w:rsidR="00F5065B" w:rsidRPr="0030429D">
        <w:rPr>
          <w:rFonts w:ascii="Times New Roman" w:hAnsi="Times New Roman" w:cs="Times New Roman"/>
          <w:color w:val="000000" w:themeColor="text1"/>
          <w:sz w:val="28"/>
          <w:szCs w:val="28"/>
        </w:rPr>
        <w:t xml:space="preserve">, д. </w:t>
      </w:r>
      <w:proofErr w:type="spellStart"/>
      <w:r w:rsidR="00F5065B" w:rsidRPr="0030429D">
        <w:rPr>
          <w:rFonts w:ascii="Times New Roman" w:hAnsi="Times New Roman" w:cs="Times New Roman"/>
          <w:color w:val="000000" w:themeColor="text1"/>
          <w:sz w:val="28"/>
          <w:szCs w:val="28"/>
        </w:rPr>
        <w:t>Замулянка</w:t>
      </w:r>
      <w:proofErr w:type="spellEnd"/>
      <w:r w:rsidR="00F5065B" w:rsidRPr="0030429D">
        <w:rPr>
          <w:rFonts w:ascii="Times New Roman" w:hAnsi="Times New Roman" w:cs="Times New Roman"/>
          <w:color w:val="000000" w:themeColor="text1"/>
          <w:sz w:val="28"/>
          <w:szCs w:val="28"/>
        </w:rPr>
        <w:t xml:space="preserve">, д. Косогоры, д. </w:t>
      </w:r>
      <w:proofErr w:type="spellStart"/>
      <w:r w:rsidR="00F5065B" w:rsidRPr="0030429D">
        <w:rPr>
          <w:rFonts w:ascii="Times New Roman" w:hAnsi="Times New Roman" w:cs="Times New Roman"/>
          <w:color w:val="000000" w:themeColor="text1"/>
          <w:sz w:val="28"/>
          <w:szCs w:val="28"/>
        </w:rPr>
        <w:t>Костарята</w:t>
      </w:r>
      <w:proofErr w:type="spellEnd"/>
      <w:r w:rsidR="00F5065B" w:rsidRPr="0030429D">
        <w:rPr>
          <w:rFonts w:ascii="Times New Roman" w:hAnsi="Times New Roman" w:cs="Times New Roman"/>
          <w:color w:val="000000" w:themeColor="text1"/>
          <w:sz w:val="28"/>
          <w:szCs w:val="28"/>
        </w:rPr>
        <w:t xml:space="preserve">, д. Красава, д. </w:t>
      </w:r>
      <w:proofErr w:type="spellStart"/>
      <w:r w:rsidR="00F5065B" w:rsidRPr="0030429D">
        <w:rPr>
          <w:rFonts w:ascii="Times New Roman" w:hAnsi="Times New Roman" w:cs="Times New Roman"/>
          <w:color w:val="000000" w:themeColor="text1"/>
          <w:sz w:val="28"/>
          <w:szCs w:val="28"/>
        </w:rPr>
        <w:lastRenderedPageBreak/>
        <w:t>Липаки</w:t>
      </w:r>
      <w:proofErr w:type="spellEnd"/>
      <w:r w:rsidR="00F5065B" w:rsidRPr="0030429D">
        <w:rPr>
          <w:rFonts w:ascii="Times New Roman" w:hAnsi="Times New Roman" w:cs="Times New Roman"/>
          <w:color w:val="000000" w:themeColor="text1"/>
          <w:sz w:val="28"/>
          <w:szCs w:val="28"/>
        </w:rPr>
        <w:t xml:space="preserve">, д. </w:t>
      </w:r>
      <w:proofErr w:type="spellStart"/>
      <w:r w:rsidR="00F5065B" w:rsidRPr="0030429D">
        <w:rPr>
          <w:rFonts w:ascii="Times New Roman" w:hAnsi="Times New Roman" w:cs="Times New Roman"/>
          <w:color w:val="000000" w:themeColor="text1"/>
          <w:sz w:val="28"/>
          <w:szCs w:val="28"/>
        </w:rPr>
        <w:t>Мартьяново</w:t>
      </w:r>
      <w:proofErr w:type="spellEnd"/>
      <w:r w:rsidR="00F5065B" w:rsidRPr="0030429D">
        <w:rPr>
          <w:rFonts w:ascii="Times New Roman" w:hAnsi="Times New Roman" w:cs="Times New Roman"/>
          <w:color w:val="000000" w:themeColor="text1"/>
          <w:sz w:val="28"/>
          <w:szCs w:val="28"/>
        </w:rPr>
        <w:t xml:space="preserve">, д. </w:t>
      </w:r>
      <w:proofErr w:type="spellStart"/>
      <w:r w:rsidR="00F5065B" w:rsidRPr="0030429D">
        <w:rPr>
          <w:rFonts w:ascii="Times New Roman" w:hAnsi="Times New Roman" w:cs="Times New Roman"/>
          <w:color w:val="000000" w:themeColor="text1"/>
          <w:sz w:val="28"/>
          <w:szCs w:val="28"/>
        </w:rPr>
        <w:t>Няшино</w:t>
      </w:r>
      <w:proofErr w:type="spellEnd"/>
      <w:r w:rsidR="00F5065B" w:rsidRPr="0030429D">
        <w:rPr>
          <w:rFonts w:ascii="Times New Roman" w:hAnsi="Times New Roman" w:cs="Times New Roman"/>
          <w:color w:val="000000" w:themeColor="text1"/>
          <w:sz w:val="28"/>
          <w:szCs w:val="28"/>
        </w:rPr>
        <w:t xml:space="preserve">, д. </w:t>
      </w:r>
      <w:proofErr w:type="spellStart"/>
      <w:r w:rsidR="00F5065B" w:rsidRPr="0030429D">
        <w:rPr>
          <w:rFonts w:ascii="Times New Roman" w:hAnsi="Times New Roman" w:cs="Times New Roman"/>
          <w:color w:val="000000" w:themeColor="text1"/>
          <w:sz w:val="28"/>
          <w:szCs w:val="28"/>
        </w:rPr>
        <w:t>Огрызково</w:t>
      </w:r>
      <w:proofErr w:type="spellEnd"/>
      <w:r w:rsidR="00F5065B" w:rsidRPr="0030429D">
        <w:rPr>
          <w:rFonts w:ascii="Times New Roman" w:hAnsi="Times New Roman" w:cs="Times New Roman"/>
          <w:color w:val="000000" w:themeColor="text1"/>
          <w:sz w:val="28"/>
          <w:szCs w:val="28"/>
        </w:rPr>
        <w:t xml:space="preserve">, д. </w:t>
      </w:r>
      <w:proofErr w:type="spellStart"/>
      <w:r w:rsidR="00F5065B" w:rsidRPr="0030429D">
        <w:rPr>
          <w:rFonts w:ascii="Times New Roman" w:hAnsi="Times New Roman" w:cs="Times New Roman"/>
          <w:color w:val="000000" w:themeColor="text1"/>
          <w:sz w:val="28"/>
          <w:szCs w:val="28"/>
        </w:rPr>
        <w:t>Паздерино</w:t>
      </w:r>
      <w:proofErr w:type="spellEnd"/>
      <w:r w:rsidR="00F5065B" w:rsidRPr="0030429D">
        <w:rPr>
          <w:rFonts w:ascii="Times New Roman" w:hAnsi="Times New Roman" w:cs="Times New Roman"/>
          <w:color w:val="000000" w:themeColor="text1"/>
          <w:sz w:val="28"/>
          <w:szCs w:val="28"/>
        </w:rPr>
        <w:t xml:space="preserve">, д. </w:t>
      </w:r>
      <w:proofErr w:type="spellStart"/>
      <w:r w:rsidR="00F5065B" w:rsidRPr="0030429D">
        <w:rPr>
          <w:rFonts w:ascii="Times New Roman" w:hAnsi="Times New Roman" w:cs="Times New Roman"/>
          <w:color w:val="000000" w:themeColor="text1"/>
          <w:sz w:val="28"/>
          <w:szCs w:val="28"/>
        </w:rPr>
        <w:t>Плишки</w:t>
      </w:r>
      <w:proofErr w:type="spellEnd"/>
      <w:r w:rsidR="00F5065B" w:rsidRPr="0030429D">
        <w:rPr>
          <w:rFonts w:ascii="Times New Roman" w:hAnsi="Times New Roman" w:cs="Times New Roman"/>
          <w:color w:val="000000" w:themeColor="text1"/>
          <w:sz w:val="28"/>
          <w:szCs w:val="28"/>
        </w:rPr>
        <w:t xml:space="preserve">, д. </w:t>
      </w:r>
      <w:proofErr w:type="spellStart"/>
      <w:r w:rsidR="00F5065B" w:rsidRPr="0030429D">
        <w:rPr>
          <w:rFonts w:ascii="Times New Roman" w:hAnsi="Times New Roman" w:cs="Times New Roman"/>
          <w:color w:val="000000" w:themeColor="text1"/>
          <w:sz w:val="28"/>
          <w:szCs w:val="28"/>
        </w:rPr>
        <w:t>Шуваята</w:t>
      </w:r>
      <w:proofErr w:type="spellEnd"/>
      <w:r w:rsidR="00F5065B" w:rsidRPr="0030429D">
        <w:rPr>
          <w:rFonts w:ascii="Times New Roman" w:hAnsi="Times New Roman" w:cs="Times New Roman"/>
          <w:color w:val="000000" w:themeColor="text1"/>
          <w:sz w:val="28"/>
          <w:szCs w:val="28"/>
        </w:rPr>
        <w:t xml:space="preserve">, д. </w:t>
      </w:r>
      <w:proofErr w:type="spellStart"/>
      <w:r w:rsidR="00F5065B" w:rsidRPr="0030429D">
        <w:rPr>
          <w:rFonts w:ascii="Times New Roman" w:hAnsi="Times New Roman" w:cs="Times New Roman"/>
          <w:color w:val="000000" w:themeColor="text1"/>
          <w:sz w:val="28"/>
          <w:szCs w:val="28"/>
        </w:rPr>
        <w:t>Якунчики</w:t>
      </w:r>
      <w:proofErr w:type="spellEnd"/>
      <w:r w:rsidR="00F5065B" w:rsidRPr="0030429D">
        <w:rPr>
          <w:rFonts w:ascii="Times New Roman" w:hAnsi="Times New Roman" w:cs="Times New Roman"/>
          <w:color w:val="000000" w:themeColor="text1"/>
          <w:sz w:val="28"/>
          <w:szCs w:val="28"/>
        </w:rPr>
        <w:t xml:space="preserve">, п. Сылва, п. Юго-Камский, с. Усть-Качка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xml:space="preserve">, границы которого определены в соответствии с Генеральным планом </w:t>
      </w:r>
      <w:r w:rsidR="00CB5B2A" w:rsidRPr="0030429D">
        <w:rPr>
          <w:rFonts w:ascii="Times New Roman" w:hAnsi="Times New Roman" w:cs="Times New Roman"/>
          <w:color w:val="000000" w:themeColor="text1"/>
          <w:sz w:val="28"/>
          <w:szCs w:val="28"/>
        </w:rPr>
        <w:t>населенных пунктов Пермского муниципального округа</w:t>
      </w:r>
      <w:r w:rsidRPr="0030429D">
        <w:rPr>
          <w:rFonts w:ascii="Times New Roman" w:hAnsi="Times New Roman" w:cs="Times New Roman"/>
          <w:color w:val="000000" w:themeColor="text1"/>
          <w:sz w:val="28"/>
          <w:szCs w:val="28"/>
        </w:rPr>
        <w:t xml:space="preserve">, допускается при условии получения согласования </w:t>
      </w:r>
      <w:r w:rsidR="006529A9" w:rsidRPr="006529A9">
        <w:rPr>
          <w:rFonts w:ascii="Times New Roman" w:hAnsi="Times New Roman" w:cs="Times New Roman"/>
          <w:color w:val="000000" w:themeColor="text1"/>
          <w:sz w:val="28"/>
          <w:szCs w:val="28"/>
        </w:rPr>
        <w:t>в соответствии с требованиями законодательства</w:t>
      </w:r>
      <w:r w:rsidRPr="0030429D">
        <w:rPr>
          <w:rFonts w:ascii="Times New Roman" w:hAnsi="Times New Roman" w:cs="Times New Roman"/>
          <w:color w:val="000000" w:themeColor="text1"/>
          <w:sz w:val="28"/>
          <w:szCs w:val="28"/>
        </w:rPr>
        <w:t>.</w:t>
      </w:r>
    </w:p>
    <w:p w14:paraId="01352D53" w14:textId="7A314EDC"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Размещение изображений на фасадах зданий, строений, сооружений (в том числе на сплошных ограждениях, заборах), расположенных на иных территориях, допускается при условии уведомления территориального органа администрации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xml:space="preserve"> в</w:t>
      </w:r>
      <w:r w:rsidR="006529A9" w:rsidRPr="006529A9">
        <w:rPr>
          <w:rFonts w:ascii="Times New Roman" w:hAnsi="Times New Roman" w:cs="Times New Roman"/>
          <w:color w:val="000000" w:themeColor="text1"/>
          <w:sz w:val="28"/>
          <w:szCs w:val="28"/>
        </w:rPr>
        <w:t xml:space="preserve"> соответствии с требованиями законодательства</w:t>
      </w:r>
      <w:r w:rsidRPr="0030429D">
        <w:rPr>
          <w:rFonts w:ascii="Times New Roman" w:hAnsi="Times New Roman" w:cs="Times New Roman"/>
          <w:color w:val="000000" w:themeColor="text1"/>
          <w:sz w:val="28"/>
          <w:szCs w:val="28"/>
        </w:rPr>
        <w:t>.</w:t>
      </w:r>
    </w:p>
    <w:p w14:paraId="70187CA0"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Размещение изображений осуществляется при наличии согласия собственника здания, строения, сооружения или иных законных владельцев зданий, строений, сооружений.</w:t>
      </w:r>
    </w:p>
    <w:p w14:paraId="7671FE29"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Размещение изображений на фасадах зданий, строений, сооружений, расположенных в границах зон действия ограничений по условиям охраны объектов культурного наследия (достопримечательные места), запрещается.</w:t>
      </w:r>
    </w:p>
    <w:p w14:paraId="202A3B53"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11.5.2. изображение состоит из текстовой и (или) графической (художественной) частей, расположенных на внешней поверхности фасада здания, строения, сооружения;</w:t>
      </w:r>
    </w:p>
    <w:p w14:paraId="0F32A2BE"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11.5.3. на внешней поверхности фасада здания, строения, сооружения запрещается нанесение и размещение изображений:</w:t>
      </w:r>
    </w:p>
    <w:p w14:paraId="249A005B" w14:textId="644F10A8"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содержащих призывы к совершению противоправных действий</w:t>
      </w:r>
      <w:r w:rsidR="004D2DED">
        <w:rPr>
          <w:rFonts w:ascii="Times New Roman" w:hAnsi="Times New Roman" w:cs="Times New Roman"/>
          <w:color w:val="000000" w:themeColor="text1"/>
          <w:sz w:val="28"/>
          <w:szCs w:val="28"/>
        </w:rPr>
        <w:t>;</w:t>
      </w:r>
    </w:p>
    <w:p w14:paraId="430C78C7" w14:textId="32EA7F74"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призывающих к насилию и жестокости</w:t>
      </w:r>
      <w:r w:rsidR="004D2DED">
        <w:rPr>
          <w:rFonts w:ascii="Times New Roman" w:hAnsi="Times New Roman" w:cs="Times New Roman"/>
          <w:color w:val="000000" w:themeColor="text1"/>
          <w:sz w:val="28"/>
          <w:szCs w:val="28"/>
        </w:rPr>
        <w:t>;</w:t>
      </w:r>
    </w:p>
    <w:p w14:paraId="50823C57" w14:textId="4B9A22D2"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порочащих честь, достоинство и (или) деловую репутацию физических и (или) юридических лиц</w:t>
      </w:r>
      <w:r w:rsidR="004D2DED">
        <w:rPr>
          <w:rFonts w:ascii="Times New Roman" w:hAnsi="Times New Roman" w:cs="Times New Roman"/>
          <w:color w:val="000000" w:themeColor="text1"/>
          <w:sz w:val="28"/>
          <w:szCs w:val="28"/>
        </w:rPr>
        <w:t>;</w:t>
      </w:r>
    </w:p>
    <w:p w14:paraId="2F51AB7A" w14:textId="16DA589B"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содержащих информацию порнографического характера</w:t>
      </w:r>
      <w:r w:rsidR="004D2DED">
        <w:rPr>
          <w:rFonts w:ascii="Times New Roman" w:hAnsi="Times New Roman" w:cs="Times New Roman"/>
          <w:color w:val="000000" w:themeColor="text1"/>
          <w:sz w:val="28"/>
          <w:szCs w:val="28"/>
        </w:rPr>
        <w:t>;</w:t>
      </w:r>
    </w:p>
    <w:p w14:paraId="6B2C20F0" w14:textId="1BF1FD7C"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содержащих рекламу, в том числе социальную рекламу, политическую рекламу, спонсорскую рекламу и логотипы</w:t>
      </w:r>
      <w:r w:rsidR="004D2DED">
        <w:rPr>
          <w:rFonts w:ascii="Times New Roman" w:hAnsi="Times New Roman" w:cs="Times New Roman"/>
          <w:color w:val="000000" w:themeColor="text1"/>
          <w:sz w:val="28"/>
          <w:szCs w:val="28"/>
        </w:rPr>
        <w:t>;</w:t>
      </w:r>
    </w:p>
    <w:p w14:paraId="16F88B2E" w14:textId="7572794C"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демонстрирующих процессы курения и потребления алкогольной продукции</w:t>
      </w:r>
      <w:r w:rsidR="004D2DED">
        <w:rPr>
          <w:rFonts w:ascii="Times New Roman" w:hAnsi="Times New Roman" w:cs="Times New Roman"/>
          <w:color w:val="000000" w:themeColor="text1"/>
          <w:sz w:val="28"/>
          <w:szCs w:val="28"/>
        </w:rPr>
        <w:t>;</w:t>
      </w:r>
    </w:p>
    <w:p w14:paraId="58001E14" w14:textId="128879F8"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содержащих наименования табака, табачной продукции, табачных изделий и курительных принадлежностей, в том числе трубок, кальянов, сигаретной бумаги, зажигалок, а также наименования алкоголя, алкогольной продукции</w:t>
      </w:r>
      <w:r w:rsidR="004D2DED">
        <w:rPr>
          <w:rFonts w:ascii="Times New Roman" w:hAnsi="Times New Roman" w:cs="Times New Roman"/>
          <w:color w:val="000000" w:themeColor="text1"/>
          <w:sz w:val="28"/>
          <w:szCs w:val="28"/>
        </w:rPr>
        <w:t>;</w:t>
      </w:r>
    </w:p>
    <w:p w14:paraId="178ED237" w14:textId="78C09A40"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содержащих указание на то, что изображение одобряется органами государственной власти или органами местного самоуправления либо их должностными лицами, за исключением случаев размещения информации об органе государственной власти, органе местного самоуправления, организующем нанесение изображения на объект</w:t>
      </w:r>
      <w:r w:rsidR="004D2DED">
        <w:rPr>
          <w:rFonts w:ascii="Times New Roman" w:hAnsi="Times New Roman" w:cs="Times New Roman"/>
          <w:color w:val="000000" w:themeColor="text1"/>
          <w:sz w:val="28"/>
          <w:szCs w:val="28"/>
        </w:rPr>
        <w:t>;</w:t>
      </w:r>
    </w:p>
    <w:p w14:paraId="5D233F80" w14:textId="335A5C4E"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содержащих бранные слова, непристойные и оскорбительные образы, сравнения и выражения, в том числе в отношении пола, расы, национальности, профессии, социальной категории, возраста, официальных государственных символов (флагов, гербов, гимнов), религиозных символов, объектов культурного наследия (памятников истории и культуры) народов Российской </w:t>
      </w:r>
      <w:r w:rsidRPr="0030429D">
        <w:rPr>
          <w:rFonts w:ascii="Times New Roman" w:hAnsi="Times New Roman" w:cs="Times New Roman"/>
          <w:color w:val="000000" w:themeColor="text1"/>
          <w:sz w:val="28"/>
          <w:szCs w:val="28"/>
        </w:rPr>
        <w:lastRenderedPageBreak/>
        <w:t>Федерации и мира, а также объектов культурного наследия, включенных в Список всемирного наследия ЮНЕСКО</w:t>
      </w:r>
      <w:r w:rsidR="004D2DED">
        <w:rPr>
          <w:rFonts w:ascii="Times New Roman" w:hAnsi="Times New Roman" w:cs="Times New Roman"/>
          <w:color w:val="000000" w:themeColor="text1"/>
          <w:sz w:val="28"/>
          <w:szCs w:val="28"/>
        </w:rPr>
        <w:t>;</w:t>
      </w:r>
    </w:p>
    <w:p w14:paraId="2C480232" w14:textId="42B41564"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r w:rsidR="004D2DED">
        <w:rPr>
          <w:rFonts w:ascii="Times New Roman" w:hAnsi="Times New Roman" w:cs="Times New Roman"/>
          <w:color w:val="000000" w:themeColor="text1"/>
          <w:sz w:val="28"/>
          <w:szCs w:val="28"/>
        </w:rPr>
        <w:t>;</w:t>
      </w:r>
    </w:p>
    <w:p w14:paraId="6188F2D5" w14:textId="147D56ED"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взрывчатых веществ и материалов, за исключением пиротехнических изделий</w:t>
      </w:r>
      <w:r w:rsidR="004D2DED">
        <w:rPr>
          <w:rFonts w:ascii="Times New Roman" w:hAnsi="Times New Roman" w:cs="Times New Roman"/>
          <w:color w:val="000000" w:themeColor="text1"/>
          <w:sz w:val="28"/>
          <w:szCs w:val="28"/>
        </w:rPr>
        <w:t>;</w:t>
      </w:r>
    </w:p>
    <w:p w14:paraId="5DD8B7D5"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показывающих несовершеннолетних в опасных ситуациях, включая ситуации, побуждающие к совершению действий, представляющих угрозу их жизни и (или) здоровью, в том числе к причинению вреда своему здоровью;</w:t>
      </w:r>
    </w:p>
    <w:p w14:paraId="5E115A24"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11.5.4. при проведении капитального ремонта здания, строения, сооружения нанесенные изображения не восстанавливаются.</w:t>
      </w:r>
    </w:p>
    <w:p w14:paraId="7ABC6F02"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bookmarkStart w:id="15" w:name="P1256"/>
      <w:bookmarkEnd w:id="15"/>
      <w:r w:rsidRPr="0030429D">
        <w:rPr>
          <w:rFonts w:ascii="Times New Roman" w:hAnsi="Times New Roman" w:cs="Times New Roman"/>
          <w:color w:val="000000" w:themeColor="text1"/>
          <w:sz w:val="28"/>
          <w:szCs w:val="28"/>
        </w:rPr>
        <w:t>11.6. При реконструкции, капитальном ремонте, проведении ремонтных работ здания, строения, сооружения, в том числе признанных аварийными в установленном законодательством порядке, признанных аварийными многоквартирных домов с непосредственным проживанием граждан, при проведении работ по консервации, ремонту, реставрации, приспособлению для современного использования объекта культурного наследия, находящегося в неудовлетворительном состоянии, на фасадах такого здания, строения, сооружения должно размещаться настенное панно из сетчатой ткани.</w:t>
      </w:r>
    </w:p>
    <w:p w14:paraId="35A35A3D"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Работы по размещению (креплению) панно должны осуществляться с учетом обеспечения нормативного уровня инсоляции в соответствии с функциональным назначением здания, строения, сооружения, не создавать угрозы безопасности и не ухудшать состояния основных строительных конструкций, а также с учетом требований законодательства об объектах культурного наследия.</w:t>
      </w:r>
    </w:p>
    <w:p w14:paraId="136056F1" w14:textId="52F27E1F"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Изображение настенного панно </w:t>
      </w:r>
      <w:r w:rsidR="00AA681F" w:rsidRPr="0030429D">
        <w:rPr>
          <w:rFonts w:ascii="Times New Roman" w:hAnsi="Times New Roman" w:cs="Times New Roman"/>
          <w:color w:val="000000" w:themeColor="text1"/>
          <w:sz w:val="28"/>
          <w:szCs w:val="28"/>
        </w:rPr>
        <w:t>может</w:t>
      </w:r>
      <w:r w:rsidRPr="0030429D">
        <w:rPr>
          <w:rFonts w:ascii="Times New Roman" w:hAnsi="Times New Roman" w:cs="Times New Roman"/>
          <w:color w:val="000000" w:themeColor="text1"/>
          <w:sz w:val="28"/>
          <w:szCs w:val="28"/>
        </w:rPr>
        <w:t xml:space="preserve"> имитировать фасад здания, строения, сооружения, указанного в </w:t>
      </w:r>
      <w:hyperlink w:anchor="P1256">
        <w:r w:rsidRPr="0030429D">
          <w:rPr>
            <w:rFonts w:ascii="Times New Roman" w:hAnsi="Times New Roman" w:cs="Times New Roman"/>
            <w:color w:val="000000" w:themeColor="text1"/>
            <w:sz w:val="28"/>
            <w:szCs w:val="28"/>
          </w:rPr>
          <w:t>абзаце первом</w:t>
        </w:r>
      </w:hyperlink>
      <w:r w:rsidRPr="0030429D">
        <w:rPr>
          <w:rFonts w:ascii="Times New Roman" w:hAnsi="Times New Roman" w:cs="Times New Roman"/>
          <w:color w:val="000000" w:themeColor="text1"/>
          <w:sz w:val="28"/>
          <w:szCs w:val="28"/>
        </w:rPr>
        <w:t xml:space="preserve"> настоящего пункта, во фронтальной проекции в масштабе 1:1.</w:t>
      </w:r>
    </w:p>
    <w:p w14:paraId="71F411CC"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Размер настенного панно и изображения должен быть не менее 90% от площади фасада здания, строения, сооружения.</w:t>
      </w:r>
    </w:p>
    <w:p w14:paraId="3B5BAC6E"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случае невозможности имитации фасада реконструируемого, ремонтируемого здания, строения, сооружения в качестве изображения допускается использовать изображение фасада здания, строения, сооружения, максимально совпадающее с реконструируемым, ремонтируемым по архитектурному решению и расположению архитектурных элементов здания, строения, сооружения.</w:t>
      </w:r>
    </w:p>
    <w:p w14:paraId="46F2D266"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Возможно размещение на настенном панно изображения средства размещения информации, состоящей из графической и (или) текстовой частей, об организации, осуществляющей реконструкцию, капитальный ремонт здания, строения, сооружения, включенной в композицию изображения, имитирующего фасад.</w:t>
      </w:r>
    </w:p>
    <w:p w14:paraId="6C7E761C"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Информационное поле средства размещения информации должно </w:t>
      </w:r>
      <w:r w:rsidRPr="0030429D">
        <w:rPr>
          <w:rFonts w:ascii="Times New Roman" w:hAnsi="Times New Roman" w:cs="Times New Roman"/>
          <w:color w:val="000000" w:themeColor="text1"/>
          <w:sz w:val="28"/>
          <w:szCs w:val="28"/>
        </w:rPr>
        <w:lastRenderedPageBreak/>
        <w:t>составлять не более 10% от общей площади настенного панно на одном фасаде.</w:t>
      </w:r>
    </w:p>
    <w:p w14:paraId="0F2CFE4E"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11.7. Требования к входным группам:</w:t>
      </w:r>
    </w:p>
    <w:p w14:paraId="4C24ACE2"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11.7.1. размещение входных групп, включая их архитектурные элементы, для входа в помещение здания, строения, сооружения осуществляется в пределах границ земельного участка, предоставленного для размещения здания, строения, сооружения, без установления требований к размеру, высоте, материалам и цветовому решению архитектурных элементов входной группы.</w:t>
      </w:r>
    </w:p>
    <w:p w14:paraId="36093CEF"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Требования, указанные в абзаце первом настоящего подпункта, не распространяются на входные группы, расположенные в границах территорий общего пользования и в границах территорий достопримечательных мест.</w:t>
      </w:r>
    </w:p>
    <w:p w14:paraId="1B7366B5"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bookmarkStart w:id="16" w:name="P1269"/>
      <w:bookmarkEnd w:id="16"/>
      <w:r w:rsidRPr="0030429D">
        <w:rPr>
          <w:rFonts w:ascii="Times New Roman" w:hAnsi="Times New Roman" w:cs="Times New Roman"/>
          <w:color w:val="000000" w:themeColor="text1"/>
          <w:sz w:val="28"/>
          <w:szCs w:val="28"/>
        </w:rPr>
        <w:t>Ступени и входная площадка входных групп должны иметь противоскользящее покрытие или полосы.</w:t>
      </w:r>
    </w:p>
    <w:p w14:paraId="3537E4FA"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одном из торцов входной площадки может быть предусмотрен пандус или подъемное устройство для маломобильных групп населения.</w:t>
      </w:r>
    </w:p>
    <w:p w14:paraId="3C581FA4"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bookmarkStart w:id="17" w:name="P1271"/>
      <w:bookmarkEnd w:id="17"/>
      <w:r w:rsidRPr="0030429D">
        <w:rPr>
          <w:rFonts w:ascii="Times New Roman" w:hAnsi="Times New Roman" w:cs="Times New Roman"/>
          <w:color w:val="000000" w:themeColor="text1"/>
          <w:sz w:val="28"/>
          <w:szCs w:val="28"/>
        </w:rPr>
        <w:t>Наружная кнопка вызывного устройства должна быть размещена в начале заезда на пандус или при входе на подъемное устройство для маломобильных групп населения;</w:t>
      </w:r>
    </w:p>
    <w:p w14:paraId="1BC2A1BC"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11.7.2. при размещении новой входной группы, при изменении входной группы при проведении реконструкции, капитального ремонта здания, строения, сооружения требуется разработка проекта колерного паспорта;</w:t>
      </w:r>
    </w:p>
    <w:p w14:paraId="14C363E5" w14:textId="214441C2"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11.7.3. размещение входных групп, расположенных в границах территорий достопримечательных мест на территории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должно соответствовать требованиям, установленным органом охраны объектов культурного наследия;</w:t>
      </w:r>
    </w:p>
    <w:p w14:paraId="26DBFD51"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11.7.4. требования к входным группам, расположенным в границах территорий общего пользования, за исключением входных групп, расположенных в границах территорий достопримечательных мест:</w:t>
      </w:r>
    </w:p>
    <w:p w14:paraId="6091DDF2"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11.7.4.1. графическое </w:t>
      </w:r>
      <w:hyperlink w:anchor="P3249">
        <w:r w:rsidRPr="0030429D">
          <w:rPr>
            <w:rFonts w:ascii="Times New Roman" w:hAnsi="Times New Roman" w:cs="Times New Roman"/>
            <w:color w:val="000000" w:themeColor="text1"/>
            <w:sz w:val="28"/>
            <w:szCs w:val="28"/>
          </w:rPr>
          <w:t>изображение</w:t>
        </w:r>
      </w:hyperlink>
      <w:r w:rsidRPr="0030429D">
        <w:rPr>
          <w:rFonts w:ascii="Times New Roman" w:hAnsi="Times New Roman" w:cs="Times New Roman"/>
          <w:color w:val="000000" w:themeColor="text1"/>
          <w:sz w:val="28"/>
          <w:szCs w:val="28"/>
        </w:rPr>
        <w:t xml:space="preserve"> входных групп, расположенных в границах территорий общего пользования, за исключением входных групп, расположенных в границах территорий достопримечательных мест, приведено в приложении 12 к Правилам;</w:t>
      </w:r>
    </w:p>
    <w:p w14:paraId="56FC7EBB"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11.7.4.2. размещение нескольких входных групп, расположенных на одном из фасадов (главном, боковом, дворовом) здания, строения, сооружения, должно быть выполнено в единой конструкции входной площадки с общим архитектурным решением (в случае невозможности соблюдения требований, установленных к размерам пандуса или подъемного устройства для маломобильных групп населения) (</w:t>
      </w:r>
      <w:hyperlink w:anchor="P3262">
        <w:r w:rsidRPr="0030429D">
          <w:rPr>
            <w:rFonts w:ascii="Times New Roman" w:hAnsi="Times New Roman" w:cs="Times New Roman"/>
            <w:color w:val="000000" w:themeColor="text1"/>
            <w:sz w:val="28"/>
            <w:szCs w:val="28"/>
          </w:rPr>
          <w:t>рис. 2</w:t>
        </w:r>
      </w:hyperlink>
      <w:r w:rsidRPr="0030429D">
        <w:rPr>
          <w:rFonts w:ascii="Times New Roman" w:hAnsi="Times New Roman" w:cs="Times New Roman"/>
          <w:color w:val="000000" w:themeColor="text1"/>
          <w:sz w:val="28"/>
          <w:szCs w:val="28"/>
        </w:rPr>
        <w:t xml:space="preserve">, </w:t>
      </w:r>
      <w:hyperlink w:anchor="P3278">
        <w:r w:rsidRPr="0030429D">
          <w:rPr>
            <w:rFonts w:ascii="Times New Roman" w:hAnsi="Times New Roman" w:cs="Times New Roman"/>
            <w:color w:val="000000" w:themeColor="text1"/>
            <w:sz w:val="28"/>
            <w:szCs w:val="28"/>
          </w:rPr>
          <w:t>4</w:t>
        </w:r>
      </w:hyperlink>
      <w:r w:rsidRPr="0030429D">
        <w:rPr>
          <w:rFonts w:ascii="Times New Roman" w:hAnsi="Times New Roman" w:cs="Times New Roman"/>
          <w:color w:val="000000" w:themeColor="text1"/>
          <w:sz w:val="28"/>
          <w:szCs w:val="28"/>
        </w:rPr>
        <w:t xml:space="preserve"> приложения 12 к Правилам);</w:t>
      </w:r>
    </w:p>
    <w:p w14:paraId="2F96A267"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11.7.4.3. требования к ступеням, входным площадкам, высоте при устройстве пандуса или подъемного устройства для маломобильных групп населения установлены </w:t>
      </w:r>
      <w:hyperlink w:anchor="P1269">
        <w:r w:rsidRPr="0030429D">
          <w:rPr>
            <w:rFonts w:ascii="Times New Roman" w:hAnsi="Times New Roman" w:cs="Times New Roman"/>
            <w:color w:val="000000" w:themeColor="text1"/>
            <w:sz w:val="28"/>
            <w:szCs w:val="28"/>
          </w:rPr>
          <w:t>абзацами третьим</w:t>
        </w:r>
      </w:hyperlink>
      <w:r w:rsidRPr="0030429D">
        <w:rPr>
          <w:rFonts w:ascii="Times New Roman" w:hAnsi="Times New Roman" w:cs="Times New Roman"/>
          <w:color w:val="000000" w:themeColor="text1"/>
          <w:sz w:val="28"/>
          <w:szCs w:val="28"/>
        </w:rPr>
        <w:t>-</w:t>
      </w:r>
      <w:hyperlink w:anchor="P1271">
        <w:r w:rsidRPr="0030429D">
          <w:rPr>
            <w:rFonts w:ascii="Times New Roman" w:hAnsi="Times New Roman" w:cs="Times New Roman"/>
            <w:color w:val="000000" w:themeColor="text1"/>
            <w:sz w:val="28"/>
            <w:szCs w:val="28"/>
          </w:rPr>
          <w:t>пятым подпункта 11.7.1</w:t>
        </w:r>
      </w:hyperlink>
      <w:r w:rsidRPr="0030429D">
        <w:rPr>
          <w:rFonts w:ascii="Times New Roman" w:hAnsi="Times New Roman" w:cs="Times New Roman"/>
          <w:color w:val="000000" w:themeColor="text1"/>
          <w:sz w:val="28"/>
          <w:szCs w:val="28"/>
        </w:rPr>
        <w:t xml:space="preserve"> Правил, </w:t>
      </w:r>
      <w:hyperlink w:anchor="P3268">
        <w:r w:rsidRPr="0030429D">
          <w:rPr>
            <w:rFonts w:ascii="Times New Roman" w:hAnsi="Times New Roman" w:cs="Times New Roman"/>
            <w:color w:val="000000" w:themeColor="text1"/>
            <w:sz w:val="28"/>
            <w:szCs w:val="28"/>
          </w:rPr>
          <w:t>рис. 3</w:t>
        </w:r>
      </w:hyperlink>
      <w:r w:rsidRPr="0030429D">
        <w:rPr>
          <w:rFonts w:ascii="Times New Roman" w:hAnsi="Times New Roman" w:cs="Times New Roman"/>
          <w:color w:val="000000" w:themeColor="text1"/>
          <w:sz w:val="28"/>
          <w:szCs w:val="28"/>
        </w:rPr>
        <w:t xml:space="preserve">, </w:t>
      </w:r>
      <w:hyperlink w:anchor="P3278">
        <w:r w:rsidRPr="0030429D">
          <w:rPr>
            <w:rFonts w:ascii="Times New Roman" w:hAnsi="Times New Roman" w:cs="Times New Roman"/>
            <w:color w:val="000000" w:themeColor="text1"/>
            <w:sz w:val="28"/>
            <w:szCs w:val="28"/>
          </w:rPr>
          <w:t>4</w:t>
        </w:r>
      </w:hyperlink>
      <w:r w:rsidRPr="0030429D">
        <w:rPr>
          <w:rFonts w:ascii="Times New Roman" w:hAnsi="Times New Roman" w:cs="Times New Roman"/>
          <w:color w:val="000000" w:themeColor="text1"/>
          <w:sz w:val="28"/>
          <w:szCs w:val="28"/>
        </w:rPr>
        <w:t xml:space="preserve">, </w:t>
      </w:r>
      <w:hyperlink w:anchor="P3288">
        <w:r w:rsidRPr="0030429D">
          <w:rPr>
            <w:rFonts w:ascii="Times New Roman" w:hAnsi="Times New Roman" w:cs="Times New Roman"/>
            <w:color w:val="000000" w:themeColor="text1"/>
            <w:sz w:val="28"/>
            <w:szCs w:val="28"/>
          </w:rPr>
          <w:t>5</w:t>
        </w:r>
      </w:hyperlink>
      <w:r w:rsidRPr="0030429D">
        <w:rPr>
          <w:rFonts w:ascii="Times New Roman" w:hAnsi="Times New Roman" w:cs="Times New Roman"/>
          <w:color w:val="000000" w:themeColor="text1"/>
          <w:sz w:val="28"/>
          <w:szCs w:val="28"/>
        </w:rPr>
        <w:t xml:space="preserve">, </w:t>
      </w:r>
      <w:hyperlink w:anchor="P3298">
        <w:r w:rsidRPr="0030429D">
          <w:rPr>
            <w:rFonts w:ascii="Times New Roman" w:hAnsi="Times New Roman" w:cs="Times New Roman"/>
            <w:color w:val="000000" w:themeColor="text1"/>
            <w:sz w:val="28"/>
            <w:szCs w:val="28"/>
          </w:rPr>
          <w:t>6</w:t>
        </w:r>
      </w:hyperlink>
      <w:r w:rsidRPr="0030429D">
        <w:rPr>
          <w:rFonts w:ascii="Times New Roman" w:hAnsi="Times New Roman" w:cs="Times New Roman"/>
          <w:color w:val="000000" w:themeColor="text1"/>
          <w:sz w:val="28"/>
          <w:szCs w:val="28"/>
        </w:rPr>
        <w:t xml:space="preserve"> приложения 12 к Правилам;</w:t>
      </w:r>
    </w:p>
    <w:p w14:paraId="40E1146C"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11.7.4.4. архитектурные элементы входных групп (крыльца, входная </w:t>
      </w:r>
      <w:r w:rsidRPr="0030429D">
        <w:rPr>
          <w:rFonts w:ascii="Times New Roman" w:hAnsi="Times New Roman" w:cs="Times New Roman"/>
          <w:color w:val="000000" w:themeColor="text1"/>
          <w:sz w:val="28"/>
          <w:szCs w:val="28"/>
        </w:rPr>
        <w:lastRenderedPageBreak/>
        <w:t xml:space="preserve">площадка, ступени, лестницы, ограждения, парапеты, </w:t>
      </w:r>
      <w:proofErr w:type="spellStart"/>
      <w:r w:rsidRPr="0030429D">
        <w:rPr>
          <w:rFonts w:ascii="Times New Roman" w:hAnsi="Times New Roman" w:cs="Times New Roman"/>
          <w:color w:val="000000" w:themeColor="text1"/>
          <w:sz w:val="28"/>
          <w:szCs w:val="28"/>
        </w:rPr>
        <w:t>роллетные</w:t>
      </w:r>
      <w:proofErr w:type="spellEnd"/>
      <w:r w:rsidRPr="0030429D">
        <w:rPr>
          <w:rFonts w:ascii="Times New Roman" w:hAnsi="Times New Roman" w:cs="Times New Roman"/>
          <w:color w:val="000000" w:themeColor="text1"/>
          <w:sz w:val="28"/>
          <w:szCs w:val="28"/>
        </w:rPr>
        <w:t xml:space="preserve"> системы (рольставни), козырьки, приямки, пандусы или подъемные устройства для маломобильных групп населения) должны быть выполнены:</w:t>
      </w:r>
    </w:p>
    <w:p w14:paraId="15D94642" w14:textId="6BF102FF"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параллельно фасаду здания, строения, сооружения на расстоянии не более чем 1,5 м от фасада здания, строения, сооружения и при условии сохранения ширины пешеходной зоны (тротуара) не менее 2 м (</w:t>
      </w:r>
      <w:hyperlink w:anchor="P3256">
        <w:r w:rsidRPr="0030429D">
          <w:rPr>
            <w:rFonts w:ascii="Times New Roman" w:hAnsi="Times New Roman" w:cs="Times New Roman"/>
            <w:color w:val="000000" w:themeColor="text1"/>
            <w:sz w:val="28"/>
            <w:szCs w:val="28"/>
          </w:rPr>
          <w:t>рис. 1</w:t>
        </w:r>
      </w:hyperlink>
      <w:r w:rsidRPr="0030429D">
        <w:rPr>
          <w:rFonts w:ascii="Times New Roman" w:hAnsi="Times New Roman" w:cs="Times New Roman"/>
          <w:color w:val="000000" w:themeColor="text1"/>
          <w:sz w:val="28"/>
          <w:szCs w:val="28"/>
        </w:rPr>
        <w:t xml:space="preserve">, </w:t>
      </w:r>
      <w:hyperlink w:anchor="P3262">
        <w:r w:rsidRPr="0030429D">
          <w:rPr>
            <w:rFonts w:ascii="Times New Roman" w:hAnsi="Times New Roman" w:cs="Times New Roman"/>
            <w:color w:val="000000" w:themeColor="text1"/>
            <w:sz w:val="28"/>
            <w:szCs w:val="28"/>
          </w:rPr>
          <w:t>2</w:t>
        </w:r>
      </w:hyperlink>
      <w:r w:rsidRPr="0030429D">
        <w:rPr>
          <w:rFonts w:ascii="Times New Roman" w:hAnsi="Times New Roman" w:cs="Times New Roman"/>
          <w:color w:val="000000" w:themeColor="text1"/>
          <w:sz w:val="28"/>
          <w:szCs w:val="28"/>
        </w:rPr>
        <w:t xml:space="preserve">, </w:t>
      </w:r>
      <w:hyperlink w:anchor="P3268">
        <w:r w:rsidRPr="0030429D">
          <w:rPr>
            <w:rFonts w:ascii="Times New Roman" w:hAnsi="Times New Roman" w:cs="Times New Roman"/>
            <w:color w:val="000000" w:themeColor="text1"/>
            <w:sz w:val="28"/>
            <w:szCs w:val="28"/>
          </w:rPr>
          <w:t>3</w:t>
        </w:r>
      </w:hyperlink>
      <w:r w:rsidRPr="0030429D">
        <w:rPr>
          <w:rFonts w:ascii="Times New Roman" w:hAnsi="Times New Roman" w:cs="Times New Roman"/>
          <w:color w:val="000000" w:themeColor="text1"/>
          <w:sz w:val="28"/>
          <w:szCs w:val="28"/>
        </w:rPr>
        <w:t xml:space="preserve">, </w:t>
      </w:r>
      <w:hyperlink w:anchor="P3278">
        <w:r w:rsidRPr="0030429D">
          <w:rPr>
            <w:rFonts w:ascii="Times New Roman" w:hAnsi="Times New Roman" w:cs="Times New Roman"/>
            <w:color w:val="000000" w:themeColor="text1"/>
            <w:sz w:val="28"/>
            <w:szCs w:val="28"/>
          </w:rPr>
          <w:t>4</w:t>
        </w:r>
      </w:hyperlink>
      <w:r w:rsidRPr="0030429D">
        <w:rPr>
          <w:rFonts w:ascii="Times New Roman" w:hAnsi="Times New Roman" w:cs="Times New Roman"/>
          <w:color w:val="000000" w:themeColor="text1"/>
          <w:sz w:val="28"/>
          <w:szCs w:val="28"/>
        </w:rPr>
        <w:t xml:space="preserve">, </w:t>
      </w:r>
      <w:hyperlink w:anchor="P3288">
        <w:r w:rsidRPr="0030429D">
          <w:rPr>
            <w:rFonts w:ascii="Times New Roman" w:hAnsi="Times New Roman" w:cs="Times New Roman"/>
            <w:color w:val="000000" w:themeColor="text1"/>
            <w:sz w:val="28"/>
            <w:szCs w:val="28"/>
          </w:rPr>
          <w:t>5</w:t>
        </w:r>
      </w:hyperlink>
      <w:r w:rsidRPr="0030429D">
        <w:rPr>
          <w:rFonts w:ascii="Times New Roman" w:hAnsi="Times New Roman" w:cs="Times New Roman"/>
          <w:color w:val="000000" w:themeColor="text1"/>
          <w:sz w:val="28"/>
          <w:szCs w:val="28"/>
        </w:rPr>
        <w:t xml:space="preserve"> приложения 12 к Правилам)</w:t>
      </w:r>
      <w:r w:rsidR="004D2DED">
        <w:rPr>
          <w:rFonts w:ascii="Times New Roman" w:hAnsi="Times New Roman" w:cs="Times New Roman"/>
          <w:color w:val="000000" w:themeColor="text1"/>
          <w:sz w:val="28"/>
          <w:szCs w:val="28"/>
        </w:rPr>
        <w:t>;</w:t>
      </w:r>
    </w:p>
    <w:p w14:paraId="4B690F58" w14:textId="400DC17B"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размер входной площадки - 1,5 м x 1,85 м (</w:t>
      </w:r>
      <w:hyperlink w:anchor="P3256">
        <w:r w:rsidRPr="0030429D">
          <w:rPr>
            <w:rFonts w:ascii="Times New Roman" w:hAnsi="Times New Roman" w:cs="Times New Roman"/>
            <w:color w:val="000000" w:themeColor="text1"/>
            <w:sz w:val="28"/>
            <w:szCs w:val="28"/>
          </w:rPr>
          <w:t>рис. 1</w:t>
        </w:r>
      </w:hyperlink>
      <w:r w:rsidRPr="0030429D">
        <w:rPr>
          <w:rFonts w:ascii="Times New Roman" w:hAnsi="Times New Roman" w:cs="Times New Roman"/>
          <w:color w:val="000000" w:themeColor="text1"/>
          <w:sz w:val="28"/>
          <w:szCs w:val="28"/>
        </w:rPr>
        <w:t xml:space="preserve">, </w:t>
      </w:r>
      <w:hyperlink w:anchor="P3268">
        <w:r w:rsidRPr="0030429D">
          <w:rPr>
            <w:rFonts w:ascii="Times New Roman" w:hAnsi="Times New Roman" w:cs="Times New Roman"/>
            <w:color w:val="000000" w:themeColor="text1"/>
            <w:sz w:val="28"/>
            <w:szCs w:val="28"/>
          </w:rPr>
          <w:t>3</w:t>
        </w:r>
      </w:hyperlink>
      <w:r w:rsidRPr="0030429D">
        <w:rPr>
          <w:rFonts w:ascii="Times New Roman" w:hAnsi="Times New Roman" w:cs="Times New Roman"/>
          <w:color w:val="000000" w:themeColor="text1"/>
          <w:sz w:val="28"/>
          <w:szCs w:val="28"/>
        </w:rPr>
        <w:t xml:space="preserve">, </w:t>
      </w:r>
      <w:hyperlink w:anchor="P3298">
        <w:r w:rsidRPr="0030429D">
          <w:rPr>
            <w:rFonts w:ascii="Times New Roman" w:hAnsi="Times New Roman" w:cs="Times New Roman"/>
            <w:color w:val="000000" w:themeColor="text1"/>
            <w:sz w:val="28"/>
            <w:szCs w:val="28"/>
          </w:rPr>
          <w:t>6</w:t>
        </w:r>
      </w:hyperlink>
      <w:r w:rsidRPr="0030429D">
        <w:rPr>
          <w:rFonts w:ascii="Times New Roman" w:hAnsi="Times New Roman" w:cs="Times New Roman"/>
          <w:color w:val="000000" w:themeColor="text1"/>
          <w:sz w:val="28"/>
          <w:szCs w:val="28"/>
        </w:rPr>
        <w:t xml:space="preserve"> приложения 12 к Правилам)</w:t>
      </w:r>
      <w:r w:rsidR="004D2DED">
        <w:rPr>
          <w:rFonts w:ascii="Times New Roman" w:hAnsi="Times New Roman" w:cs="Times New Roman"/>
          <w:color w:val="000000" w:themeColor="text1"/>
          <w:sz w:val="28"/>
          <w:szCs w:val="28"/>
        </w:rPr>
        <w:t>;</w:t>
      </w:r>
    </w:p>
    <w:p w14:paraId="187E73BF" w14:textId="0B46B98E"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входная группа (приямок) в подвальное или полуподвальное помещение должна быть выполнена параллельно фасаду здания, строения, сооружения с лестницей на расстоянии не более чем 1,5 м от фасада здания, строения, сооружения. По периметру входной группы (приямка) устраивается парапет высотой не более 0,5 м, над входной группой (приямком) устанавливается козырек с водоотводом (</w:t>
      </w:r>
      <w:hyperlink w:anchor="P3288">
        <w:r w:rsidRPr="0030429D">
          <w:rPr>
            <w:rFonts w:ascii="Times New Roman" w:hAnsi="Times New Roman" w:cs="Times New Roman"/>
            <w:color w:val="000000" w:themeColor="text1"/>
            <w:sz w:val="28"/>
            <w:szCs w:val="28"/>
          </w:rPr>
          <w:t>рис. 5</w:t>
        </w:r>
      </w:hyperlink>
      <w:r w:rsidRPr="0030429D">
        <w:rPr>
          <w:rFonts w:ascii="Times New Roman" w:hAnsi="Times New Roman" w:cs="Times New Roman"/>
          <w:color w:val="000000" w:themeColor="text1"/>
          <w:sz w:val="28"/>
          <w:szCs w:val="28"/>
        </w:rPr>
        <w:t xml:space="preserve"> приложения 12 к Правилам)</w:t>
      </w:r>
      <w:r w:rsidR="004D2DED">
        <w:rPr>
          <w:rFonts w:ascii="Times New Roman" w:hAnsi="Times New Roman" w:cs="Times New Roman"/>
          <w:color w:val="000000" w:themeColor="text1"/>
          <w:sz w:val="28"/>
          <w:szCs w:val="28"/>
        </w:rPr>
        <w:t>;</w:t>
      </w:r>
    </w:p>
    <w:p w14:paraId="462B1285"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высоте более 0,72 м от уровня земли входная группа должна быть выполнена за счет внутреннего пространства здания, строения, сооружения с размещением архитектурных элементов входной группы (площадка) на расстоянии не более чем 1,5 м от фасада здания, строения, сооружения (</w:t>
      </w:r>
      <w:hyperlink w:anchor="P3298">
        <w:r w:rsidRPr="0030429D">
          <w:rPr>
            <w:rFonts w:ascii="Times New Roman" w:hAnsi="Times New Roman" w:cs="Times New Roman"/>
            <w:color w:val="000000" w:themeColor="text1"/>
            <w:sz w:val="28"/>
            <w:szCs w:val="28"/>
          </w:rPr>
          <w:t>рис. 6</w:t>
        </w:r>
      </w:hyperlink>
      <w:r w:rsidRPr="0030429D">
        <w:rPr>
          <w:rFonts w:ascii="Times New Roman" w:hAnsi="Times New Roman" w:cs="Times New Roman"/>
          <w:color w:val="000000" w:themeColor="text1"/>
          <w:sz w:val="28"/>
          <w:szCs w:val="28"/>
        </w:rPr>
        <w:t xml:space="preserve"> приложения 12 к Правилам);</w:t>
      </w:r>
    </w:p>
    <w:p w14:paraId="7D7251A1"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11.7.4.5. при размещении новой входной группы, при изменении входной группы при проведении реконструкции, капитального ремонта здания, строения, сооружения, расположенной в границах территории общего пользования, не допускается:</w:t>
      </w:r>
    </w:p>
    <w:p w14:paraId="25B27B1C" w14:textId="18B773A5"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закрытие архитектурных элементов фасада здания, строения, сооружения архитектурными элементами входной группы</w:t>
      </w:r>
      <w:r w:rsidR="004D2DED">
        <w:rPr>
          <w:rFonts w:ascii="Times New Roman" w:hAnsi="Times New Roman" w:cs="Times New Roman"/>
          <w:color w:val="000000" w:themeColor="text1"/>
          <w:sz w:val="28"/>
          <w:szCs w:val="28"/>
        </w:rPr>
        <w:t>;</w:t>
      </w:r>
    </w:p>
    <w:p w14:paraId="4B29B11F" w14:textId="2B5238DB"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фрагментарная отделка участка фасада здания, строения, сооружения вокруг входной группы, не соответствующая эталону цвета ведомости отделки фасада, содержащейся в колерном паспорте</w:t>
      </w:r>
      <w:r w:rsidR="004D2DED">
        <w:rPr>
          <w:rFonts w:ascii="Times New Roman" w:hAnsi="Times New Roman" w:cs="Times New Roman"/>
          <w:color w:val="000000" w:themeColor="text1"/>
          <w:sz w:val="28"/>
          <w:szCs w:val="28"/>
        </w:rPr>
        <w:t>;</w:t>
      </w:r>
    </w:p>
    <w:p w14:paraId="197CC4D6" w14:textId="3CBCA29D"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размещение архитектурных элементов входной группы (площадка) на высоте более 0,72 м от уровня земли</w:t>
      </w:r>
      <w:r w:rsidR="004D2DED">
        <w:rPr>
          <w:rFonts w:ascii="Times New Roman" w:hAnsi="Times New Roman" w:cs="Times New Roman"/>
          <w:color w:val="000000" w:themeColor="text1"/>
          <w:sz w:val="28"/>
          <w:szCs w:val="28"/>
        </w:rPr>
        <w:t>;</w:t>
      </w:r>
    </w:p>
    <w:p w14:paraId="6297FFA9"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устройство наружного тамбура входной группы (за пределами внешних поверхностей (стен) здания);</w:t>
      </w:r>
    </w:p>
    <w:p w14:paraId="7C37DFE4" w14:textId="378CFFB9"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11.7.4.6. </w:t>
      </w:r>
      <w:r w:rsidR="00AA681F" w:rsidRPr="0030429D">
        <w:rPr>
          <w:rFonts w:ascii="Times New Roman" w:hAnsi="Times New Roman" w:cs="Times New Roman"/>
          <w:color w:val="000000" w:themeColor="text1"/>
          <w:sz w:val="28"/>
          <w:szCs w:val="28"/>
        </w:rPr>
        <w:t xml:space="preserve">рекомендуемые </w:t>
      </w:r>
      <w:r w:rsidRPr="0030429D">
        <w:rPr>
          <w:rFonts w:ascii="Times New Roman" w:hAnsi="Times New Roman" w:cs="Times New Roman"/>
          <w:color w:val="000000" w:themeColor="text1"/>
          <w:sz w:val="28"/>
          <w:szCs w:val="28"/>
        </w:rPr>
        <w:t>материалы и цветовое решение архитектурных элементов входной группы:</w:t>
      </w:r>
    </w:p>
    <w:p w14:paraId="06952472"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ступени лестницы, входная площадка: природный/искусственный камень с шероховатой поверхностью в цвет цоколя здания, строения, сооружения или бетон с бесшовным покрытием из резиновой крошки RAL 7030 каменно-серый;</w:t>
      </w:r>
    </w:p>
    <w:p w14:paraId="22A3CB35"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боковая часть лестницы/парапета: природный/искусственный камень в цвет цоколя здания, строения, сооружения или окраска атмосферостойкой краской по штукатурке RAL 7030 каменно-серый;</w:t>
      </w:r>
    </w:p>
    <w:p w14:paraId="00B78706"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ограждение: хромированная сталь, металл с покраской атмосферостойкой краской RAL 7004 сигнальный серый;</w:t>
      </w:r>
    </w:p>
    <w:p w14:paraId="1BC3B1B2"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козырьки: хромированная сталь, металл с покраской атмосферостойкой </w:t>
      </w:r>
      <w:r w:rsidRPr="0030429D">
        <w:rPr>
          <w:rFonts w:ascii="Times New Roman" w:hAnsi="Times New Roman" w:cs="Times New Roman"/>
          <w:color w:val="000000" w:themeColor="text1"/>
          <w:sz w:val="28"/>
          <w:szCs w:val="28"/>
        </w:rPr>
        <w:lastRenderedPageBreak/>
        <w:t>краской RAL 7004 сигнальный серый;</w:t>
      </w:r>
    </w:p>
    <w:p w14:paraId="3D84BC34"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подъемное устройство для маломобильных групп населения: металл с покраской атмосферостойкой краской RAL 7030 каменно-серый;</w:t>
      </w:r>
    </w:p>
    <w:p w14:paraId="2834E142"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proofErr w:type="spellStart"/>
      <w:r w:rsidRPr="0030429D">
        <w:rPr>
          <w:rFonts w:ascii="Times New Roman" w:hAnsi="Times New Roman" w:cs="Times New Roman"/>
          <w:color w:val="000000" w:themeColor="text1"/>
          <w:sz w:val="28"/>
          <w:szCs w:val="28"/>
        </w:rPr>
        <w:t>роллетные</w:t>
      </w:r>
      <w:proofErr w:type="spellEnd"/>
      <w:r w:rsidRPr="0030429D">
        <w:rPr>
          <w:rFonts w:ascii="Times New Roman" w:hAnsi="Times New Roman" w:cs="Times New Roman"/>
          <w:color w:val="000000" w:themeColor="text1"/>
          <w:sz w:val="28"/>
          <w:szCs w:val="28"/>
        </w:rPr>
        <w:t xml:space="preserve"> системы (рольставни): должны соответствовать выбранному RAL дверного переплета.</w:t>
      </w:r>
    </w:p>
    <w:p w14:paraId="4BD9A436"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77D8A53" w14:textId="642D765C" w:rsidR="00AC1C00" w:rsidRPr="0030429D" w:rsidRDefault="00AC1C00" w:rsidP="005401E9">
      <w:pPr>
        <w:pStyle w:val="ConsPlusTitle"/>
        <w:jc w:val="center"/>
        <w:outlineLvl w:val="1"/>
        <w:rPr>
          <w:rFonts w:ascii="Times New Roman" w:hAnsi="Times New Roman" w:cs="Times New Roman"/>
          <w:color w:val="000000" w:themeColor="text1"/>
          <w:sz w:val="28"/>
          <w:szCs w:val="28"/>
        </w:rPr>
      </w:pPr>
      <w:bookmarkStart w:id="18" w:name="P1297"/>
      <w:bookmarkEnd w:id="18"/>
      <w:r w:rsidRPr="0030429D">
        <w:rPr>
          <w:rFonts w:ascii="Times New Roman" w:hAnsi="Times New Roman" w:cs="Times New Roman"/>
          <w:color w:val="000000" w:themeColor="text1"/>
          <w:sz w:val="28"/>
          <w:szCs w:val="28"/>
        </w:rPr>
        <w:t xml:space="preserve">XII. Организация озеленения на территории </w:t>
      </w:r>
      <w:r w:rsidR="00CB5B2A" w:rsidRPr="0030429D">
        <w:rPr>
          <w:rFonts w:ascii="Times New Roman" w:hAnsi="Times New Roman" w:cs="Times New Roman"/>
          <w:color w:val="000000" w:themeColor="text1"/>
          <w:sz w:val="28"/>
          <w:szCs w:val="28"/>
        </w:rPr>
        <w:t>Пермского муниципального округа</w:t>
      </w:r>
    </w:p>
    <w:p w14:paraId="263082C5"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E1599B5" w14:textId="2D67EFE4"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12.1. Все зеленые насаждения, расположенные на территории общего пользования, земельных участках (землях), находящихся </w:t>
      </w:r>
      <w:r w:rsidR="00030400" w:rsidRPr="0030429D">
        <w:rPr>
          <w:rFonts w:ascii="Times New Roman" w:hAnsi="Times New Roman" w:cs="Times New Roman"/>
          <w:color w:val="000000" w:themeColor="text1"/>
          <w:sz w:val="28"/>
          <w:szCs w:val="28"/>
        </w:rPr>
        <w:t>в муниципальной собственности,</w:t>
      </w:r>
      <w:r w:rsidRPr="0030429D">
        <w:rPr>
          <w:rFonts w:ascii="Times New Roman" w:hAnsi="Times New Roman" w:cs="Times New Roman"/>
          <w:color w:val="000000" w:themeColor="text1"/>
          <w:sz w:val="28"/>
          <w:szCs w:val="28"/>
        </w:rPr>
        <w:t xml:space="preserve"> и государственная собственность на которые не разграничена, в том числе на территории лесов, образуют </w:t>
      </w:r>
      <w:r w:rsidR="00075525" w:rsidRPr="0030429D">
        <w:rPr>
          <w:rFonts w:ascii="Times New Roman" w:hAnsi="Times New Roman" w:cs="Times New Roman"/>
          <w:color w:val="000000" w:themeColor="text1"/>
          <w:sz w:val="28"/>
          <w:szCs w:val="28"/>
        </w:rPr>
        <w:t>муниципальный</w:t>
      </w:r>
      <w:r w:rsidRPr="0030429D">
        <w:rPr>
          <w:rFonts w:ascii="Times New Roman" w:hAnsi="Times New Roman" w:cs="Times New Roman"/>
          <w:color w:val="000000" w:themeColor="text1"/>
          <w:sz w:val="28"/>
          <w:szCs w:val="28"/>
        </w:rPr>
        <w:t xml:space="preserve"> зеленый фонд.</w:t>
      </w:r>
    </w:p>
    <w:p w14:paraId="0DB67BF0" w14:textId="300D07EF"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Хозяйственная и иная деятельность юридических и физических лиц, оказывающая воздействие на зеленые насаждения на территории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xml:space="preserve">, за исключением земельных участков, принадлежащих им на праве собственности, должна осуществляться на принципе сохранения существующих деревьев и кустарников как необходимого условия благоустройства территории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обеспечения благоприятной окружающей среды и экологической безопасности.</w:t>
      </w:r>
    </w:p>
    <w:p w14:paraId="2CBD6F18"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12.2. Содержание деревьев, кустарников, газонов, цветников включает комплекс работ по обработке почвы, поливу зеленых насаждений, внесению удобрений, обрезке крон деревьев и кустарников, защите от вредителей и болезней, уничтожению и предотвращению распространения борщевика Сосновского, который осуществляется:</w:t>
      </w:r>
    </w:p>
    <w:p w14:paraId="7A5BBB70" w14:textId="2D048FF3"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на объектах озеленения общего пользования (в парках, садах, скверах, на бульварах) и объектах ограниченного пользования (внутриквартальных, кроме придомовых, территориях) - территориальными органами администрации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xml:space="preserve"> в пределах административных границ</w:t>
      </w:r>
      <w:r w:rsidR="004D2DED">
        <w:rPr>
          <w:rFonts w:ascii="Times New Roman" w:hAnsi="Times New Roman" w:cs="Times New Roman"/>
          <w:color w:val="000000" w:themeColor="text1"/>
          <w:sz w:val="28"/>
          <w:szCs w:val="28"/>
        </w:rPr>
        <w:t>;</w:t>
      </w:r>
    </w:p>
    <w:p w14:paraId="37F163E4" w14:textId="4FCC5B8A"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на иных озелененных территориях - владельцами данных территорий.       </w:t>
      </w:r>
      <w:r w:rsidR="00030400"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 </w:t>
      </w:r>
    </w:p>
    <w:p w14:paraId="1E4B55BD" w14:textId="1E7E972B" w:rsidR="00AC1C00" w:rsidRPr="0030429D" w:rsidRDefault="00AC1C00" w:rsidP="00426767">
      <w:pPr>
        <w:pStyle w:val="ConsPlusNonformat"/>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w:t>
      </w:r>
      <w:r w:rsidR="00030400" w:rsidRPr="0030429D">
        <w:rPr>
          <w:rFonts w:ascii="Times New Roman" w:hAnsi="Times New Roman" w:cs="Times New Roman"/>
          <w:color w:val="000000" w:themeColor="text1"/>
          <w:sz w:val="28"/>
          <w:szCs w:val="28"/>
        </w:rPr>
        <w:t>12.2.</w:t>
      </w:r>
      <w:r w:rsidR="00426767">
        <w:rPr>
          <w:rFonts w:ascii="Times New Roman" w:hAnsi="Times New Roman" w:cs="Times New Roman"/>
          <w:color w:val="000000" w:themeColor="text1"/>
          <w:sz w:val="28"/>
          <w:szCs w:val="28"/>
        </w:rPr>
        <w:t>1.</w:t>
      </w:r>
      <w:r w:rsidRPr="0030429D">
        <w:rPr>
          <w:rFonts w:ascii="Times New Roman" w:hAnsi="Times New Roman" w:cs="Times New Roman"/>
          <w:color w:val="000000" w:themeColor="text1"/>
          <w:sz w:val="28"/>
          <w:szCs w:val="28"/>
        </w:rPr>
        <w:t xml:space="preserve"> В целях определения требований к содержанию </w:t>
      </w:r>
      <w:r w:rsidR="00030400" w:rsidRPr="0030429D">
        <w:rPr>
          <w:rFonts w:ascii="Times New Roman" w:hAnsi="Times New Roman" w:cs="Times New Roman"/>
          <w:color w:val="000000" w:themeColor="text1"/>
          <w:sz w:val="28"/>
          <w:szCs w:val="28"/>
        </w:rPr>
        <w:t>объектов озеленения общего пользования в зависимости от</w:t>
      </w:r>
      <w:r w:rsidRPr="0030429D">
        <w:rPr>
          <w:rFonts w:ascii="Times New Roman" w:hAnsi="Times New Roman" w:cs="Times New Roman"/>
          <w:color w:val="000000" w:themeColor="text1"/>
          <w:sz w:val="28"/>
          <w:szCs w:val="28"/>
        </w:rPr>
        <w:t xml:space="preserve"> критериев, установленных Правилами,</w:t>
      </w:r>
      <w:r w:rsidR="00030400" w:rsidRPr="0030429D">
        <w:rPr>
          <w:rFonts w:ascii="Times New Roman" w:hAnsi="Times New Roman" w:cs="Times New Roman"/>
          <w:color w:val="000000" w:themeColor="text1"/>
          <w:sz w:val="28"/>
          <w:szCs w:val="28"/>
        </w:rPr>
        <w:t xml:space="preserve"> устанавливаются эксплуатационные категории и уровни</w:t>
      </w:r>
      <w:r w:rsidRPr="0030429D">
        <w:rPr>
          <w:rFonts w:ascii="Times New Roman" w:hAnsi="Times New Roman" w:cs="Times New Roman"/>
          <w:color w:val="000000" w:themeColor="text1"/>
          <w:sz w:val="28"/>
          <w:szCs w:val="28"/>
        </w:rPr>
        <w:t xml:space="preserve"> содержания объектов</w:t>
      </w:r>
      <w:r w:rsidR="00030400"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озеленения общего пользования.      </w:t>
      </w:r>
      <w:r w:rsidR="00AA681F"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  </w:t>
      </w:r>
    </w:p>
    <w:p w14:paraId="63144C41" w14:textId="5CFB3565" w:rsidR="00AC1C00" w:rsidRPr="0030429D" w:rsidRDefault="00AC1C00" w:rsidP="00426767">
      <w:pPr>
        <w:pStyle w:val="ConsPlusNonformat"/>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w:t>
      </w:r>
      <w:r w:rsidR="00030400" w:rsidRPr="0030429D">
        <w:rPr>
          <w:rFonts w:ascii="Times New Roman" w:hAnsi="Times New Roman" w:cs="Times New Roman"/>
          <w:color w:val="000000" w:themeColor="text1"/>
          <w:sz w:val="28"/>
          <w:szCs w:val="28"/>
        </w:rPr>
        <w:t>12.2.</w:t>
      </w:r>
      <w:r w:rsidR="00426767">
        <w:rPr>
          <w:rFonts w:ascii="Times New Roman" w:hAnsi="Times New Roman" w:cs="Times New Roman"/>
          <w:color w:val="000000" w:themeColor="text1"/>
          <w:sz w:val="28"/>
          <w:szCs w:val="28"/>
        </w:rPr>
        <w:t>2.</w:t>
      </w:r>
      <w:r w:rsidR="00030400" w:rsidRPr="0030429D">
        <w:rPr>
          <w:rFonts w:ascii="Times New Roman" w:hAnsi="Times New Roman" w:cs="Times New Roman"/>
          <w:color w:val="000000" w:themeColor="text1"/>
          <w:sz w:val="28"/>
          <w:szCs w:val="28"/>
        </w:rPr>
        <w:t xml:space="preserve"> На территории Пермского муниципального округа </w:t>
      </w:r>
      <w:r w:rsidRPr="0030429D">
        <w:rPr>
          <w:rFonts w:ascii="Times New Roman" w:hAnsi="Times New Roman" w:cs="Times New Roman"/>
          <w:color w:val="000000" w:themeColor="text1"/>
          <w:sz w:val="28"/>
          <w:szCs w:val="28"/>
        </w:rPr>
        <w:t>установлены I, II, III эксплуатационные категории</w:t>
      </w:r>
      <w:r w:rsidR="00030400"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объектов озеленения общего пользования.</w:t>
      </w:r>
    </w:p>
    <w:p w14:paraId="1CBE4390"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Эксплуатационные категории объектам озеленения общего пользования присваиваются при наличии одного из критериев определения эксплуатационных категорий в соответствии с таблицей 1.</w:t>
      </w:r>
    </w:p>
    <w:p w14:paraId="4A32BF02"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случае наличия критериев, характеризующих объект озеленения общего пользования по нескольким эксплуатационным категориям, в отношении объекта озеленения общего пользования устанавливается наиболее высокая эксплуатационная категория.</w:t>
      </w:r>
    </w:p>
    <w:p w14:paraId="17D68573"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BCA3877" w14:textId="77777777" w:rsidR="00AC1C00" w:rsidRPr="0030429D" w:rsidRDefault="00AC1C00" w:rsidP="005401E9">
      <w:pPr>
        <w:pStyle w:val="ConsPlusNormal"/>
        <w:jc w:val="right"/>
        <w:outlineLvl w:val="2"/>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Таблица 1</w:t>
      </w:r>
    </w:p>
    <w:p w14:paraId="37E4DCBC"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61F4F847"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Эксплуатационные категории объектов озеленения общего</w:t>
      </w:r>
    </w:p>
    <w:p w14:paraId="0DE5AFC9"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пользования</w:t>
      </w:r>
    </w:p>
    <w:p w14:paraId="3F956C64"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98"/>
        <w:gridCol w:w="6973"/>
      </w:tblGrid>
      <w:tr w:rsidR="0030429D" w:rsidRPr="0030429D" w14:paraId="167D41BD" w14:textId="77777777">
        <w:tc>
          <w:tcPr>
            <w:tcW w:w="2098" w:type="dxa"/>
          </w:tcPr>
          <w:p w14:paraId="626BFEE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Эксплуатационная категория</w:t>
            </w:r>
          </w:p>
        </w:tc>
        <w:tc>
          <w:tcPr>
            <w:tcW w:w="6973" w:type="dxa"/>
          </w:tcPr>
          <w:p w14:paraId="641F0E8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Критерии определения эксплуатационных категорий</w:t>
            </w:r>
          </w:p>
        </w:tc>
      </w:tr>
      <w:tr w:rsidR="0030429D" w:rsidRPr="0030429D" w14:paraId="31463AF9" w14:textId="77777777">
        <w:tc>
          <w:tcPr>
            <w:tcW w:w="9071" w:type="dxa"/>
            <w:gridSpan w:val="2"/>
          </w:tcPr>
          <w:p w14:paraId="5E4FAA5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Объекты озеленения общего пользования (парки, сады, скверы, бульвары)</w:t>
            </w:r>
          </w:p>
        </w:tc>
      </w:tr>
      <w:tr w:rsidR="0030429D" w:rsidRPr="0030429D" w14:paraId="642C56B2" w14:textId="77777777">
        <w:tc>
          <w:tcPr>
            <w:tcW w:w="2098" w:type="dxa"/>
            <w:vMerge w:val="restart"/>
          </w:tcPr>
          <w:p w14:paraId="6E512FDB"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I</w:t>
            </w:r>
          </w:p>
        </w:tc>
        <w:tc>
          <w:tcPr>
            <w:tcW w:w="6973" w:type="dxa"/>
          </w:tcPr>
          <w:p w14:paraId="3BA5D6C0"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число единовременных посетителей в среднем по объекту озеленения общего пользования (предельная рекреационная нагрузка) составляет более 50 чел./га</w:t>
            </w:r>
          </w:p>
        </w:tc>
      </w:tr>
      <w:tr w:rsidR="0030429D" w:rsidRPr="0030429D" w14:paraId="7C3134E4" w14:textId="77777777">
        <w:tc>
          <w:tcPr>
            <w:tcW w:w="2098" w:type="dxa"/>
            <w:vMerge/>
          </w:tcPr>
          <w:p w14:paraId="1406C76E" w14:textId="77777777" w:rsidR="00AC1C00" w:rsidRPr="0030429D" w:rsidRDefault="00AC1C00" w:rsidP="005401E9">
            <w:pPr>
              <w:pStyle w:val="ConsPlusNormal"/>
              <w:rPr>
                <w:rFonts w:ascii="Times New Roman" w:hAnsi="Times New Roman" w:cs="Times New Roman"/>
                <w:color w:val="000000" w:themeColor="text1"/>
                <w:sz w:val="28"/>
                <w:szCs w:val="28"/>
              </w:rPr>
            </w:pPr>
          </w:p>
        </w:tc>
        <w:tc>
          <w:tcPr>
            <w:tcW w:w="6973" w:type="dxa"/>
          </w:tcPr>
          <w:p w14:paraId="631D757D"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объекты озеленения общего пользования, регулярно (не реже 1 раза в квартал в течение предыдущего календарного года) использующиеся для проведения культурно-массовых мероприятий</w:t>
            </w:r>
          </w:p>
        </w:tc>
      </w:tr>
      <w:tr w:rsidR="0030429D" w:rsidRPr="0030429D" w14:paraId="3833ADA7" w14:textId="77777777">
        <w:tc>
          <w:tcPr>
            <w:tcW w:w="2098" w:type="dxa"/>
            <w:vMerge/>
          </w:tcPr>
          <w:p w14:paraId="06C71208" w14:textId="77777777" w:rsidR="00AC1C00" w:rsidRPr="0030429D" w:rsidRDefault="00AC1C00" w:rsidP="005401E9">
            <w:pPr>
              <w:pStyle w:val="ConsPlusNormal"/>
              <w:rPr>
                <w:rFonts w:ascii="Times New Roman" w:hAnsi="Times New Roman" w:cs="Times New Roman"/>
                <w:color w:val="000000" w:themeColor="text1"/>
                <w:sz w:val="28"/>
                <w:szCs w:val="28"/>
              </w:rPr>
            </w:pPr>
          </w:p>
        </w:tc>
        <w:tc>
          <w:tcPr>
            <w:tcW w:w="6973" w:type="dxa"/>
          </w:tcPr>
          <w:p w14:paraId="1E0B727B"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объекты озеленения общего пользования, имеющие на своей территории установленные стационарные аттракционы, Нестационарные объекты</w:t>
            </w:r>
          </w:p>
        </w:tc>
      </w:tr>
      <w:tr w:rsidR="0030429D" w:rsidRPr="0030429D" w14:paraId="68BA0B09" w14:textId="77777777">
        <w:tc>
          <w:tcPr>
            <w:tcW w:w="2098" w:type="dxa"/>
            <w:vMerge w:val="restart"/>
          </w:tcPr>
          <w:p w14:paraId="3199B8C2"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II</w:t>
            </w:r>
          </w:p>
        </w:tc>
        <w:tc>
          <w:tcPr>
            <w:tcW w:w="6973" w:type="dxa"/>
          </w:tcPr>
          <w:p w14:paraId="7151C330"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число единовременных посетителей в среднем по объекту озеленения общего пользования (предельная рекреационная нагрузка) составляет 30-50 чел./га</w:t>
            </w:r>
          </w:p>
        </w:tc>
      </w:tr>
      <w:tr w:rsidR="0030429D" w:rsidRPr="0030429D" w14:paraId="5F8BF72E" w14:textId="77777777">
        <w:tc>
          <w:tcPr>
            <w:tcW w:w="2098" w:type="dxa"/>
            <w:vMerge/>
          </w:tcPr>
          <w:p w14:paraId="44464930" w14:textId="77777777" w:rsidR="00AC1C00" w:rsidRPr="0030429D" w:rsidRDefault="00AC1C00" w:rsidP="005401E9">
            <w:pPr>
              <w:pStyle w:val="ConsPlusNormal"/>
              <w:rPr>
                <w:rFonts w:ascii="Times New Roman" w:hAnsi="Times New Roman" w:cs="Times New Roman"/>
                <w:color w:val="000000" w:themeColor="text1"/>
                <w:sz w:val="28"/>
                <w:szCs w:val="28"/>
              </w:rPr>
            </w:pPr>
          </w:p>
        </w:tc>
        <w:tc>
          <w:tcPr>
            <w:tcW w:w="6973" w:type="dxa"/>
          </w:tcPr>
          <w:p w14:paraId="57728603"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объекты озеленения общего пользования, не обладающие характеристиками I эксплуатационной категории и имеющие на своей территории памятники и (или) фонтаны</w:t>
            </w:r>
          </w:p>
        </w:tc>
      </w:tr>
      <w:tr w:rsidR="0030429D" w:rsidRPr="0030429D" w14:paraId="6535681C" w14:textId="77777777">
        <w:tc>
          <w:tcPr>
            <w:tcW w:w="2098" w:type="dxa"/>
            <w:vMerge/>
          </w:tcPr>
          <w:p w14:paraId="1796949A" w14:textId="77777777" w:rsidR="00AC1C00" w:rsidRPr="0030429D" w:rsidRDefault="00AC1C00" w:rsidP="005401E9">
            <w:pPr>
              <w:pStyle w:val="ConsPlusNormal"/>
              <w:rPr>
                <w:rFonts w:ascii="Times New Roman" w:hAnsi="Times New Roman" w:cs="Times New Roman"/>
                <w:color w:val="000000" w:themeColor="text1"/>
                <w:sz w:val="28"/>
                <w:szCs w:val="28"/>
              </w:rPr>
            </w:pPr>
          </w:p>
        </w:tc>
        <w:tc>
          <w:tcPr>
            <w:tcW w:w="6973" w:type="dxa"/>
          </w:tcPr>
          <w:p w14:paraId="06CF9936"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объекты озеленения общего пользования, не обладающие характеристиками I эксплуатационной категории и расположенные в пределах кадастрового квартала, в котором находятся организации культуры и образования</w:t>
            </w:r>
          </w:p>
        </w:tc>
      </w:tr>
      <w:tr w:rsidR="0030429D" w:rsidRPr="0030429D" w14:paraId="37F861C4" w14:textId="77777777">
        <w:tc>
          <w:tcPr>
            <w:tcW w:w="2098" w:type="dxa"/>
            <w:vMerge w:val="restart"/>
          </w:tcPr>
          <w:p w14:paraId="4CE7DC8D"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III</w:t>
            </w:r>
          </w:p>
        </w:tc>
        <w:tc>
          <w:tcPr>
            <w:tcW w:w="6973" w:type="dxa"/>
          </w:tcPr>
          <w:p w14:paraId="7604FA04"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число единовременных посетителей в среднем по объекту озеленения общего пользования (предельная рекреационная нагрузка) составляет до 30 чел./га</w:t>
            </w:r>
          </w:p>
        </w:tc>
      </w:tr>
      <w:tr w:rsidR="0030429D" w:rsidRPr="0030429D" w14:paraId="5887A501" w14:textId="77777777">
        <w:tc>
          <w:tcPr>
            <w:tcW w:w="2098" w:type="dxa"/>
            <w:vMerge/>
          </w:tcPr>
          <w:p w14:paraId="4ECB6ED9" w14:textId="77777777" w:rsidR="00AC1C00" w:rsidRPr="0030429D" w:rsidRDefault="00AC1C00" w:rsidP="005401E9">
            <w:pPr>
              <w:pStyle w:val="ConsPlusNormal"/>
              <w:rPr>
                <w:rFonts w:ascii="Times New Roman" w:hAnsi="Times New Roman" w:cs="Times New Roman"/>
                <w:color w:val="000000" w:themeColor="text1"/>
                <w:sz w:val="28"/>
                <w:szCs w:val="28"/>
              </w:rPr>
            </w:pPr>
          </w:p>
        </w:tc>
        <w:tc>
          <w:tcPr>
            <w:tcW w:w="6973" w:type="dxa"/>
          </w:tcPr>
          <w:p w14:paraId="6D686215"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объекты озеленения общего пользования, не использующиеся для проведения культурно-массовых мероприятий, не имеющие на своей территории стационарные аттракционы, Нестационарные объекты, памятники, фонтаны, расположенные за пределами кадастрового квартала, в котором находятся организации </w:t>
            </w:r>
            <w:r w:rsidRPr="0030429D">
              <w:rPr>
                <w:rFonts w:ascii="Times New Roman" w:hAnsi="Times New Roman" w:cs="Times New Roman"/>
                <w:color w:val="000000" w:themeColor="text1"/>
                <w:sz w:val="28"/>
                <w:szCs w:val="28"/>
              </w:rPr>
              <w:lastRenderedPageBreak/>
              <w:t>культуры и образования</w:t>
            </w:r>
          </w:p>
        </w:tc>
      </w:tr>
      <w:tr w:rsidR="0030429D" w:rsidRPr="0030429D" w14:paraId="23803721" w14:textId="77777777">
        <w:tc>
          <w:tcPr>
            <w:tcW w:w="9071" w:type="dxa"/>
            <w:gridSpan w:val="2"/>
          </w:tcPr>
          <w:p w14:paraId="66D20E6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Объекты озеленения общего пользования, находящиеся в границах улично-дорожной сети</w:t>
            </w:r>
          </w:p>
        </w:tc>
      </w:tr>
      <w:tr w:rsidR="0030429D" w:rsidRPr="0030429D" w14:paraId="434E400F" w14:textId="77777777">
        <w:tc>
          <w:tcPr>
            <w:tcW w:w="2098" w:type="dxa"/>
          </w:tcPr>
          <w:p w14:paraId="08CFA410"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I</w:t>
            </w:r>
          </w:p>
        </w:tc>
        <w:tc>
          <w:tcPr>
            <w:tcW w:w="6973" w:type="dxa"/>
          </w:tcPr>
          <w:p w14:paraId="20D5C0B2"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объекты озеленения общего пользования, находящиеся в границах улично-дорожной сети, состоящие из газона с травянистыми растениями, древесно-кустарниковыми насаждениями, цветниками</w:t>
            </w:r>
          </w:p>
        </w:tc>
      </w:tr>
      <w:tr w:rsidR="0030429D" w:rsidRPr="0030429D" w14:paraId="5A7972AE" w14:textId="77777777">
        <w:tc>
          <w:tcPr>
            <w:tcW w:w="2098" w:type="dxa"/>
          </w:tcPr>
          <w:p w14:paraId="2BFC5FA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II</w:t>
            </w:r>
          </w:p>
        </w:tc>
        <w:tc>
          <w:tcPr>
            <w:tcW w:w="6973" w:type="dxa"/>
          </w:tcPr>
          <w:p w14:paraId="0BEE9291"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объекты озеленения общего пользования, находящиеся в границах улично-дорожной сети, состоящие из газона с травянистыми растениями, древесно-кустарниковыми насаждениями, не имеющие цветников</w:t>
            </w:r>
          </w:p>
        </w:tc>
      </w:tr>
      <w:tr w:rsidR="00AC1C00" w:rsidRPr="0030429D" w14:paraId="6BCD2D8F" w14:textId="77777777">
        <w:tc>
          <w:tcPr>
            <w:tcW w:w="2098" w:type="dxa"/>
          </w:tcPr>
          <w:p w14:paraId="00316B4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III</w:t>
            </w:r>
          </w:p>
        </w:tc>
        <w:tc>
          <w:tcPr>
            <w:tcW w:w="6973" w:type="dxa"/>
          </w:tcPr>
          <w:p w14:paraId="02ED7C7B"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объекты озеленения общего пользования, находящиеся в границах улично-дорожной сети, состоящие из газона с травянистыми растениями, не имеющие древесно-кустарниковых насаждений, цветников</w:t>
            </w:r>
          </w:p>
        </w:tc>
      </w:tr>
    </w:tbl>
    <w:p w14:paraId="5C5064DF" w14:textId="707B3BE9" w:rsidR="00AC1C00" w:rsidRPr="0030429D" w:rsidRDefault="00AC1C00" w:rsidP="00426767">
      <w:pPr>
        <w:pStyle w:val="ConsPlusNonformat"/>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w:t>
      </w:r>
      <w:r w:rsidR="00030400"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 </w:t>
      </w:r>
    </w:p>
    <w:p w14:paraId="4AD1698F" w14:textId="089D3B43" w:rsidR="00AC1C00" w:rsidRPr="0030429D" w:rsidRDefault="00AC1C00" w:rsidP="00426767">
      <w:pPr>
        <w:pStyle w:val="ConsPlusNonformat"/>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w:t>
      </w:r>
      <w:r w:rsidR="00030400" w:rsidRPr="0030429D">
        <w:rPr>
          <w:rFonts w:ascii="Times New Roman" w:hAnsi="Times New Roman" w:cs="Times New Roman"/>
          <w:color w:val="000000" w:themeColor="text1"/>
          <w:sz w:val="28"/>
          <w:szCs w:val="28"/>
        </w:rPr>
        <w:t>12.2.</w:t>
      </w:r>
      <w:r w:rsidR="00426767">
        <w:rPr>
          <w:rFonts w:ascii="Times New Roman" w:hAnsi="Times New Roman" w:cs="Times New Roman"/>
          <w:color w:val="000000" w:themeColor="text1"/>
          <w:sz w:val="28"/>
          <w:szCs w:val="28"/>
        </w:rPr>
        <w:t>3.</w:t>
      </w:r>
      <w:r w:rsidRPr="0030429D">
        <w:rPr>
          <w:rFonts w:ascii="Times New Roman" w:hAnsi="Times New Roman" w:cs="Times New Roman"/>
          <w:color w:val="000000" w:themeColor="text1"/>
          <w:sz w:val="28"/>
          <w:szCs w:val="28"/>
        </w:rPr>
        <w:t xml:space="preserve"> Состояние элементов благоустройства объектов озеленения   общего</w:t>
      </w:r>
      <w:r w:rsidR="00030400" w:rsidRPr="0030429D">
        <w:rPr>
          <w:rFonts w:ascii="Times New Roman" w:hAnsi="Times New Roman" w:cs="Times New Roman"/>
          <w:color w:val="000000" w:themeColor="text1"/>
          <w:sz w:val="28"/>
          <w:szCs w:val="28"/>
        </w:rPr>
        <w:t xml:space="preserve"> пользования в зависимости от уровня содержания должно</w:t>
      </w:r>
      <w:r w:rsidRPr="0030429D">
        <w:rPr>
          <w:rFonts w:ascii="Times New Roman" w:hAnsi="Times New Roman" w:cs="Times New Roman"/>
          <w:color w:val="000000" w:themeColor="text1"/>
          <w:sz w:val="28"/>
          <w:szCs w:val="28"/>
        </w:rPr>
        <w:t xml:space="preserve"> соответствовать</w:t>
      </w:r>
      <w:r w:rsidR="00030400" w:rsidRPr="0030429D">
        <w:rPr>
          <w:rFonts w:ascii="Times New Roman" w:hAnsi="Times New Roman" w:cs="Times New Roman"/>
          <w:color w:val="000000" w:themeColor="text1"/>
          <w:sz w:val="28"/>
          <w:szCs w:val="28"/>
        </w:rPr>
        <w:t xml:space="preserve"> </w:t>
      </w:r>
      <w:hyperlink w:anchor="P3690">
        <w:r w:rsidRPr="0030429D">
          <w:rPr>
            <w:rFonts w:ascii="Times New Roman" w:hAnsi="Times New Roman" w:cs="Times New Roman"/>
            <w:color w:val="000000" w:themeColor="text1"/>
            <w:sz w:val="28"/>
            <w:szCs w:val="28"/>
          </w:rPr>
          <w:t>показателям</w:t>
        </w:r>
      </w:hyperlink>
      <w:r w:rsidRPr="0030429D">
        <w:rPr>
          <w:rFonts w:ascii="Times New Roman" w:hAnsi="Times New Roman" w:cs="Times New Roman"/>
          <w:color w:val="000000" w:themeColor="text1"/>
          <w:sz w:val="28"/>
          <w:szCs w:val="28"/>
        </w:rPr>
        <w:t xml:space="preserve"> согласно приложению 1</w:t>
      </w:r>
      <w:r w:rsidR="004D2DED">
        <w:rPr>
          <w:rFonts w:ascii="Times New Roman" w:hAnsi="Times New Roman" w:cs="Times New Roman"/>
          <w:color w:val="000000" w:themeColor="text1"/>
          <w:sz w:val="28"/>
          <w:szCs w:val="28"/>
        </w:rPr>
        <w:t>6</w:t>
      </w:r>
      <w:r w:rsidRPr="0030429D">
        <w:rPr>
          <w:rFonts w:ascii="Times New Roman" w:hAnsi="Times New Roman" w:cs="Times New Roman"/>
          <w:color w:val="000000" w:themeColor="text1"/>
          <w:sz w:val="28"/>
          <w:szCs w:val="28"/>
        </w:rPr>
        <w:t xml:space="preserve"> к Правилам.</w:t>
      </w:r>
    </w:p>
    <w:p w14:paraId="5ECB7A20"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Уровни содержания объектов озеленения общего пользования (таблица 2):</w:t>
      </w:r>
    </w:p>
    <w:p w14:paraId="3F18FC09"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минимальный уровень содержания - уровень, применяемый только к объектам озеленения общего пользования III эксплуатационной категории;</w:t>
      </w:r>
    </w:p>
    <w:p w14:paraId="3C89BA04"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допустимый уровень содержания - уровень содержания выше минимального, является минимально допустимым для объектов озеленения общего пользования II эксплуатационной категории и максимально допустимым для объектов озеленения общего пользования III эксплуатационной категории;</w:t>
      </w:r>
    </w:p>
    <w:p w14:paraId="0AB1EFA4"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средний уровень содержания обеспечивает уровень выше допустимого, является минимально допустимым для объектов озеленения общего пользования I эксплуатационной категории и максимально допустимым для объектов озеленения общего пользования II эксплуатационной категории;</w:t>
      </w:r>
    </w:p>
    <w:p w14:paraId="6743254B"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высокий уровень содержания обеспечивает уровень выше среднего и применяется только для объектов озеленения общего пользования I эксплуатационной категории.</w:t>
      </w:r>
    </w:p>
    <w:p w14:paraId="15FA895D"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7746377" w14:textId="77777777" w:rsidR="00AC1C00" w:rsidRPr="0030429D" w:rsidRDefault="00AC1C00" w:rsidP="005401E9">
      <w:pPr>
        <w:pStyle w:val="ConsPlusNormal"/>
        <w:jc w:val="right"/>
        <w:outlineLvl w:val="2"/>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Таблица 2</w:t>
      </w:r>
    </w:p>
    <w:p w14:paraId="5718AC4A"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6896677A"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Уровни содержания объектов озеленения общего пользования</w:t>
      </w:r>
    </w:p>
    <w:p w14:paraId="6D0C8FEE"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54"/>
        <w:gridCol w:w="1871"/>
        <w:gridCol w:w="1757"/>
        <w:gridCol w:w="1587"/>
        <w:gridCol w:w="1701"/>
      </w:tblGrid>
      <w:tr w:rsidR="0030429D" w:rsidRPr="0030429D" w14:paraId="57ABBE55" w14:textId="77777777">
        <w:tc>
          <w:tcPr>
            <w:tcW w:w="2154" w:type="dxa"/>
          </w:tcPr>
          <w:p w14:paraId="15FA8AC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Эксплуатационн</w:t>
            </w:r>
            <w:r w:rsidRPr="0030429D">
              <w:rPr>
                <w:rFonts w:ascii="Times New Roman" w:hAnsi="Times New Roman" w:cs="Times New Roman"/>
                <w:color w:val="000000" w:themeColor="text1"/>
                <w:sz w:val="28"/>
                <w:szCs w:val="28"/>
              </w:rPr>
              <w:lastRenderedPageBreak/>
              <w:t>ая категория</w:t>
            </w:r>
          </w:p>
        </w:tc>
        <w:tc>
          <w:tcPr>
            <w:tcW w:w="1871" w:type="dxa"/>
          </w:tcPr>
          <w:p w14:paraId="47AAF518"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Минимальны</w:t>
            </w:r>
            <w:r w:rsidRPr="0030429D">
              <w:rPr>
                <w:rFonts w:ascii="Times New Roman" w:hAnsi="Times New Roman" w:cs="Times New Roman"/>
                <w:color w:val="000000" w:themeColor="text1"/>
                <w:sz w:val="28"/>
                <w:szCs w:val="28"/>
              </w:rPr>
              <w:lastRenderedPageBreak/>
              <w:t>й уровень содержания</w:t>
            </w:r>
          </w:p>
        </w:tc>
        <w:tc>
          <w:tcPr>
            <w:tcW w:w="1757" w:type="dxa"/>
          </w:tcPr>
          <w:p w14:paraId="04897CC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 xml:space="preserve">Допустимый </w:t>
            </w:r>
            <w:r w:rsidRPr="0030429D">
              <w:rPr>
                <w:rFonts w:ascii="Times New Roman" w:hAnsi="Times New Roman" w:cs="Times New Roman"/>
                <w:color w:val="000000" w:themeColor="text1"/>
                <w:sz w:val="28"/>
                <w:szCs w:val="28"/>
              </w:rPr>
              <w:lastRenderedPageBreak/>
              <w:t>уровень содержания</w:t>
            </w:r>
          </w:p>
        </w:tc>
        <w:tc>
          <w:tcPr>
            <w:tcW w:w="1587" w:type="dxa"/>
          </w:tcPr>
          <w:p w14:paraId="298496B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 xml:space="preserve">Средний </w:t>
            </w:r>
            <w:r w:rsidRPr="0030429D">
              <w:rPr>
                <w:rFonts w:ascii="Times New Roman" w:hAnsi="Times New Roman" w:cs="Times New Roman"/>
                <w:color w:val="000000" w:themeColor="text1"/>
                <w:sz w:val="28"/>
                <w:szCs w:val="28"/>
              </w:rPr>
              <w:lastRenderedPageBreak/>
              <w:t>уровень содержания</w:t>
            </w:r>
          </w:p>
        </w:tc>
        <w:tc>
          <w:tcPr>
            <w:tcW w:w="1701" w:type="dxa"/>
          </w:tcPr>
          <w:p w14:paraId="5E96BBB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 xml:space="preserve">Высокий </w:t>
            </w:r>
            <w:r w:rsidRPr="0030429D">
              <w:rPr>
                <w:rFonts w:ascii="Times New Roman" w:hAnsi="Times New Roman" w:cs="Times New Roman"/>
                <w:color w:val="000000" w:themeColor="text1"/>
                <w:sz w:val="28"/>
                <w:szCs w:val="28"/>
              </w:rPr>
              <w:lastRenderedPageBreak/>
              <w:t>уровень содержания</w:t>
            </w:r>
          </w:p>
        </w:tc>
      </w:tr>
      <w:tr w:rsidR="0030429D" w:rsidRPr="0030429D" w14:paraId="3925382E" w14:textId="77777777">
        <w:tc>
          <w:tcPr>
            <w:tcW w:w="2154" w:type="dxa"/>
          </w:tcPr>
          <w:p w14:paraId="72B1A9D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I</w:t>
            </w:r>
          </w:p>
        </w:tc>
        <w:tc>
          <w:tcPr>
            <w:tcW w:w="1871" w:type="dxa"/>
          </w:tcPr>
          <w:p w14:paraId="24CD19E3" w14:textId="77777777" w:rsidR="00AC1C00" w:rsidRPr="0030429D" w:rsidRDefault="00AC1C00" w:rsidP="005401E9">
            <w:pPr>
              <w:pStyle w:val="ConsPlusNormal"/>
              <w:rPr>
                <w:rFonts w:ascii="Times New Roman" w:hAnsi="Times New Roman" w:cs="Times New Roman"/>
                <w:color w:val="000000" w:themeColor="text1"/>
                <w:sz w:val="28"/>
                <w:szCs w:val="28"/>
              </w:rPr>
            </w:pPr>
          </w:p>
        </w:tc>
        <w:tc>
          <w:tcPr>
            <w:tcW w:w="1757" w:type="dxa"/>
          </w:tcPr>
          <w:p w14:paraId="6B66D448" w14:textId="77777777" w:rsidR="00AC1C00" w:rsidRPr="0030429D" w:rsidRDefault="00AC1C00" w:rsidP="005401E9">
            <w:pPr>
              <w:pStyle w:val="ConsPlusNormal"/>
              <w:rPr>
                <w:rFonts w:ascii="Times New Roman" w:hAnsi="Times New Roman" w:cs="Times New Roman"/>
                <w:color w:val="000000" w:themeColor="text1"/>
                <w:sz w:val="28"/>
                <w:szCs w:val="28"/>
              </w:rPr>
            </w:pPr>
          </w:p>
        </w:tc>
        <w:tc>
          <w:tcPr>
            <w:tcW w:w="1587" w:type="dxa"/>
          </w:tcPr>
          <w:p w14:paraId="62EABE8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w:t>
            </w:r>
          </w:p>
        </w:tc>
        <w:tc>
          <w:tcPr>
            <w:tcW w:w="1701" w:type="dxa"/>
          </w:tcPr>
          <w:p w14:paraId="629CEC61"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w:t>
            </w:r>
          </w:p>
        </w:tc>
      </w:tr>
      <w:tr w:rsidR="0030429D" w:rsidRPr="0030429D" w14:paraId="7D852ED4" w14:textId="77777777">
        <w:tc>
          <w:tcPr>
            <w:tcW w:w="2154" w:type="dxa"/>
          </w:tcPr>
          <w:p w14:paraId="63E9089D"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II</w:t>
            </w:r>
          </w:p>
        </w:tc>
        <w:tc>
          <w:tcPr>
            <w:tcW w:w="1871" w:type="dxa"/>
          </w:tcPr>
          <w:p w14:paraId="7DFC48F2" w14:textId="77777777" w:rsidR="00AC1C00" w:rsidRPr="0030429D" w:rsidRDefault="00AC1C00" w:rsidP="005401E9">
            <w:pPr>
              <w:pStyle w:val="ConsPlusNormal"/>
              <w:rPr>
                <w:rFonts w:ascii="Times New Roman" w:hAnsi="Times New Roman" w:cs="Times New Roman"/>
                <w:color w:val="000000" w:themeColor="text1"/>
                <w:sz w:val="28"/>
                <w:szCs w:val="28"/>
              </w:rPr>
            </w:pPr>
          </w:p>
        </w:tc>
        <w:tc>
          <w:tcPr>
            <w:tcW w:w="1757" w:type="dxa"/>
          </w:tcPr>
          <w:p w14:paraId="52876AEB"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w:t>
            </w:r>
          </w:p>
        </w:tc>
        <w:tc>
          <w:tcPr>
            <w:tcW w:w="1587" w:type="dxa"/>
          </w:tcPr>
          <w:p w14:paraId="301D8EB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w:t>
            </w:r>
          </w:p>
        </w:tc>
        <w:tc>
          <w:tcPr>
            <w:tcW w:w="1701" w:type="dxa"/>
          </w:tcPr>
          <w:p w14:paraId="78F8D80C" w14:textId="77777777" w:rsidR="00AC1C00" w:rsidRPr="0030429D" w:rsidRDefault="00AC1C00" w:rsidP="005401E9">
            <w:pPr>
              <w:pStyle w:val="ConsPlusNormal"/>
              <w:rPr>
                <w:rFonts w:ascii="Times New Roman" w:hAnsi="Times New Roman" w:cs="Times New Roman"/>
                <w:color w:val="000000" w:themeColor="text1"/>
                <w:sz w:val="28"/>
                <w:szCs w:val="28"/>
              </w:rPr>
            </w:pPr>
          </w:p>
        </w:tc>
      </w:tr>
      <w:tr w:rsidR="00AC1C00" w:rsidRPr="0030429D" w14:paraId="792D77FE" w14:textId="77777777">
        <w:tc>
          <w:tcPr>
            <w:tcW w:w="2154" w:type="dxa"/>
          </w:tcPr>
          <w:p w14:paraId="79627F90"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III</w:t>
            </w:r>
          </w:p>
        </w:tc>
        <w:tc>
          <w:tcPr>
            <w:tcW w:w="1871" w:type="dxa"/>
          </w:tcPr>
          <w:p w14:paraId="52C49D9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w:t>
            </w:r>
          </w:p>
        </w:tc>
        <w:tc>
          <w:tcPr>
            <w:tcW w:w="1757" w:type="dxa"/>
          </w:tcPr>
          <w:p w14:paraId="5BDE8172"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w:t>
            </w:r>
          </w:p>
        </w:tc>
        <w:tc>
          <w:tcPr>
            <w:tcW w:w="1587" w:type="dxa"/>
          </w:tcPr>
          <w:p w14:paraId="0218D938" w14:textId="77777777" w:rsidR="00AC1C00" w:rsidRPr="0030429D" w:rsidRDefault="00AC1C00" w:rsidP="005401E9">
            <w:pPr>
              <w:pStyle w:val="ConsPlusNormal"/>
              <w:rPr>
                <w:rFonts w:ascii="Times New Roman" w:hAnsi="Times New Roman" w:cs="Times New Roman"/>
                <w:color w:val="000000" w:themeColor="text1"/>
                <w:sz w:val="28"/>
                <w:szCs w:val="28"/>
              </w:rPr>
            </w:pPr>
          </w:p>
        </w:tc>
        <w:tc>
          <w:tcPr>
            <w:tcW w:w="1701" w:type="dxa"/>
          </w:tcPr>
          <w:p w14:paraId="0E51F4EA" w14:textId="77777777" w:rsidR="00AC1C00" w:rsidRPr="0030429D" w:rsidRDefault="00AC1C00" w:rsidP="005401E9">
            <w:pPr>
              <w:pStyle w:val="ConsPlusNormal"/>
              <w:rPr>
                <w:rFonts w:ascii="Times New Roman" w:hAnsi="Times New Roman" w:cs="Times New Roman"/>
                <w:color w:val="000000" w:themeColor="text1"/>
                <w:sz w:val="28"/>
                <w:szCs w:val="28"/>
              </w:rPr>
            </w:pPr>
          </w:p>
        </w:tc>
      </w:tr>
    </w:tbl>
    <w:p w14:paraId="60614AF3"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56FC989B" w14:textId="7F2569B0"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12.3. Владельцы зеленых насаждений, расположенных на территории общего пользования, земельных участках (землях), находящихся </w:t>
      </w:r>
      <w:r w:rsidR="00030400" w:rsidRPr="0030429D">
        <w:rPr>
          <w:rFonts w:ascii="Times New Roman" w:hAnsi="Times New Roman" w:cs="Times New Roman"/>
          <w:color w:val="000000" w:themeColor="text1"/>
          <w:sz w:val="28"/>
          <w:szCs w:val="28"/>
        </w:rPr>
        <w:t>в муниципальной собственности,</w:t>
      </w:r>
      <w:r w:rsidRPr="0030429D">
        <w:rPr>
          <w:rFonts w:ascii="Times New Roman" w:hAnsi="Times New Roman" w:cs="Times New Roman"/>
          <w:color w:val="000000" w:themeColor="text1"/>
          <w:sz w:val="28"/>
          <w:szCs w:val="28"/>
        </w:rPr>
        <w:t xml:space="preserve"> и государственная собственность на которые не разграничена, обязаны:</w:t>
      </w:r>
    </w:p>
    <w:p w14:paraId="33774614" w14:textId="013A0F98"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обеспечить уход за зелеными насаждениями</w:t>
      </w:r>
      <w:r w:rsidR="00AF7EC6">
        <w:rPr>
          <w:rFonts w:ascii="Times New Roman" w:hAnsi="Times New Roman" w:cs="Times New Roman"/>
          <w:color w:val="000000" w:themeColor="text1"/>
          <w:sz w:val="28"/>
          <w:szCs w:val="28"/>
        </w:rPr>
        <w:t>;</w:t>
      </w:r>
    </w:p>
    <w:p w14:paraId="01C849F5" w14:textId="3E206ABD"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обеспечить снос сухих деревьев и кустарников, вырезку сухих и сломанных веток и сучьев, замазку ран и дупел на деревьях</w:t>
      </w:r>
      <w:r w:rsidR="00AF7EC6">
        <w:rPr>
          <w:rFonts w:ascii="Times New Roman" w:hAnsi="Times New Roman" w:cs="Times New Roman"/>
          <w:color w:val="000000" w:themeColor="text1"/>
          <w:sz w:val="28"/>
          <w:szCs w:val="28"/>
        </w:rPr>
        <w:t>;</w:t>
      </w:r>
    </w:p>
    <w:p w14:paraId="7BC9E390" w14:textId="5DE12DD9"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обеспечить сохранность зеленых насаждений посредством организации работ по содержанию зеленых насаждений, а также по восстановлению зеленых насаждений в результате их сноса и (или) выкапывания, повреждения, повреждения до прекращения роста, а также уничтожения растительного слоя газонов, цветников</w:t>
      </w:r>
      <w:r w:rsidR="00AF7EC6">
        <w:rPr>
          <w:rFonts w:ascii="Times New Roman" w:hAnsi="Times New Roman" w:cs="Times New Roman"/>
          <w:color w:val="000000" w:themeColor="text1"/>
          <w:sz w:val="28"/>
          <w:szCs w:val="28"/>
        </w:rPr>
        <w:t>;</w:t>
      </w:r>
    </w:p>
    <w:p w14:paraId="0B2C07ED" w14:textId="3DA692A4"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летнее время года в сухую погоду обеспечивать полив газонов, цветников, кустарников, вновь высаженных деревьев</w:t>
      </w:r>
      <w:r w:rsidR="00AF7EC6">
        <w:rPr>
          <w:rFonts w:ascii="Times New Roman" w:hAnsi="Times New Roman" w:cs="Times New Roman"/>
          <w:color w:val="000000" w:themeColor="text1"/>
          <w:sz w:val="28"/>
          <w:szCs w:val="28"/>
        </w:rPr>
        <w:t>;</w:t>
      </w:r>
    </w:p>
    <w:p w14:paraId="3338B5D6" w14:textId="52EC72C5"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допускать вытаптывания зеленых насаждений, в том числе на газонах, цветниках, обозначая границы произрастания зеленых насаждений в виде прилегающего искусственного покрытия, бордюра, ограждения, декоративной решетки или живой изгороди</w:t>
      </w:r>
      <w:r w:rsidR="00AF7EC6">
        <w:rPr>
          <w:rFonts w:ascii="Times New Roman" w:hAnsi="Times New Roman" w:cs="Times New Roman"/>
          <w:color w:val="000000" w:themeColor="text1"/>
          <w:sz w:val="28"/>
          <w:szCs w:val="28"/>
        </w:rPr>
        <w:t>;</w:t>
      </w:r>
    </w:p>
    <w:p w14:paraId="21A4A910" w14:textId="7EF15ADC"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допускать складирования на зеленые насаждения, газоны, цветники материалов, отходов, мусора, противогололедных смесей, иных вредных веществ, а также уплотненного снега и снежно-ледяных образований</w:t>
      </w:r>
      <w:r w:rsidR="00AF7EC6">
        <w:rPr>
          <w:rFonts w:ascii="Times New Roman" w:hAnsi="Times New Roman" w:cs="Times New Roman"/>
          <w:color w:val="000000" w:themeColor="text1"/>
          <w:sz w:val="28"/>
          <w:szCs w:val="28"/>
        </w:rPr>
        <w:t>;</w:t>
      </w:r>
    </w:p>
    <w:p w14:paraId="44F687E1" w14:textId="50B40648"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новые посадки и пересадку деревьев и кустарников, а также изменение планировки сетей дорожек, площадок, газонов на объекте озеленения общего пользования производить только в соответствии с </w:t>
      </w:r>
      <w:proofErr w:type="spellStart"/>
      <w:r w:rsidRPr="0030429D">
        <w:rPr>
          <w:rFonts w:ascii="Times New Roman" w:hAnsi="Times New Roman" w:cs="Times New Roman"/>
          <w:color w:val="000000" w:themeColor="text1"/>
          <w:sz w:val="28"/>
          <w:szCs w:val="28"/>
        </w:rPr>
        <w:t>дендропланом</w:t>
      </w:r>
      <w:proofErr w:type="spellEnd"/>
      <w:r w:rsidR="00AF7EC6">
        <w:rPr>
          <w:rFonts w:ascii="Times New Roman" w:hAnsi="Times New Roman" w:cs="Times New Roman"/>
          <w:color w:val="000000" w:themeColor="text1"/>
          <w:sz w:val="28"/>
          <w:szCs w:val="28"/>
        </w:rPr>
        <w:t>;</w:t>
      </w:r>
    </w:p>
    <w:p w14:paraId="450548FB"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 наличии водоемов на объектах озеленения общего пользования содержать их в чистоте и производить их капитальную очистку не реже одного раза в 10 лет.</w:t>
      </w:r>
    </w:p>
    <w:p w14:paraId="490CDE58" w14:textId="1130F060"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12.4. Создание зеленых насаждений на территории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xml:space="preserve"> осуществляется с соблюдением следующих требований:</w:t>
      </w:r>
    </w:p>
    <w:p w14:paraId="0DBAAB9D"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12.4.1. размещение застройки на объектах озеленения общего пользования (в парках, садах, скверах, на бульварах), а также на земельных участках, предназначенных для создания насаждений общего пользования, не допускается, за исключением застройки, предназначенной для обеспечения их функционирования и обслуживания;</w:t>
      </w:r>
    </w:p>
    <w:p w14:paraId="4D56711D"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12.4.2. озеленение застраиваемых, реконструируемых территорий </w:t>
      </w:r>
      <w:r w:rsidRPr="0030429D">
        <w:rPr>
          <w:rFonts w:ascii="Times New Roman" w:hAnsi="Times New Roman" w:cs="Times New Roman"/>
          <w:color w:val="000000" w:themeColor="text1"/>
          <w:sz w:val="28"/>
          <w:szCs w:val="28"/>
        </w:rPr>
        <w:lastRenderedPageBreak/>
        <w:t>выполняется в ближайший благоприятный период (с 10 апреля до 20 октября при температуре не ниже 0 °С и не выше 25 °С), следующий за моментом окончания строительства объекта и после очистки территории от остатков строительных материалов, мусора, прокладки подземных коммуникаций и сооружений, строительства, реконструкции, капитального ремонта, ремонта автомобильных дорог, проездов, тротуаров, устройства малых архитектурных форм и других элементов благоустройства;</w:t>
      </w:r>
    </w:p>
    <w:p w14:paraId="083E3F87"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12.4.3. все виды работ по озеленению территории общего пользования при производстве работ по строительству, реконструкции, капитальному ремонту объектов благоустройства следует выполнять в соответствии с проектной документацией, утвержденной муниципальным заказчиком.</w:t>
      </w:r>
    </w:p>
    <w:p w14:paraId="48AB0308" w14:textId="409E0432"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12.4.4. создание объектов озеленения общего пользования осуществляется в соответствии с генеральным планом </w:t>
      </w:r>
      <w:r w:rsidR="00CB5B2A" w:rsidRPr="0030429D">
        <w:rPr>
          <w:rFonts w:ascii="Times New Roman" w:hAnsi="Times New Roman" w:cs="Times New Roman"/>
          <w:color w:val="000000" w:themeColor="text1"/>
          <w:sz w:val="28"/>
          <w:szCs w:val="28"/>
        </w:rPr>
        <w:t>населенных пунктов Пермского муниципального округа</w:t>
      </w:r>
      <w:r w:rsidRPr="0030429D">
        <w:rPr>
          <w:rFonts w:ascii="Times New Roman" w:hAnsi="Times New Roman" w:cs="Times New Roman"/>
          <w:color w:val="000000" w:themeColor="text1"/>
          <w:sz w:val="28"/>
          <w:szCs w:val="28"/>
        </w:rPr>
        <w:t>, документацией по планировке территории;</w:t>
      </w:r>
    </w:p>
    <w:p w14:paraId="0FE75AD0" w14:textId="560BF94E"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12.4.5. допускается посадка деревьев и кустарников юридическими и физическими лицами на территории общего пользования, бесхозяйных территориях в порядке, </w:t>
      </w:r>
      <w:r w:rsidR="0067666A" w:rsidRPr="0067666A">
        <w:rPr>
          <w:rFonts w:ascii="Times New Roman" w:hAnsi="Times New Roman" w:cs="Times New Roman"/>
          <w:color w:val="000000" w:themeColor="text1"/>
          <w:sz w:val="28"/>
          <w:szCs w:val="28"/>
        </w:rPr>
        <w:t>предусмотренном действующим законодательством Российской Федерации</w:t>
      </w:r>
      <w:r w:rsidRPr="0030429D">
        <w:rPr>
          <w:rFonts w:ascii="Times New Roman" w:hAnsi="Times New Roman" w:cs="Times New Roman"/>
          <w:color w:val="000000" w:themeColor="text1"/>
          <w:sz w:val="28"/>
          <w:szCs w:val="28"/>
        </w:rPr>
        <w:t xml:space="preserve">.        </w:t>
      </w:r>
    </w:p>
    <w:p w14:paraId="62B95A20" w14:textId="020E02B6" w:rsidR="00AC1C00" w:rsidRPr="0030429D" w:rsidRDefault="00AC1C00" w:rsidP="00426767">
      <w:pPr>
        <w:pStyle w:val="ConsPlusNonformat"/>
        <w:ind w:firstLine="284"/>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w:t>
      </w:r>
      <w:r w:rsidR="00030400" w:rsidRPr="0030429D">
        <w:rPr>
          <w:rFonts w:ascii="Times New Roman" w:hAnsi="Times New Roman" w:cs="Times New Roman"/>
          <w:color w:val="000000" w:themeColor="text1"/>
          <w:sz w:val="28"/>
          <w:szCs w:val="28"/>
        </w:rPr>
        <w:t>12.4.</w:t>
      </w:r>
      <w:r w:rsidR="00426767">
        <w:rPr>
          <w:rFonts w:ascii="Times New Roman" w:hAnsi="Times New Roman" w:cs="Times New Roman"/>
          <w:color w:val="000000" w:themeColor="text1"/>
          <w:sz w:val="28"/>
          <w:szCs w:val="28"/>
        </w:rPr>
        <w:t>6.</w:t>
      </w:r>
      <w:r w:rsidRPr="0030429D">
        <w:rPr>
          <w:rFonts w:ascii="Times New Roman" w:hAnsi="Times New Roman" w:cs="Times New Roman"/>
          <w:color w:val="000000" w:themeColor="text1"/>
          <w:sz w:val="28"/>
          <w:szCs w:val="28"/>
        </w:rPr>
        <w:t xml:space="preserve"> Требования   к   обустройству   объектов   озеленения   общего</w:t>
      </w:r>
      <w:r w:rsidR="00030400"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пользования:        </w:t>
      </w:r>
    </w:p>
    <w:p w14:paraId="4046EF28" w14:textId="369D6988" w:rsidR="00AC1C00" w:rsidRPr="0030429D" w:rsidRDefault="00AC1C00" w:rsidP="00426767">
      <w:pPr>
        <w:pStyle w:val="ConsPlusNonformat"/>
        <w:ind w:firstLine="284"/>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12.4.1.</w:t>
      </w:r>
      <w:r w:rsidR="00D02406">
        <w:rPr>
          <w:rFonts w:ascii="Times New Roman" w:hAnsi="Times New Roman" w:cs="Times New Roman"/>
          <w:color w:val="000000" w:themeColor="text1"/>
          <w:sz w:val="28"/>
          <w:szCs w:val="28"/>
        </w:rPr>
        <w:t>1</w:t>
      </w:r>
      <w:r w:rsidR="00426767">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w:t>
      </w:r>
      <w:r w:rsidR="00030400" w:rsidRPr="0030429D">
        <w:rPr>
          <w:rFonts w:ascii="Times New Roman" w:hAnsi="Times New Roman" w:cs="Times New Roman"/>
          <w:color w:val="000000" w:themeColor="text1"/>
          <w:sz w:val="28"/>
          <w:szCs w:val="28"/>
        </w:rPr>
        <w:t>на объекте озеленения</w:t>
      </w:r>
      <w:r w:rsidRPr="0030429D">
        <w:rPr>
          <w:rFonts w:ascii="Times New Roman" w:hAnsi="Times New Roman" w:cs="Times New Roman"/>
          <w:color w:val="000000" w:themeColor="text1"/>
          <w:sz w:val="28"/>
          <w:szCs w:val="28"/>
        </w:rPr>
        <w:t xml:space="preserve"> общего пользования (парк, сад, сквер,</w:t>
      </w:r>
      <w:r w:rsidR="00030400" w:rsidRPr="0030429D">
        <w:rPr>
          <w:rFonts w:ascii="Times New Roman" w:hAnsi="Times New Roman" w:cs="Times New Roman"/>
          <w:color w:val="000000" w:themeColor="text1"/>
          <w:sz w:val="28"/>
          <w:szCs w:val="28"/>
        </w:rPr>
        <w:t xml:space="preserve"> бульвар) должны размещаться газоны</w:t>
      </w:r>
      <w:r w:rsidRPr="0030429D">
        <w:rPr>
          <w:rFonts w:ascii="Times New Roman" w:hAnsi="Times New Roman" w:cs="Times New Roman"/>
          <w:color w:val="000000" w:themeColor="text1"/>
          <w:sz w:val="28"/>
          <w:szCs w:val="28"/>
        </w:rPr>
        <w:t>, искусственные покрытия территории, в</w:t>
      </w:r>
      <w:r w:rsidR="00030400"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том числе пешеходные дорожки, а также урны.</w:t>
      </w:r>
    </w:p>
    <w:p w14:paraId="624DE285" w14:textId="6A7A57A4"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На объекте озеленения общего пользования допускается размещение иных малых архитектурных форм, объектов монументального искусства, лестниц, стендов с информацией об эксплуатации объекта, </w:t>
      </w:r>
      <w:proofErr w:type="spellStart"/>
      <w:r w:rsidRPr="0030429D">
        <w:rPr>
          <w:rFonts w:ascii="Times New Roman" w:hAnsi="Times New Roman" w:cs="Times New Roman"/>
          <w:color w:val="000000" w:themeColor="text1"/>
          <w:sz w:val="28"/>
          <w:szCs w:val="28"/>
        </w:rPr>
        <w:t>велопарковок</w:t>
      </w:r>
      <w:proofErr w:type="spellEnd"/>
      <w:r w:rsidRPr="0030429D">
        <w:rPr>
          <w:rFonts w:ascii="Times New Roman" w:hAnsi="Times New Roman" w:cs="Times New Roman"/>
          <w:color w:val="000000" w:themeColor="text1"/>
          <w:sz w:val="28"/>
          <w:szCs w:val="28"/>
        </w:rPr>
        <w:t xml:space="preserve">, фонтанов, детских игровых, детских спортивных и спортивных площадок, площадок для выгула и дрессировки собак, а также туалетов, цветников, ограждений, оборудования наружного освещения.      </w:t>
      </w:r>
      <w:r w:rsidR="000C5DF2"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  </w:t>
      </w:r>
    </w:p>
    <w:p w14:paraId="26F00A44" w14:textId="2A2131BE" w:rsidR="00AC1C00" w:rsidRPr="0030429D" w:rsidRDefault="00AC1C00" w:rsidP="00D02406">
      <w:pPr>
        <w:pStyle w:val="ConsPlusNonformat"/>
        <w:ind w:firstLine="284"/>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12.4.2.</w:t>
      </w:r>
      <w:r w:rsidR="00426767">
        <w:rPr>
          <w:rFonts w:ascii="Times New Roman" w:hAnsi="Times New Roman" w:cs="Times New Roman"/>
          <w:color w:val="000000" w:themeColor="text1"/>
          <w:sz w:val="28"/>
          <w:szCs w:val="28"/>
        </w:rPr>
        <w:t>1.</w:t>
      </w:r>
      <w:r w:rsidRPr="0030429D">
        <w:rPr>
          <w:rFonts w:ascii="Times New Roman" w:hAnsi="Times New Roman" w:cs="Times New Roman"/>
          <w:color w:val="000000" w:themeColor="text1"/>
          <w:sz w:val="28"/>
          <w:szCs w:val="28"/>
        </w:rPr>
        <w:t xml:space="preserve"> </w:t>
      </w:r>
      <w:r w:rsidR="000C5DF2" w:rsidRPr="0030429D">
        <w:rPr>
          <w:rFonts w:ascii="Times New Roman" w:hAnsi="Times New Roman" w:cs="Times New Roman"/>
          <w:color w:val="000000" w:themeColor="text1"/>
          <w:sz w:val="28"/>
          <w:szCs w:val="28"/>
        </w:rPr>
        <w:t>требования к</w:t>
      </w:r>
      <w:r w:rsidRPr="0030429D">
        <w:rPr>
          <w:rFonts w:ascii="Times New Roman" w:hAnsi="Times New Roman" w:cs="Times New Roman"/>
          <w:color w:val="000000" w:themeColor="text1"/>
          <w:sz w:val="28"/>
          <w:szCs w:val="28"/>
        </w:rPr>
        <w:t xml:space="preserve">   проектированию   объектов   </w:t>
      </w:r>
      <w:r w:rsidR="000C5DF2" w:rsidRPr="0030429D">
        <w:rPr>
          <w:rFonts w:ascii="Times New Roman" w:hAnsi="Times New Roman" w:cs="Times New Roman"/>
          <w:color w:val="000000" w:themeColor="text1"/>
          <w:sz w:val="28"/>
          <w:szCs w:val="28"/>
        </w:rPr>
        <w:t xml:space="preserve">озеленения общего </w:t>
      </w:r>
      <w:r w:rsidRPr="0030429D">
        <w:rPr>
          <w:rFonts w:ascii="Times New Roman" w:hAnsi="Times New Roman" w:cs="Times New Roman"/>
          <w:color w:val="000000" w:themeColor="text1"/>
          <w:sz w:val="28"/>
          <w:szCs w:val="28"/>
        </w:rPr>
        <w:t xml:space="preserve">пользования (парки, сады, скверы, бульвары):       </w:t>
      </w:r>
      <w:r w:rsidR="000C5DF2"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 </w:t>
      </w:r>
    </w:p>
    <w:p w14:paraId="19A5F269" w14:textId="5CFE6D97" w:rsidR="00AC1C00" w:rsidRPr="0030429D" w:rsidRDefault="00AC1C00" w:rsidP="00426767">
      <w:pPr>
        <w:pStyle w:val="ConsPlusNonformat"/>
        <w:ind w:firstLine="284"/>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12.4.2.1.</w:t>
      </w:r>
      <w:r w:rsidR="00426767">
        <w:rPr>
          <w:rFonts w:ascii="Times New Roman" w:hAnsi="Times New Roman" w:cs="Times New Roman"/>
          <w:color w:val="000000" w:themeColor="text1"/>
          <w:sz w:val="28"/>
          <w:szCs w:val="28"/>
        </w:rPr>
        <w:t>1.</w:t>
      </w:r>
      <w:r w:rsidRPr="0030429D">
        <w:rPr>
          <w:rFonts w:ascii="Times New Roman" w:hAnsi="Times New Roman" w:cs="Times New Roman"/>
          <w:color w:val="000000" w:themeColor="text1"/>
          <w:sz w:val="28"/>
          <w:szCs w:val="28"/>
        </w:rPr>
        <w:t xml:space="preserve"> при проектировании объектов </w:t>
      </w:r>
      <w:r w:rsidR="000C5DF2" w:rsidRPr="0030429D">
        <w:rPr>
          <w:rFonts w:ascii="Times New Roman" w:hAnsi="Times New Roman" w:cs="Times New Roman"/>
          <w:color w:val="000000" w:themeColor="text1"/>
          <w:sz w:val="28"/>
          <w:szCs w:val="28"/>
        </w:rPr>
        <w:t>озеленения общего</w:t>
      </w:r>
      <w:r w:rsidRPr="0030429D">
        <w:rPr>
          <w:rFonts w:ascii="Times New Roman" w:hAnsi="Times New Roman" w:cs="Times New Roman"/>
          <w:color w:val="000000" w:themeColor="text1"/>
          <w:sz w:val="28"/>
          <w:szCs w:val="28"/>
        </w:rPr>
        <w:t xml:space="preserve">   пользования</w:t>
      </w:r>
      <w:r w:rsidR="000C5DF2"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должны быть выполнены следующие требования:</w:t>
      </w:r>
    </w:p>
    <w:p w14:paraId="0E515BCC" w14:textId="37B4D09E"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сохранение существующих зеленых насаждений (в том числе при благоустройстве территории), удаление сухостойных, аварийных древесно-кустарниковых насаждений, высадка лиственных, хвойных деревьев и кустарников, использование ландшафтных композиций из многолетних растений и других видов озеленения, характерных для климатической зоны </w:t>
      </w:r>
      <w:r w:rsidR="00CB5B2A" w:rsidRPr="0030429D">
        <w:rPr>
          <w:rFonts w:ascii="Times New Roman" w:hAnsi="Times New Roman" w:cs="Times New Roman"/>
          <w:color w:val="000000" w:themeColor="text1"/>
          <w:sz w:val="28"/>
          <w:szCs w:val="28"/>
        </w:rPr>
        <w:t>населенных пунктов Пермского муниципального округа</w:t>
      </w:r>
      <w:r w:rsidRPr="0030429D">
        <w:rPr>
          <w:rFonts w:ascii="Times New Roman" w:hAnsi="Times New Roman" w:cs="Times New Roman"/>
          <w:color w:val="000000" w:themeColor="text1"/>
          <w:sz w:val="28"/>
          <w:szCs w:val="28"/>
        </w:rPr>
        <w:t>,</w:t>
      </w:r>
    </w:p>
    <w:p w14:paraId="623B56AE"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обеспечение непрерывности пешеходных путей, учет существующих (сложившихся) пешеходных связей,</w:t>
      </w:r>
    </w:p>
    <w:p w14:paraId="19794C8C"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учет ландшафтных и климатических условий объекта озеленения общего пользования, а также требований, предусмотренных </w:t>
      </w:r>
      <w:hyperlink w:anchor="P1016">
        <w:r w:rsidRPr="0030429D">
          <w:rPr>
            <w:rFonts w:ascii="Times New Roman" w:hAnsi="Times New Roman" w:cs="Times New Roman"/>
            <w:color w:val="000000" w:themeColor="text1"/>
            <w:sz w:val="28"/>
            <w:szCs w:val="28"/>
          </w:rPr>
          <w:t>подпунктом 9.4.6</w:t>
        </w:r>
      </w:hyperlink>
      <w:r w:rsidRPr="0030429D">
        <w:rPr>
          <w:rFonts w:ascii="Times New Roman" w:hAnsi="Times New Roman" w:cs="Times New Roman"/>
          <w:color w:val="000000" w:themeColor="text1"/>
          <w:sz w:val="28"/>
          <w:szCs w:val="28"/>
        </w:rPr>
        <w:t xml:space="preserve"> Правил, за исключением </w:t>
      </w:r>
      <w:hyperlink w:anchor="P1073">
        <w:r w:rsidRPr="0030429D">
          <w:rPr>
            <w:rFonts w:ascii="Times New Roman" w:hAnsi="Times New Roman" w:cs="Times New Roman"/>
            <w:color w:val="000000" w:themeColor="text1"/>
            <w:sz w:val="28"/>
            <w:szCs w:val="28"/>
          </w:rPr>
          <w:t>подпункта 9.4.6.5.1</w:t>
        </w:r>
      </w:hyperlink>
      <w:r w:rsidRPr="0030429D">
        <w:rPr>
          <w:rFonts w:ascii="Times New Roman" w:hAnsi="Times New Roman" w:cs="Times New Roman"/>
          <w:color w:val="000000" w:themeColor="text1"/>
          <w:sz w:val="28"/>
          <w:szCs w:val="28"/>
        </w:rPr>
        <w:t xml:space="preserve"> Правил.</w:t>
      </w:r>
    </w:p>
    <w:p w14:paraId="3765D835" w14:textId="07428BE4"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 xml:space="preserve">На пешеходных дорожках шириной от 3 м необходимо предусматривать покрытие, выдерживающее возможность проезда специальной техники без повреждения зеленых насаждений;     </w:t>
      </w:r>
      <w:r w:rsidR="000C5DF2"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   </w:t>
      </w:r>
    </w:p>
    <w:p w14:paraId="5F8ABD40" w14:textId="2251A869" w:rsidR="00AC1C00" w:rsidRPr="0030429D" w:rsidRDefault="00AC1C00" w:rsidP="00426767">
      <w:pPr>
        <w:pStyle w:val="ConsPlusNonformat"/>
        <w:ind w:firstLine="284"/>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12.4.2.2</w:t>
      </w:r>
      <w:r w:rsidR="00D02406">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w:t>
      </w:r>
      <w:r w:rsidR="00D02406" w:rsidRPr="0030429D">
        <w:rPr>
          <w:rFonts w:ascii="Times New Roman" w:hAnsi="Times New Roman" w:cs="Times New Roman"/>
          <w:color w:val="000000" w:themeColor="text1"/>
          <w:sz w:val="28"/>
          <w:szCs w:val="28"/>
        </w:rPr>
        <w:t>покрытия пешеходных дорожек должны</w:t>
      </w:r>
      <w:r w:rsidRPr="0030429D">
        <w:rPr>
          <w:rFonts w:ascii="Times New Roman" w:hAnsi="Times New Roman" w:cs="Times New Roman"/>
          <w:color w:val="000000" w:themeColor="text1"/>
          <w:sz w:val="28"/>
          <w:szCs w:val="28"/>
        </w:rPr>
        <w:t xml:space="preserve">   быть   </w:t>
      </w:r>
      <w:r w:rsidR="00D02406" w:rsidRPr="0030429D">
        <w:rPr>
          <w:rFonts w:ascii="Times New Roman" w:hAnsi="Times New Roman" w:cs="Times New Roman"/>
          <w:color w:val="000000" w:themeColor="text1"/>
          <w:sz w:val="28"/>
          <w:szCs w:val="28"/>
        </w:rPr>
        <w:t>прочными, не</w:t>
      </w:r>
      <w:r w:rsidR="000C5DF2"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допускающими скольжения</w:t>
      </w:r>
      <w:r w:rsidR="000C5DF2" w:rsidRPr="0030429D">
        <w:rPr>
          <w:rFonts w:ascii="Times New Roman" w:hAnsi="Times New Roman" w:cs="Times New Roman"/>
          <w:color w:val="000000" w:themeColor="text1"/>
          <w:sz w:val="28"/>
          <w:szCs w:val="28"/>
        </w:rPr>
        <w:t>.</w:t>
      </w:r>
    </w:p>
    <w:p w14:paraId="688B2F37"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Допускается устраивать пешеходные дорожки со следующими видами покрытий:</w:t>
      </w:r>
    </w:p>
    <w:p w14:paraId="3E9F518F"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монолитные или сборные, выполняемые, в том числе из асфальтобетона, </w:t>
      </w:r>
      <w:proofErr w:type="spellStart"/>
      <w:r w:rsidRPr="0030429D">
        <w:rPr>
          <w:rFonts w:ascii="Times New Roman" w:hAnsi="Times New Roman" w:cs="Times New Roman"/>
          <w:color w:val="000000" w:themeColor="text1"/>
          <w:sz w:val="28"/>
          <w:szCs w:val="28"/>
        </w:rPr>
        <w:t>цементобетона</w:t>
      </w:r>
      <w:proofErr w:type="spellEnd"/>
      <w:r w:rsidRPr="0030429D">
        <w:rPr>
          <w:rFonts w:ascii="Times New Roman" w:hAnsi="Times New Roman" w:cs="Times New Roman"/>
          <w:color w:val="000000" w:themeColor="text1"/>
          <w:sz w:val="28"/>
          <w:szCs w:val="28"/>
        </w:rPr>
        <w:t>, природного камня, дерева (твердые покрытия), применяемые с учетом возможных предельных нагрузок, характера и состава движения, противопожарных требований, действующих на момент проектирования,</w:t>
      </w:r>
    </w:p>
    <w:p w14:paraId="0108A91B"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из природных или искусственных сыпучих материалов, находящихся в естественном состоянии в виде сухих смесей, уплотненных или укрепленных вяжущими материалами, в том числе щебень, гранитные высевки, резиновая крошка, применяемые с учетом их специфических свойств (мягкие покрытия),</w:t>
      </w:r>
    </w:p>
    <w:p w14:paraId="444C0F3B"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комбинированные покрытия, представляющие собой сочетания видов покрытий, указанных в абзацах третьем, четвертом настоящего подпункта.</w:t>
      </w:r>
    </w:p>
    <w:p w14:paraId="2093BF61" w14:textId="4308FE8D"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При сопряжении различных видов покрытий с газоном необходимо предусматривать установку бордюров различных видов;      </w:t>
      </w:r>
      <w:r w:rsidR="000C5DF2"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  </w:t>
      </w:r>
    </w:p>
    <w:p w14:paraId="43D54BF7" w14:textId="14695B30" w:rsidR="00AC1C00" w:rsidRPr="0030429D" w:rsidRDefault="00AC1C00" w:rsidP="00D02406">
      <w:pPr>
        <w:pStyle w:val="ConsPlusNonformat"/>
        <w:ind w:firstLine="426"/>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12.4.2.3. </w:t>
      </w:r>
      <w:r w:rsidR="000C5DF2" w:rsidRPr="0030429D">
        <w:rPr>
          <w:rFonts w:ascii="Times New Roman" w:hAnsi="Times New Roman" w:cs="Times New Roman"/>
          <w:color w:val="000000" w:themeColor="text1"/>
          <w:sz w:val="28"/>
          <w:szCs w:val="28"/>
        </w:rPr>
        <w:t>при проектировании водоотводящих</w:t>
      </w:r>
      <w:r w:rsidRPr="0030429D">
        <w:rPr>
          <w:rFonts w:ascii="Times New Roman" w:hAnsi="Times New Roman" w:cs="Times New Roman"/>
          <w:color w:val="000000" w:themeColor="text1"/>
          <w:sz w:val="28"/>
          <w:szCs w:val="28"/>
        </w:rPr>
        <w:t xml:space="preserve">  устройств  на   объектах</w:t>
      </w:r>
      <w:r w:rsidR="000C5DF2"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озеленения  общего пользования необходимо предусматривать уклон поверхности</w:t>
      </w:r>
      <w:r w:rsidR="000C5DF2"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покрытий пешеходных дорожек, детских игровых и детских спортивных площадок,</w:t>
      </w:r>
      <w:r w:rsidR="000C5DF2"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спортивных  площадок,  площадок для выгула собак в целях обеспечения отвода</w:t>
      </w:r>
      <w:r w:rsidR="000C5DF2"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поверхностных  сточных  вод,  а также учитывать требования, предусмотренные</w:t>
      </w:r>
      <w:r w:rsidR="000C5DF2" w:rsidRPr="0030429D">
        <w:rPr>
          <w:rFonts w:ascii="Times New Roman" w:hAnsi="Times New Roman" w:cs="Times New Roman"/>
          <w:color w:val="000000" w:themeColor="text1"/>
          <w:sz w:val="28"/>
          <w:szCs w:val="28"/>
        </w:rPr>
        <w:t xml:space="preserve"> </w:t>
      </w:r>
      <w:hyperlink w:anchor="P1102">
        <w:r w:rsidRPr="0030429D">
          <w:rPr>
            <w:rFonts w:ascii="Times New Roman" w:hAnsi="Times New Roman" w:cs="Times New Roman"/>
            <w:color w:val="000000" w:themeColor="text1"/>
            <w:sz w:val="28"/>
            <w:szCs w:val="28"/>
          </w:rPr>
          <w:t>подпунктом 9.4.6.6</w:t>
        </w:r>
      </w:hyperlink>
      <w:r w:rsidRPr="0030429D">
        <w:rPr>
          <w:rFonts w:ascii="Times New Roman" w:hAnsi="Times New Roman" w:cs="Times New Roman"/>
          <w:color w:val="000000" w:themeColor="text1"/>
          <w:sz w:val="28"/>
          <w:szCs w:val="28"/>
        </w:rPr>
        <w:t xml:space="preserve"> Правил;     </w:t>
      </w:r>
      <w:r w:rsidR="000C5DF2"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   </w:t>
      </w:r>
    </w:p>
    <w:p w14:paraId="12D39F7D" w14:textId="4B1A3B11" w:rsidR="00AC1C00" w:rsidRPr="0030429D" w:rsidRDefault="00AC1C00" w:rsidP="00426767">
      <w:pPr>
        <w:pStyle w:val="ConsPlusNonformat"/>
        <w:ind w:firstLine="426"/>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12.4.2.4. </w:t>
      </w:r>
      <w:r w:rsidR="000C5DF2" w:rsidRPr="0030429D">
        <w:rPr>
          <w:rFonts w:ascii="Times New Roman" w:hAnsi="Times New Roman" w:cs="Times New Roman"/>
          <w:color w:val="000000" w:themeColor="text1"/>
          <w:sz w:val="28"/>
          <w:szCs w:val="28"/>
        </w:rPr>
        <w:t>при проектировании и</w:t>
      </w:r>
      <w:r w:rsidRPr="0030429D">
        <w:rPr>
          <w:rFonts w:ascii="Times New Roman" w:hAnsi="Times New Roman" w:cs="Times New Roman"/>
          <w:color w:val="000000" w:themeColor="text1"/>
          <w:sz w:val="28"/>
          <w:szCs w:val="28"/>
        </w:rPr>
        <w:t xml:space="preserve">   </w:t>
      </w:r>
      <w:r w:rsidR="000C5DF2" w:rsidRPr="0030429D">
        <w:rPr>
          <w:rFonts w:ascii="Times New Roman" w:hAnsi="Times New Roman" w:cs="Times New Roman"/>
          <w:color w:val="000000" w:themeColor="text1"/>
          <w:sz w:val="28"/>
          <w:szCs w:val="28"/>
        </w:rPr>
        <w:t>выборе малых</w:t>
      </w:r>
      <w:r w:rsidRPr="0030429D">
        <w:rPr>
          <w:rFonts w:ascii="Times New Roman" w:hAnsi="Times New Roman" w:cs="Times New Roman"/>
          <w:color w:val="000000" w:themeColor="text1"/>
          <w:sz w:val="28"/>
          <w:szCs w:val="28"/>
        </w:rPr>
        <w:t xml:space="preserve">   </w:t>
      </w:r>
      <w:r w:rsidR="000C5DF2" w:rsidRPr="0030429D">
        <w:rPr>
          <w:rFonts w:ascii="Times New Roman" w:hAnsi="Times New Roman" w:cs="Times New Roman"/>
          <w:color w:val="000000" w:themeColor="text1"/>
          <w:sz w:val="28"/>
          <w:szCs w:val="28"/>
        </w:rPr>
        <w:t xml:space="preserve">архитектурных форм </w:t>
      </w:r>
      <w:r w:rsidRPr="0030429D">
        <w:rPr>
          <w:rFonts w:ascii="Times New Roman" w:hAnsi="Times New Roman" w:cs="Times New Roman"/>
          <w:color w:val="000000" w:themeColor="text1"/>
          <w:sz w:val="28"/>
          <w:szCs w:val="28"/>
        </w:rPr>
        <w:t>необходимо учитывать:</w:t>
      </w:r>
    </w:p>
    <w:p w14:paraId="5B9A4A29"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соответствие материалов и конструкции малых архитектурных форм климату и назначению,</w:t>
      </w:r>
    </w:p>
    <w:p w14:paraId="491BF93C"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пропускную способность территории, частоту и продолжительность ее использования,</w:t>
      </w:r>
    </w:p>
    <w:p w14:paraId="513553AE"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антивандальную защищенность малых архитектурных форм от разрушения и повреждений,</w:t>
      </w:r>
    </w:p>
    <w:p w14:paraId="05D80EBC"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удобство обслуживания малых архитектурных форм, а также механизированной и (или) ручной очистки территории рядом и под конструкцией,</w:t>
      </w:r>
    </w:p>
    <w:p w14:paraId="4CB9F194"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возможность ремонта или замены деталей,</w:t>
      </w:r>
    </w:p>
    <w:p w14:paraId="147585D9"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безопасность для потенциальных пользователей.</w:t>
      </w:r>
    </w:p>
    <w:p w14:paraId="7B9C8974"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 установке малых архитектурных форм предъявляются следующие требования:</w:t>
      </w:r>
    </w:p>
    <w:p w14:paraId="3F522D1D"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эксплуатационные качества материалов, их сохранность на протяжении длительного периода с учетом неблагоприятного воздействия внешней среды,</w:t>
      </w:r>
    </w:p>
    <w:p w14:paraId="4E9982AF"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прочность, надежность, безопасность конструкции.</w:t>
      </w:r>
    </w:p>
    <w:p w14:paraId="7237428C"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Размещение малых архитектурных форм не должно препятствовать подходу к другим элементам благоустройства, должно обеспечивать </w:t>
      </w:r>
      <w:r w:rsidRPr="0030429D">
        <w:rPr>
          <w:rFonts w:ascii="Times New Roman" w:hAnsi="Times New Roman" w:cs="Times New Roman"/>
          <w:color w:val="000000" w:themeColor="text1"/>
          <w:sz w:val="28"/>
          <w:szCs w:val="28"/>
        </w:rPr>
        <w:lastRenderedPageBreak/>
        <w:t>беспрепятственное передвижение пешеходов, а также проезд инвалидных и детских колясок, специальной дорожной техники.</w:t>
      </w:r>
    </w:p>
    <w:p w14:paraId="4D00DFEE"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Установка скамеек осуществляется на твердые виды покрытия.</w:t>
      </w:r>
    </w:p>
    <w:p w14:paraId="359B9D08"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 наличии фундамента его части необходимо выполнять не выступающими над поверхностью земли.</w:t>
      </w:r>
    </w:p>
    <w:p w14:paraId="1F0C95A0" w14:textId="555D084D"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Допускается устройство опор у скамеек, предназначенных для людей с ограниченными возможностями здоровья;      </w:t>
      </w:r>
      <w:r w:rsidR="000C5DF2"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  </w:t>
      </w:r>
    </w:p>
    <w:p w14:paraId="3CE28E28" w14:textId="28DBF0B1" w:rsidR="00AC1C00" w:rsidRPr="0030429D" w:rsidRDefault="00AC1C00" w:rsidP="00426767">
      <w:pPr>
        <w:pStyle w:val="ConsPlusNonformat"/>
        <w:ind w:firstLine="426"/>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12.4.2.5. устройство   ограждения    при    благоустройстве   объектов</w:t>
      </w:r>
      <w:r w:rsidR="000C5DF2"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озеленения   общего   пользования   должно   </w:t>
      </w:r>
      <w:r w:rsidR="000C5DF2" w:rsidRPr="0030429D">
        <w:rPr>
          <w:rFonts w:ascii="Times New Roman" w:hAnsi="Times New Roman" w:cs="Times New Roman"/>
          <w:color w:val="000000" w:themeColor="text1"/>
          <w:sz w:val="28"/>
          <w:szCs w:val="28"/>
        </w:rPr>
        <w:t xml:space="preserve">предусматривать необходимость </w:t>
      </w:r>
      <w:r w:rsidRPr="0030429D">
        <w:rPr>
          <w:rFonts w:ascii="Times New Roman" w:hAnsi="Times New Roman" w:cs="Times New Roman"/>
          <w:color w:val="000000" w:themeColor="text1"/>
          <w:sz w:val="28"/>
          <w:szCs w:val="28"/>
        </w:rPr>
        <w:t>обеспечения безопасности людей и зеленых насаждений.</w:t>
      </w:r>
    </w:p>
    <w:p w14:paraId="5A747B8E"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Допускается использовать в виде ограждения живую изгородь.</w:t>
      </w:r>
    </w:p>
    <w:p w14:paraId="41B4ED6C"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Установка глухих и железобетонных ограждений на объектах озеленения общего пользования не допускается.</w:t>
      </w:r>
    </w:p>
    <w:p w14:paraId="55052538"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На участках, где существует возможность заезда автотранспорта на пешеходные дорожки, мягкие покрытия, газон, необходимо предусматривать установку ограничителей с учетом требований, предусмотренных </w:t>
      </w:r>
      <w:hyperlink w:anchor="P1089">
        <w:r w:rsidRPr="0030429D">
          <w:rPr>
            <w:rFonts w:ascii="Times New Roman" w:hAnsi="Times New Roman" w:cs="Times New Roman"/>
            <w:color w:val="000000" w:themeColor="text1"/>
            <w:sz w:val="28"/>
            <w:szCs w:val="28"/>
          </w:rPr>
          <w:t>подпунктом 9.4.6.5.2</w:t>
        </w:r>
      </w:hyperlink>
      <w:r w:rsidRPr="0030429D">
        <w:rPr>
          <w:rFonts w:ascii="Times New Roman" w:hAnsi="Times New Roman" w:cs="Times New Roman"/>
          <w:color w:val="000000" w:themeColor="text1"/>
          <w:sz w:val="28"/>
          <w:szCs w:val="28"/>
        </w:rPr>
        <w:t xml:space="preserve"> Правил.</w:t>
      </w:r>
    </w:p>
    <w:p w14:paraId="43BEB433" w14:textId="41FB5FA9"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При проектировании ограждений допускается предусматривать демонтаж существующих ограждений при наличии живой изгороди в соответствии с документами по стандартизации;  </w:t>
      </w:r>
      <w:r w:rsidR="000C5DF2"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      </w:t>
      </w:r>
    </w:p>
    <w:p w14:paraId="2E495297" w14:textId="6D145673" w:rsidR="00AC1C00" w:rsidRPr="0030429D" w:rsidRDefault="00AC1C00" w:rsidP="00426767">
      <w:pPr>
        <w:pStyle w:val="ConsPlusNonformat"/>
        <w:ind w:firstLine="426"/>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12.4.2.6. </w:t>
      </w:r>
      <w:r w:rsidR="000C5DF2" w:rsidRPr="0030429D">
        <w:rPr>
          <w:rFonts w:ascii="Times New Roman" w:hAnsi="Times New Roman" w:cs="Times New Roman"/>
          <w:color w:val="000000" w:themeColor="text1"/>
          <w:sz w:val="28"/>
          <w:szCs w:val="28"/>
        </w:rPr>
        <w:t>объекты торговли, размещаемые</w:t>
      </w:r>
      <w:r w:rsidRPr="0030429D">
        <w:rPr>
          <w:rFonts w:ascii="Times New Roman" w:hAnsi="Times New Roman" w:cs="Times New Roman"/>
          <w:color w:val="000000" w:themeColor="text1"/>
          <w:sz w:val="28"/>
          <w:szCs w:val="28"/>
        </w:rPr>
        <w:t xml:space="preserve">   на   территории   объектов</w:t>
      </w:r>
      <w:r w:rsidR="000C5DF2" w:rsidRPr="0030429D">
        <w:rPr>
          <w:rFonts w:ascii="Times New Roman" w:hAnsi="Times New Roman" w:cs="Times New Roman"/>
          <w:color w:val="000000" w:themeColor="text1"/>
          <w:sz w:val="28"/>
          <w:szCs w:val="28"/>
        </w:rPr>
        <w:t xml:space="preserve"> озеленения общего пользования, проектируются</w:t>
      </w:r>
      <w:r w:rsidRPr="0030429D">
        <w:rPr>
          <w:rFonts w:ascii="Times New Roman" w:hAnsi="Times New Roman" w:cs="Times New Roman"/>
          <w:color w:val="000000" w:themeColor="text1"/>
          <w:sz w:val="28"/>
          <w:szCs w:val="28"/>
        </w:rPr>
        <w:t xml:space="preserve"> некапитальными, допускается</w:t>
      </w:r>
      <w:r w:rsidR="000C5DF2" w:rsidRPr="0030429D">
        <w:rPr>
          <w:rFonts w:ascii="Times New Roman" w:hAnsi="Times New Roman" w:cs="Times New Roman"/>
          <w:color w:val="000000" w:themeColor="text1"/>
          <w:sz w:val="28"/>
          <w:szCs w:val="28"/>
        </w:rPr>
        <w:t xml:space="preserve"> установка передвижных Нестационарных объектов для торговли</w:t>
      </w:r>
      <w:r w:rsidRPr="0030429D">
        <w:rPr>
          <w:rFonts w:ascii="Times New Roman" w:hAnsi="Times New Roman" w:cs="Times New Roman"/>
          <w:color w:val="000000" w:themeColor="text1"/>
          <w:sz w:val="28"/>
          <w:szCs w:val="28"/>
        </w:rPr>
        <w:t xml:space="preserve"> напитками и</w:t>
      </w:r>
      <w:r w:rsidR="000C5DF2"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готовыми пищевыми продуктами.</w:t>
      </w:r>
    </w:p>
    <w:p w14:paraId="4DF234BC"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Нестационарные объекты необходимо размещать таким образом, чтобы не мешать движению пешеходов.</w:t>
      </w:r>
    </w:p>
    <w:p w14:paraId="5FFBCBEB" w14:textId="679E59E8"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Нестационарные объекты необходимо устанавливать на твердые виды покрытия, оборудовать осветительным оборудованием, урнами;   </w:t>
      </w:r>
      <w:r w:rsidR="000C5DF2"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     </w:t>
      </w:r>
    </w:p>
    <w:p w14:paraId="582ED06C" w14:textId="40EC0148" w:rsidR="00AC1C00" w:rsidRPr="0030429D" w:rsidRDefault="00AC1C00" w:rsidP="00426767">
      <w:pPr>
        <w:pStyle w:val="ConsPlusNonformat"/>
        <w:ind w:firstLine="426"/>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12.4.2.7. при   проектировании   оборудования   наружного    освещения</w:t>
      </w:r>
      <w:r w:rsidR="000C5DF2"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необходимо обеспечивать:</w:t>
      </w:r>
    </w:p>
    <w:p w14:paraId="16FE9ABA"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экономичность и энергоэффективность применяемого оборудования наружного освещения, рациональное распределение и использование электроэнергии, удобство обслуживания и управления при разных режимах работы оборудования наружного освещения.</w:t>
      </w:r>
    </w:p>
    <w:p w14:paraId="05B6EE81" w14:textId="6E645A6A"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 устройстве оборудования наружного освещения на объектах озеленения общего пользования необходимо учитывать комфортную организацию пешеходной среды, в том числе необходимость создания привлекательных и безопасных пешеходных и велосипедных маршрутов.</w:t>
      </w:r>
      <w:r w:rsidR="000C5DF2"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        </w:t>
      </w:r>
    </w:p>
    <w:p w14:paraId="51E7D0ED" w14:textId="698125B6" w:rsidR="00AC1C00" w:rsidRPr="0030429D" w:rsidRDefault="00AC1C00" w:rsidP="00426767">
      <w:pPr>
        <w:pStyle w:val="ConsPlusNonformat"/>
        <w:ind w:firstLine="426"/>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w:t>
      </w:r>
      <w:r w:rsidR="000C5DF2" w:rsidRPr="0030429D">
        <w:rPr>
          <w:rFonts w:ascii="Times New Roman" w:hAnsi="Times New Roman" w:cs="Times New Roman"/>
          <w:color w:val="000000" w:themeColor="text1"/>
          <w:sz w:val="28"/>
          <w:szCs w:val="28"/>
        </w:rPr>
        <w:t>12.4.</w:t>
      </w:r>
      <w:r w:rsidR="00D02406">
        <w:rPr>
          <w:rFonts w:ascii="Times New Roman" w:hAnsi="Times New Roman" w:cs="Times New Roman"/>
          <w:color w:val="000000" w:themeColor="text1"/>
          <w:sz w:val="28"/>
          <w:szCs w:val="28"/>
        </w:rPr>
        <w:t>7.</w:t>
      </w:r>
      <w:r w:rsidRPr="0030429D">
        <w:rPr>
          <w:rFonts w:ascii="Times New Roman" w:hAnsi="Times New Roman" w:cs="Times New Roman"/>
          <w:color w:val="000000" w:themeColor="text1"/>
          <w:sz w:val="28"/>
          <w:szCs w:val="28"/>
        </w:rPr>
        <w:t xml:space="preserve"> На территории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xml:space="preserve"> допускается использовать стационарное</w:t>
      </w:r>
      <w:r w:rsidR="00F27B56"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и мобильное озеленение.</w:t>
      </w:r>
    </w:p>
    <w:p w14:paraId="4546ED6A"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 отсутствии возможности организации стационарного озеленения в границах улично-дорожной сети следует использовать мобильное озеленение.</w:t>
      </w:r>
    </w:p>
    <w:p w14:paraId="40923C0D" w14:textId="38DC043E"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Мобильное озеленение допускается размещать при входных группах зданий, сезонных (летних) кафе, на объектах озеленения общего пользования, на придомовых территориях, на </w:t>
      </w:r>
      <w:proofErr w:type="spellStart"/>
      <w:r w:rsidRPr="0030429D">
        <w:rPr>
          <w:rFonts w:ascii="Times New Roman" w:hAnsi="Times New Roman" w:cs="Times New Roman"/>
          <w:color w:val="000000" w:themeColor="text1"/>
          <w:sz w:val="28"/>
          <w:szCs w:val="28"/>
        </w:rPr>
        <w:t>межпарковочных</w:t>
      </w:r>
      <w:proofErr w:type="spellEnd"/>
      <w:r w:rsidRPr="0030429D">
        <w:rPr>
          <w:rFonts w:ascii="Times New Roman" w:hAnsi="Times New Roman" w:cs="Times New Roman"/>
          <w:color w:val="000000" w:themeColor="text1"/>
          <w:sz w:val="28"/>
          <w:szCs w:val="28"/>
        </w:rPr>
        <w:t xml:space="preserve"> пространствах, вдоль </w:t>
      </w:r>
      <w:r w:rsidRPr="0030429D">
        <w:rPr>
          <w:rFonts w:ascii="Times New Roman" w:hAnsi="Times New Roman" w:cs="Times New Roman"/>
          <w:color w:val="000000" w:themeColor="text1"/>
          <w:sz w:val="28"/>
          <w:szCs w:val="28"/>
        </w:rPr>
        <w:lastRenderedPageBreak/>
        <w:t xml:space="preserve">пешеходных зон, улично-дорожной сети.    </w:t>
      </w:r>
      <w:r w:rsidR="009D3A7A"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    </w:t>
      </w:r>
    </w:p>
    <w:p w14:paraId="5E58EDB0" w14:textId="185CAC5C" w:rsidR="00AC1C00" w:rsidRPr="0030429D" w:rsidRDefault="00AC1C00" w:rsidP="00D02406">
      <w:pPr>
        <w:pStyle w:val="ConsPlusNonformat"/>
        <w:ind w:firstLine="426"/>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w:t>
      </w:r>
      <w:r w:rsidR="009D3A7A" w:rsidRPr="0030429D">
        <w:rPr>
          <w:rFonts w:ascii="Times New Roman" w:hAnsi="Times New Roman" w:cs="Times New Roman"/>
          <w:color w:val="000000" w:themeColor="text1"/>
          <w:sz w:val="28"/>
          <w:szCs w:val="28"/>
        </w:rPr>
        <w:t>12.4.</w:t>
      </w:r>
      <w:r w:rsidR="00D02406">
        <w:rPr>
          <w:rFonts w:ascii="Times New Roman" w:hAnsi="Times New Roman" w:cs="Times New Roman"/>
          <w:color w:val="000000" w:themeColor="text1"/>
          <w:sz w:val="28"/>
          <w:szCs w:val="28"/>
        </w:rPr>
        <w:t>8.</w:t>
      </w:r>
      <w:r w:rsidRPr="0030429D">
        <w:rPr>
          <w:rFonts w:ascii="Times New Roman" w:hAnsi="Times New Roman" w:cs="Times New Roman"/>
          <w:color w:val="000000" w:themeColor="text1"/>
          <w:sz w:val="28"/>
          <w:szCs w:val="28"/>
        </w:rPr>
        <w:t xml:space="preserve"> Объекты мобильного озеленения в границах улично-дорожной сети не</w:t>
      </w:r>
      <w:r w:rsidR="009D3A7A"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должны   создавать   помехи   участникам   </w:t>
      </w:r>
      <w:r w:rsidR="009D3A7A" w:rsidRPr="0030429D">
        <w:rPr>
          <w:rFonts w:ascii="Times New Roman" w:hAnsi="Times New Roman" w:cs="Times New Roman"/>
          <w:color w:val="000000" w:themeColor="text1"/>
          <w:sz w:val="28"/>
          <w:szCs w:val="28"/>
        </w:rPr>
        <w:t>дорожного движения, пешеходам</w:t>
      </w:r>
      <w:r w:rsidRPr="0030429D">
        <w:rPr>
          <w:rFonts w:ascii="Times New Roman" w:hAnsi="Times New Roman" w:cs="Times New Roman"/>
          <w:color w:val="000000" w:themeColor="text1"/>
          <w:sz w:val="28"/>
          <w:szCs w:val="28"/>
        </w:rPr>
        <w:t>,</w:t>
      </w:r>
      <w:r w:rsidR="009D3A7A" w:rsidRPr="0030429D">
        <w:rPr>
          <w:rFonts w:ascii="Times New Roman" w:hAnsi="Times New Roman" w:cs="Times New Roman"/>
          <w:color w:val="000000" w:themeColor="text1"/>
          <w:sz w:val="28"/>
          <w:szCs w:val="28"/>
        </w:rPr>
        <w:t xml:space="preserve"> пользователям средств индивидуальной мобильности, инвалидных колясок</w:t>
      </w:r>
      <w:r w:rsidRPr="0030429D">
        <w:rPr>
          <w:rFonts w:ascii="Times New Roman" w:hAnsi="Times New Roman" w:cs="Times New Roman"/>
          <w:color w:val="000000" w:themeColor="text1"/>
          <w:sz w:val="28"/>
          <w:szCs w:val="28"/>
        </w:rPr>
        <w:t xml:space="preserve"> и</w:t>
      </w:r>
      <w:r w:rsidR="009D3A7A" w:rsidRPr="0030429D">
        <w:rPr>
          <w:rFonts w:ascii="Times New Roman" w:hAnsi="Times New Roman" w:cs="Times New Roman"/>
          <w:color w:val="000000" w:themeColor="text1"/>
          <w:sz w:val="28"/>
          <w:szCs w:val="28"/>
        </w:rPr>
        <w:t xml:space="preserve"> должны размещаться от</w:t>
      </w:r>
      <w:r w:rsidRPr="0030429D">
        <w:rPr>
          <w:rFonts w:ascii="Times New Roman" w:hAnsi="Times New Roman" w:cs="Times New Roman"/>
          <w:color w:val="000000" w:themeColor="text1"/>
          <w:sz w:val="28"/>
          <w:szCs w:val="28"/>
        </w:rPr>
        <w:t xml:space="preserve"> зданий, строений, сооружений, дорог, транспортных и</w:t>
      </w:r>
      <w:r w:rsidR="009D3A7A"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инженерных   коммуникаций   </w:t>
      </w:r>
      <w:r w:rsidR="009D3A7A" w:rsidRPr="0030429D">
        <w:rPr>
          <w:rFonts w:ascii="Times New Roman" w:hAnsi="Times New Roman" w:cs="Times New Roman"/>
          <w:color w:val="000000" w:themeColor="text1"/>
          <w:sz w:val="28"/>
          <w:szCs w:val="28"/>
        </w:rPr>
        <w:t xml:space="preserve">на расстоянии в соответствии с действующим </w:t>
      </w:r>
      <w:r w:rsidRPr="0030429D">
        <w:rPr>
          <w:rFonts w:ascii="Times New Roman" w:hAnsi="Times New Roman" w:cs="Times New Roman"/>
          <w:color w:val="000000" w:themeColor="text1"/>
          <w:sz w:val="28"/>
          <w:szCs w:val="28"/>
        </w:rPr>
        <w:t xml:space="preserve">законодательством:      </w:t>
      </w:r>
      <w:r w:rsidR="009D3A7A"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  </w:t>
      </w:r>
    </w:p>
    <w:p w14:paraId="53C00499" w14:textId="0F8F824A" w:rsidR="009D3A7A" w:rsidRPr="0030429D" w:rsidRDefault="00AC1C00" w:rsidP="00426767">
      <w:pPr>
        <w:pStyle w:val="ConsPlusNonformat"/>
        <w:ind w:firstLine="426"/>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12.4.</w:t>
      </w:r>
      <w:r w:rsidR="00D02406">
        <w:rPr>
          <w:rFonts w:ascii="Times New Roman" w:hAnsi="Times New Roman" w:cs="Times New Roman"/>
          <w:color w:val="000000" w:themeColor="text1"/>
          <w:sz w:val="28"/>
          <w:szCs w:val="28"/>
        </w:rPr>
        <w:t>8</w:t>
      </w:r>
      <w:r w:rsidRPr="0030429D">
        <w:rPr>
          <w:rFonts w:ascii="Times New Roman" w:hAnsi="Times New Roman" w:cs="Times New Roman"/>
          <w:color w:val="000000" w:themeColor="text1"/>
          <w:sz w:val="28"/>
          <w:szCs w:val="28"/>
        </w:rPr>
        <w:t>.</w:t>
      </w:r>
      <w:r w:rsidR="00D02406">
        <w:rPr>
          <w:rFonts w:ascii="Times New Roman" w:hAnsi="Times New Roman" w:cs="Times New Roman"/>
          <w:color w:val="000000" w:themeColor="text1"/>
          <w:sz w:val="28"/>
          <w:szCs w:val="28"/>
        </w:rPr>
        <w:t xml:space="preserve">1. </w:t>
      </w:r>
      <w:r w:rsidRPr="0030429D">
        <w:rPr>
          <w:rFonts w:ascii="Times New Roman" w:hAnsi="Times New Roman" w:cs="Times New Roman"/>
          <w:color w:val="000000" w:themeColor="text1"/>
          <w:sz w:val="28"/>
          <w:szCs w:val="28"/>
        </w:rPr>
        <w:t xml:space="preserve">размеры   </w:t>
      </w:r>
      <w:r w:rsidR="009D3A7A" w:rsidRPr="0030429D">
        <w:rPr>
          <w:rFonts w:ascii="Times New Roman" w:hAnsi="Times New Roman" w:cs="Times New Roman"/>
          <w:color w:val="000000" w:themeColor="text1"/>
          <w:sz w:val="28"/>
          <w:szCs w:val="28"/>
        </w:rPr>
        <w:t xml:space="preserve">саженцев для размещения в емкостях мобильного </w:t>
      </w:r>
      <w:r w:rsidRPr="0030429D">
        <w:rPr>
          <w:rFonts w:ascii="Times New Roman" w:hAnsi="Times New Roman" w:cs="Times New Roman"/>
          <w:color w:val="000000" w:themeColor="text1"/>
          <w:sz w:val="28"/>
          <w:szCs w:val="28"/>
        </w:rPr>
        <w:t>озеленения:</w:t>
      </w:r>
    </w:p>
    <w:p w14:paraId="78B41B57" w14:textId="087D4C6F" w:rsidR="00AC1C00" w:rsidRPr="0030429D" w:rsidRDefault="00AC1C00" w:rsidP="00426767">
      <w:pPr>
        <w:pStyle w:val="ConsPlusNonformat"/>
        <w:ind w:firstLine="426"/>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деревья - высотой не более 2,5 м от поверхности земли, размер кома 0,8 x 0,8 x 0,5 м (при развитой корневой системе допускается высадка без кома),</w:t>
      </w:r>
    </w:p>
    <w:p w14:paraId="2F4D1D31" w14:textId="2E824D3C"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кустарники - высотой не ниже 0,3 м от поверхности земли, допускается высадка без кома;       </w:t>
      </w:r>
      <w:r w:rsidR="009D3A7A"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 </w:t>
      </w:r>
    </w:p>
    <w:p w14:paraId="36F43226" w14:textId="374C24F5" w:rsidR="00AC1C00" w:rsidRPr="0030429D" w:rsidRDefault="00AC1C00" w:rsidP="00D02406">
      <w:pPr>
        <w:pStyle w:val="ConsPlusNonformat"/>
        <w:ind w:firstLine="426"/>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12.4.</w:t>
      </w:r>
      <w:r w:rsidR="00D02406">
        <w:rPr>
          <w:rFonts w:ascii="Times New Roman" w:hAnsi="Times New Roman" w:cs="Times New Roman"/>
          <w:color w:val="000000" w:themeColor="text1"/>
          <w:sz w:val="28"/>
          <w:szCs w:val="28"/>
        </w:rPr>
        <w:t>8</w:t>
      </w:r>
      <w:r w:rsidRPr="0030429D">
        <w:rPr>
          <w:rFonts w:ascii="Times New Roman" w:hAnsi="Times New Roman" w:cs="Times New Roman"/>
          <w:color w:val="000000" w:themeColor="text1"/>
          <w:sz w:val="28"/>
          <w:szCs w:val="28"/>
        </w:rPr>
        <w:t>.</w:t>
      </w:r>
      <w:r w:rsidR="00D02406">
        <w:rPr>
          <w:rFonts w:ascii="Times New Roman" w:hAnsi="Times New Roman" w:cs="Times New Roman"/>
          <w:color w:val="000000" w:themeColor="text1"/>
          <w:sz w:val="28"/>
          <w:szCs w:val="28"/>
        </w:rPr>
        <w:t xml:space="preserve">2. </w:t>
      </w:r>
      <w:r w:rsidR="009D3A7A" w:rsidRPr="0030429D">
        <w:rPr>
          <w:rFonts w:ascii="Times New Roman" w:hAnsi="Times New Roman" w:cs="Times New Roman"/>
          <w:color w:val="000000" w:themeColor="text1"/>
          <w:sz w:val="28"/>
          <w:szCs w:val="28"/>
        </w:rPr>
        <w:t>ассортимент древесно</w:t>
      </w:r>
      <w:r w:rsidRPr="0030429D">
        <w:rPr>
          <w:rFonts w:ascii="Times New Roman" w:hAnsi="Times New Roman" w:cs="Times New Roman"/>
          <w:color w:val="000000" w:themeColor="text1"/>
          <w:sz w:val="28"/>
          <w:szCs w:val="28"/>
        </w:rPr>
        <w:t>-кустарниковых и многолетних травянистых</w:t>
      </w:r>
      <w:r w:rsidR="009D3A7A"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растений   для   мобильного   озеленения   следует   подбирать   с   учетом</w:t>
      </w:r>
      <w:r w:rsidR="009D3A7A" w:rsidRPr="0030429D">
        <w:rPr>
          <w:rFonts w:ascii="Times New Roman" w:hAnsi="Times New Roman" w:cs="Times New Roman"/>
          <w:color w:val="000000" w:themeColor="text1"/>
          <w:sz w:val="28"/>
          <w:szCs w:val="28"/>
        </w:rPr>
        <w:t xml:space="preserve"> зимостойкости, засухоустойчивости, возможности перемещения контейнера</w:t>
      </w:r>
      <w:r w:rsidRPr="0030429D">
        <w:rPr>
          <w:rFonts w:ascii="Times New Roman" w:hAnsi="Times New Roman" w:cs="Times New Roman"/>
          <w:color w:val="000000" w:themeColor="text1"/>
          <w:sz w:val="28"/>
          <w:szCs w:val="28"/>
        </w:rPr>
        <w:t xml:space="preserve"> в</w:t>
      </w:r>
      <w:r w:rsidR="009D3A7A" w:rsidRPr="0030429D">
        <w:rPr>
          <w:rFonts w:ascii="Times New Roman" w:hAnsi="Times New Roman" w:cs="Times New Roman"/>
          <w:color w:val="000000" w:themeColor="text1"/>
          <w:sz w:val="28"/>
          <w:szCs w:val="28"/>
        </w:rPr>
        <w:t xml:space="preserve"> закрытые помещения или укрытия теплоизолирующими</w:t>
      </w:r>
      <w:r w:rsidRPr="0030429D">
        <w:rPr>
          <w:rFonts w:ascii="Times New Roman" w:hAnsi="Times New Roman" w:cs="Times New Roman"/>
          <w:color w:val="000000" w:themeColor="text1"/>
          <w:sz w:val="28"/>
          <w:szCs w:val="28"/>
        </w:rPr>
        <w:t xml:space="preserve"> материалами в холодный</w:t>
      </w:r>
      <w:r w:rsidR="009D3A7A"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период года;      </w:t>
      </w:r>
      <w:r w:rsidR="009D3A7A"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  </w:t>
      </w:r>
    </w:p>
    <w:p w14:paraId="5134AAB4" w14:textId="1222D6D4" w:rsidR="00AC1C00" w:rsidRPr="0030429D" w:rsidRDefault="00AC1C00" w:rsidP="00426767">
      <w:pPr>
        <w:pStyle w:val="ConsPlusNonformat"/>
        <w:ind w:firstLine="284"/>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12.4.</w:t>
      </w:r>
      <w:r w:rsidR="00D02406">
        <w:rPr>
          <w:rFonts w:ascii="Times New Roman" w:hAnsi="Times New Roman" w:cs="Times New Roman"/>
          <w:color w:val="000000" w:themeColor="text1"/>
          <w:sz w:val="28"/>
          <w:szCs w:val="28"/>
        </w:rPr>
        <w:t>8.</w:t>
      </w:r>
      <w:r w:rsidRPr="0030429D">
        <w:rPr>
          <w:rFonts w:ascii="Times New Roman" w:hAnsi="Times New Roman" w:cs="Times New Roman"/>
          <w:color w:val="000000" w:themeColor="text1"/>
          <w:sz w:val="28"/>
          <w:szCs w:val="28"/>
        </w:rPr>
        <w:t>3. минимальные размеры емкостей мобильного озеленения составляют:</w:t>
      </w:r>
    </w:p>
    <w:p w14:paraId="6C859F7E"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для деревьев высотой от 2 до 3 м - длина не менее 1,5-2 м, ширина не менее 1,5-2 м, высота не менее 1,0-1,2 м,</w:t>
      </w:r>
    </w:p>
    <w:p w14:paraId="5D449863"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для деревьев высотой менее 2 м - длина не менее 1,2-1,5 м, ширина не менее 1,2-1,5 м, высота не менее 0,8-1,0 м,</w:t>
      </w:r>
    </w:p>
    <w:p w14:paraId="2B96F24C"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для высокорослых кустарников - длина не менее 0,8 м, ширина не менее 0,8 м, высота не менее 0,7 м,</w:t>
      </w:r>
    </w:p>
    <w:p w14:paraId="58DA0967"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для среднерослых и низкорослых кустарников - длина не менее 0,7 м, ширина не менее 0,7 м, высота не менее 0,5 м,</w:t>
      </w:r>
    </w:p>
    <w:p w14:paraId="3FA78C4F"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для однолетних и многолетних травянистых растений - высота не менее 0,3 м.</w:t>
      </w:r>
    </w:p>
    <w:p w14:paraId="3E81378A" w14:textId="174EEFB0"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Высота растения в посадочных контейнерах должна составлять не более 1,5 высоты емкости, используемой при мобильном озеленении;        </w:t>
      </w:r>
      <w:r w:rsidR="0098353C" w:rsidRPr="0030429D">
        <w:rPr>
          <w:rFonts w:ascii="Times New Roman" w:hAnsi="Times New Roman" w:cs="Times New Roman"/>
          <w:color w:val="000000" w:themeColor="text1"/>
          <w:sz w:val="28"/>
          <w:szCs w:val="28"/>
        </w:rPr>
        <w:t xml:space="preserve">              </w:t>
      </w:r>
    </w:p>
    <w:p w14:paraId="4946F0A8" w14:textId="0E66E481" w:rsidR="00AC1C00" w:rsidRPr="0030429D" w:rsidRDefault="00AC1C00" w:rsidP="00426767">
      <w:pPr>
        <w:pStyle w:val="ConsPlusNonformat"/>
        <w:ind w:firstLine="426"/>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12.4.</w:t>
      </w:r>
      <w:r w:rsidR="00D02406">
        <w:rPr>
          <w:rFonts w:ascii="Times New Roman" w:hAnsi="Times New Roman" w:cs="Times New Roman"/>
          <w:color w:val="000000" w:themeColor="text1"/>
          <w:sz w:val="28"/>
          <w:szCs w:val="28"/>
        </w:rPr>
        <w:t>8.</w:t>
      </w:r>
      <w:r w:rsidRPr="0030429D">
        <w:rPr>
          <w:rFonts w:ascii="Times New Roman" w:hAnsi="Times New Roman" w:cs="Times New Roman"/>
          <w:color w:val="000000" w:themeColor="text1"/>
          <w:sz w:val="28"/>
          <w:szCs w:val="28"/>
        </w:rPr>
        <w:t>4. для мобильного озеленения используются емкости, выполненные из</w:t>
      </w:r>
      <w:r w:rsidR="0098353C"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морозостойких, влагостойких, износостойких материалов (архитектурный бетон,</w:t>
      </w:r>
      <w:r w:rsidR="0098353C"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бетон   </w:t>
      </w:r>
      <w:r w:rsidR="0098353C" w:rsidRPr="0030429D">
        <w:rPr>
          <w:rFonts w:ascii="Times New Roman" w:hAnsi="Times New Roman" w:cs="Times New Roman"/>
          <w:color w:val="000000" w:themeColor="text1"/>
          <w:sz w:val="28"/>
          <w:szCs w:val="28"/>
        </w:rPr>
        <w:t>армированный, натуральный</w:t>
      </w:r>
      <w:r w:rsidRPr="0030429D">
        <w:rPr>
          <w:rFonts w:ascii="Times New Roman" w:hAnsi="Times New Roman" w:cs="Times New Roman"/>
          <w:color w:val="000000" w:themeColor="text1"/>
          <w:sz w:val="28"/>
          <w:szCs w:val="28"/>
        </w:rPr>
        <w:t xml:space="preserve">   </w:t>
      </w:r>
      <w:r w:rsidR="0098353C" w:rsidRPr="0030429D">
        <w:rPr>
          <w:rFonts w:ascii="Times New Roman" w:hAnsi="Times New Roman" w:cs="Times New Roman"/>
          <w:color w:val="000000" w:themeColor="text1"/>
          <w:sz w:val="28"/>
          <w:szCs w:val="28"/>
        </w:rPr>
        <w:t>камень (гранит, сланец, кварцит</w:t>
      </w:r>
      <w:r w:rsidRPr="0030429D">
        <w:rPr>
          <w:rFonts w:ascii="Times New Roman" w:hAnsi="Times New Roman" w:cs="Times New Roman"/>
          <w:color w:val="000000" w:themeColor="text1"/>
          <w:sz w:val="28"/>
          <w:szCs w:val="28"/>
        </w:rPr>
        <w:t>),</w:t>
      </w:r>
      <w:r w:rsidR="0098353C" w:rsidRPr="0030429D">
        <w:rPr>
          <w:rFonts w:ascii="Times New Roman" w:hAnsi="Times New Roman" w:cs="Times New Roman"/>
          <w:color w:val="000000" w:themeColor="text1"/>
          <w:sz w:val="28"/>
          <w:szCs w:val="28"/>
        </w:rPr>
        <w:t xml:space="preserve"> нержавеющая сталь</w:t>
      </w:r>
      <w:r w:rsidRPr="0030429D">
        <w:rPr>
          <w:rFonts w:ascii="Times New Roman" w:hAnsi="Times New Roman" w:cs="Times New Roman"/>
          <w:color w:val="000000" w:themeColor="text1"/>
          <w:sz w:val="28"/>
          <w:szCs w:val="28"/>
        </w:rPr>
        <w:t>, оцинкованная сталь, дерево (сосна, лиственница, рябина,</w:t>
      </w:r>
      <w:r w:rsidR="0098353C"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дуб).</w:t>
      </w:r>
    </w:p>
    <w:p w14:paraId="2EB92CC1" w14:textId="307572B4" w:rsidR="00AC1C00" w:rsidRPr="0030429D" w:rsidRDefault="00AC1C00" w:rsidP="00426767">
      <w:pPr>
        <w:pStyle w:val="ConsPlusNonformat"/>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w:t>
      </w:r>
      <w:r w:rsidR="0098353C" w:rsidRPr="0030429D">
        <w:rPr>
          <w:rFonts w:ascii="Times New Roman" w:hAnsi="Times New Roman" w:cs="Times New Roman"/>
          <w:color w:val="000000" w:themeColor="text1"/>
          <w:sz w:val="28"/>
          <w:szCs w:val="28"/>
        </w:rPr>
        <w:t>Для устойчивости емкостей в качестве грунта допускается</w:t>
      </w:r>
      <w:r w:rsidRPr="0030429D">
        <w:rPr>
          <w:rFonts w:ascii="Times New Roman" w:hAnsi="Times New Roman" w:cs="Times New Roman"/>
          <w:color w:val="000000" w:themeColor="text1"/>
          <w:sz w:val="28"/>
          <w:szCs w:val="28"/>
        </w:rPr>
        <w:t xml:space="preserve"> применять</w:t>
      </w:r>
      <w:r w:rsidR="0098353C"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тяжелый субстрат с высокой влагоемкостью и высоким содержанием гумуса.</w:t>
      </w:r>
      <w:r w:rsidR="0098353C"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        </w:t>
      </w:r>
    </w:p>
    <w:p w14:paraId="60AFA65A" w14:textId="7FCCD9D9" w:rsidR="00AC1C00" w:rsidRPr="0030429D" w:rsidRDefault="00AC1C00" w:rsidP="00D02406">
      <w:pPr>
        <w:pStyle w:val="ConsPlusNonformat"/>
        <w:ind w:firstLine="426"/>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w:t>
      </w:r>
      <w:r w:rsidR="0098353C" w:rsidRPr="0030429D">
        <w:rPr>
          <w:rFonts w:ascii="Times New Roman" w:hAnsi="Times New Roman" w:cs="Times New Roman"/>
          <w:color w:val="000000" w:themeColor="text1"/>
          <w:sz w:val="28"/>
          <w:szCs w:val="28"/>
        </w:rPr>
        <w:t>12.4.</w:t>
      </w:r>
      <w:r w:rsidR="00D02406">
        <w:rPr>
          <w:rFonts w:ascii="Times New Roman" w:hAnsi="Times New Roman" w:cs="Times New Roman"/>
          <w:color w:val="000000" w:themeColor="text1"/>
          <w:sz w:val="28"/>
          <w:szCs w:val="28"/>
        </w:rPr>
        <w:t>9.</w:t>
      </w:r>
      <w:r w:rsidRPr="0030429D">
        <w:rPr>
          <w:rFonts w:ascii="Times New Roman" w:hAnsi="Times New Roman" w:cs="Times New Roman"/>
          <w:color w:val="000000" w:themeColor="text1"/>
          <w:sz w:val="28"/>
          <w:szCs w:val="28"/>
        </w:rPr>
        <w:t xml:space="preserve"> </w:t>
      </w:r>
      <w:r w:rsidR="0098353C" w:rsidRPr="0030429D">
        <w:rPr>
          <w:rFonts w:ascii="Times New Roman" w:hAnsi="Times New Roman" w:cs="Times New Roman"/>
          <w:color w:val="000000" w:themeColor="text1"/>
          <w:sz w:val="28"/>
          <w:szCs w:val="28"/>
        </w:rPr>
        <w:t>При устройстве мобильного</w:t>
      </w:r>
      <w:r w:rsidRPr="0030429D">
        <w:rPr>
          <w:rFonts w:ascii="Times New Roman" w:hAnsi="Times New Roman" w:cs="Times New Roman"/>
          <w:color w:val="000000" w:themeColor="text1"/>
          <w:sz w:val="28"/>
          <w:szCs w:val="28"/>
        </w:rPr>
        <w:t xml:space="preserve"> озеленения рекомендуется высаживать</w:t>
      </w:r>
      <w:r w:rsidR="0098353C" w:rsidRPr="0030429D">
        <w:rPr>
          <w:rFonts w:ascii="Times New Roman" w:hAnsi="Times New Roman" w:cs="Times New Roman"/>
          <w:color w:val="000000" w:themeColor="text1"/>
          <w:sz w:val="28"/>
          <w:szCs w:val="28"/>
        </w:rPr>
        <w:t xml:space="preserve"> вечнозеленые растения, которые сохраняют декоративность</w:t>
      </w:r>
      <w:r w:rsidRPr="0030429D">
        <w:rPr>
          <w:rFonts w:ascii="Times New Roman" w:hAnsi="Times New Roman" w:cs="Times New Roman"/>
          <w:color w:val="000000" w:themeColor="text1"/>
          <w:sz w:val="28"/>
          <w:szCs w:val="28"/>
        </w:rPr>
        <w:t xml:space="preserve"> в осенне-зимний</w:t>
      </w:r>
      <w:r w:rsidR="0098353C"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период.        </w:t>
      </w:r>
      <w:r w:rsidR="0098353C" w:rsidRPr="0030429D">
        <w:rPr>
          <w:rFonts w:ascii="Times New Roman" w:hAnsi="Times New Roman" w:cs="Times New Roman"/>
          <w:color w:val="000000" w:themeColor="text1"/>
          <w:sz w:val="28"/>
          <w:szCs w:val="28"/>
        </w:rPr>
        <w:t xml:space="preserve">           </w:t>
      </w:r>
    </w:p>
    <w:p w14:paraId="352C6980" w14:textId="2728DB10" w:rsidR="00AC1C00" w:rsidRPr="0030429D" w:rsidRDefault="00AC1C00" w:rsidP="00426767">
      <w:pPr>
        <w:pStyle w:val="ConsPlusNonformat"/>
        <w:ind w:firstLine="426"/>
        <w:jc w:val="both"/>
        <w:rPr>
          <w:rFonts w:ascii="Times New Roman" w:hAnsi="Times New Roman" w:cs="Times New Roman"/>
          <w:color w:val="000000" w:themeColor="text1"/>
          <w:sz w:val="28"/>
          <w:szCs w:val="28"/>
        </w:rPr>
      </w:pPr>
      <w:bookmarkStart w:id="19" w:name="P1527"/>
      <w:bookmarkEnd w:id="19"/>
      <w:r w:rsidRPr="0030429D">
        <w:rPr>
          <w:rFonts w:ascii="Times New Roman" w:hAnsi="Times New Roman" w:cs="Times New Roman"/>
          <w:color w:val="000000" w:themeColor="text1"/>
          <w:sz w:val="28"/>
          <w:szCs w:val="28"/>
        </w:rPr>
        <w:t xml:space="preserve">    </w:t>
      </w:r>
      <w:r w:rsidR="0098353C" w:rsidRPr="0030429D">
        <w:rPr>
          <w:rFonts w:ascii="Times New Roman" w:hAnsi="Times New Roman" w:cs="Times New Roman"/>
          <w:color w:val="000000" w:themeColor="text1"/>
          <w:sz w:val="28"/>
          <w:szCs w:val="28"/>
        </w:rPr>
        <w:t>12.4.</w:t>
      </w:r>
      <w:r w:rsidR="00D02406">
        <w:rPr>
          <w:rFonts w:ascii="Times New Roman" w:hAnsi="Times New Roman" w:cs="Times New Roman"/>
          <w:color w:val="000000" w:themeColor="text1"/>
          <w:sz w:val="28"/>
          <w:szCs w:val="28"/>
        </w:rPr>
        <w:t>10.</w:t>
      </w:r>
      <w:r w:rsidRPr="0030429D">
        <w:rPr>
          <w:rFonts w:ascii="Times New Roman" w:hAnsi="Times New Roman" w:cs="Times New Roman"/>
          <w:color w:val="000000" w:themeColor="text1"/>
          <w:sz w:val="28"/>
          <w:szCs w:val="28"/>
        </w:rPr>
        <w:t xml:space="preserve"> </w:t>
      </w:r>
      <w:r w:rsidR="0098353C" w:rsidRPr="0030429D">
        <w:rPr>
          <w:rFonts w:ascii="Times New Roman" w:hAnsi="Times New Roman" w:cs="Times New Roman"/>
          <w:color w:val="000000" w:themeColor="text1"/>
          <w:sz w:val="28"/>
          <w:szCs w:val="28"/>
        </w:rPr>
        <w:t>На объекте</w:t>
      </w:r>
      <w:r w:rsidRPr="0030429D">
        <w:rPr>
          <w:rFonts w:ascii="Times New Roman" w:hAnsi="Times New Roman" w:cs="Times New Roman"/>
          <w:color w:val="000000" w:themeColor="text1"/>
          <w:sz w:val="28"/>
          <w:szCs w:val="28"/>
        </w:rPr>
        <w:t xml:space="preserve">   озеленения    общего    пользования    допускается</w:t>
      </w:r>
      <w:r w:rsidR="0098353C" w:rsidRPr="0030429D">
        <w:rPr>
          <w:rFonts w:ascii="Times New Roman" w:hAnsi="Times New Roman" w:cs="Times New Roman"/>
          <w:color w:val="000000" w:themeColor="text1"/>
          <w:sz w:val="28"/>
          <w:szCs w:val="28"/>
        </w:rPr>
        <w:t xml:space="preserve"> организовывать аттракционы и устанавливать Нестационарные объекты при </w:t>
      </w:r>
      <w:r w:rsidRPr="0030429D">
        <w:rPr>
          <w:rFonts w:ascii="Times New Roman" w:hAnsi="Times New Roman" w:cs="Times New Roman"/>
          <w:color w:val="000000" w:themeColor="text1"/>
          <w:sz w:val="28"/>
          <w:szCs w:val="28"/>
        </w:rPr>
        <w:t>условии соблюдения следующих критериев:</w:t>
      </w:r>
    </w:p>
    <w:p w14:paraId="03D830A4"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на объекте озеленения общего пользования регулярно (не реже 1 раза в квартал в течение предыдущего календарного года) проводятся культурно-массовые мероприятия и имеются площадки с твердым покрытием площадью не менее 50 кв. м для размещения аттракционов и (или) Нестационарных объектов.</w:t>
      </w:r>
    </w:p>
    <w:p w14:paraId="17CEAE97"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 размещение аттракционов, Нестационарных объектов на пешеходных дорожках.</w:t>
      </w:r>
    </w:p>
    <w:p w14:paraId="601457F6"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12.5. Требования к мероприятиям по охране зеленых насаждений:</w:t>
      </w:r>
    </w:p>
    <w:p w14:paraId="077F526F"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12.5.1. при организации строительных площадок вблизи объектов озеленения общего пользования следует предпринимать меры к сохранению целостности зеленых насаждений, отмеченных в проекте как сохраняемые, посредством огораживания, частичной обрезки низких и широких крон, охранительной обвязки стволов деревьев, связывания крон кустарников, засыпки гравием участков почвы под растениями, расположенными рядом с проездами и стоянками транспортных средств и иной техники, в целях предупреждения уплотнения почвы;</w:t>
      </w:r>
    </w:p>
    <w:p w14:paraId="61DB7728"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12.5.2. вертикальная планировка территории, прокладка подземных коммуникаций, обустройство дорог, проездов и тротуаров должны быть закончены перед началом озеленения;</w:t>
      </w:r>
    </w:p>
    <w:p w14:paraId="3B772F3F"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12.5.3. при ведении ремонтных, строительных и прочих работ, связанных с нарушением почвенного слоя, необходимо снимать и сохранять плодородный слой почвы для его дальнейшего использования в озеленении территории. По окончании производства вышеуказанных работ необходимо восстановить нарушенные земельные участки и зеленые насаждения. Восстановление благоустройства территории должно быть предусмотрено в проекте производства работ.</w:t>
      </w:r>
    </w:p>
    <w:p w14:paraId="665C4513" w14:textId="7D04662A"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12.6. Листья и траву необходимо собирать в кучи с последующим компостированием или удалением.</w:t>
      </w:r>
    </w:p>
    <w:p w14:paraId="7CD2C4C9"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12.7. Весной после таяния снега и осенью производится уборка на газонах, включающая в себя очистку от мусора всей площади газонов.</w:t>
      </w:r>
    </w:p>
    <w:p w14:paraId="3CD45FE3"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12.8. Посадка зеленых насаждений выполняется стандартными материалами с соблюдением всех нормативных параметров растений (отсутствие болезней и вредителей).</w:t>
      </w:r>
    </w:p>
    <w:p w14:paraId="3A6F4D86"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Посадка растений с закрытой корневой системой в цветники осуществляется в период бутонизации с соблюдением плотности посадки.</w:t>
      </w:r>
    </w:p>
    <w:p w14:paraId="5AFDE126"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Подкормка и ежедневный полив производятся в вечерние и утренние часы. Наличие сорняков, отцветших и погибших растений не допускается.</w:t>
      </w:r>
    </w:p>
    <w:p w14:paraId="704B07F6" w14:textId="1BA2464F"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12.9. Порядок сноса и выполнения компенсационных посадок зеленых насаждений предусматривается Правилами.</w:t>
      </w:r>
    </w:p>
    <w:p w14:paraId="097D52FE" w14:textId="19469854"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12.10. Порядок определения размера восстановительной стоимости зеленых насаждений устанавливается администрацией</w:t>
      </w:r>
      <w:r w:rsidR="00CB5B2A" w:rsidRPr="0030429D">
        <w:rPr>
          <w:rFonts w:ascii="Times New Roman" w:hAnsi="Times New Roman" w:cs="Times New Roman"/>
          <w:color w:val="000000" w:themeColor="text1"/>
          <w:sz w:val="28"/>
          <w:szCs w:val="28"/>
        </w:rPr>
        <w:t xml:space="preserve"> Пермского муниципального округа</w:t>
      </w:r>
      <w:r w:rsidRPr="0030429D">
        <w:rPr>
          <w:rFonts w:ascii="Times New Roman" w:hAnsi="Times New Roman" w:cs="Times New Roman"/>
          <w:color w:val="000000" w:themeColor="text1"/>
          <w:sz w:val="28"/>
          <w:szCs w:val="28"/>
        </w:rPr>
        <w:t>.</w:t>
      </w:r>
    </w:p>
    <w:p w14:paraId="27E5A009"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мероприятия, связанные с восстановлением зеленых насаждений, средства направляются в размере не ниже объема средств, полученных за снос зеленых насаждений.</w:t>
      </w:r>
    </w:p>
    <w:p w14:paraId="2F3930DE"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12.11. Работы по обрезке или сносу зеленых насаждений, находящихся в охранных зонах наземных коммуникаций, в том числе электрических сетей, сетей освещения, связи, проводимые в интересах владельцев данных коммуникаций, осуществляются за счет указанных владельцев.</w:t>
      </w:r>
    </w:p>
    <w:p w14:paraId="401485F2"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12.12. В садах, парках, скверах, на бульварах, на придомовых территориях, газонах, цветниках, иных озелененных территориях запрещается:</w:t>
      </w:r>
    </w:p>
    <w:p w14:paraId="6E6371D3"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ломать и портить деревья, кустарники, срывать листья и цветы,</w:t>
      </w:r>
    </w:p>
    <w:p w14:paraId="78128E7B"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осуществлять самовольную посадку и вырубку деревьев и кустарников, уничтожение газонов и цветников,</w:t>
      </w:r>
    </w:p>
    <w:p w14:paraId="7AF0F4FF"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размещать движимые объекты на газонах и цветниках, за исключением случаев проведения необходимых работ на данных территориях, с условием обязательного проведения восстановительных работ,</w:t>
      </w:r>
    </w:p>
    <w:p w14:paraId="08F3E5A2"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кататься на территории объектов озеленения общего пользования на лыжах и санках, на велосипедах, вне специально отведенных для этого мест,</w:t>
      </w:r>
    </w:p>
    <w:p w14:paraId="66E38ACE"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подвешивать к деревьям и кустарникам гамаки, качели, турники, веревки для сушки белья, крепить к деревьям рекламные и информационные щиты и таблички, выносные конструкции, предназначенные для размещения рекламы и иной информации, указатели направления движения к объектам, афиши, объявления, агитационные материалы, технические конструкции, средства информационного обеспечения участников дорожного движения, оттяжки от столбов, заборов, рекламных щитов, электропроводов, ламп, колючих ограждений,</w:t>
      </w:r>
    </w:p>
    <w:p w14:paraId="52C7FF74" w14:textId="56F7F256" w:rsidR="00AC1C00" w:rsidRPr="0030429D" w:rsidRDefault="00AC1C00" w:rsidP="00426767">
      <w:pPr>
        <w:pStyle w:val="ConsPlusNonformat"/>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w:t>
      </w:r>
      <w:r w:rsidR="0098353C" w:rsidRPr="0030429D">
        <w:rPr>
          <w:rFonts w:ascii="Times New Roman" w:hAnsi="Times New Roman" w:cs="Times New Roman"/>
          <w:color w:val="000000" w:themeColor="text1"/>
          <w:sz w:val="28"/>
          <w:szCs w:val="28"/>
        </w:rPr>
        <w:t>организовывать аттракционы, устанавливать</w:t>
      </w:r>
      <w:r w:rsidRPr="0030429D">
        <w:rPr>
          <w:rFonts w:ascii="Times New Roman" w:hAnsi="Times New Roman" w:cs="Times New Roman"/>
          <w:color w:val="000000" w:themeColor="text1"/>
          <w:sz w:val="28"/>
          <w:szCs w:val="28"/>
        </w:rPr>
        <w:t xml:space="preserve"> Нестационарные </w:t>
      </w:r>
      <w:r w:rsidR="0098353C" w:rsidRPr="0030429D">
        <w:rPr>
          <w:rFonts w:ascii="Times New Roman" w:hAnsi="Times New Roman" w:cs="Times New Roman"/>
          <w:color w:val="000000" w:themeColor="text1"/>
          <w:sz w:val="28"/>
          <w:szCs w:val="28"/>
        </w:rPr>
        <w:t>объекты &lt;</w:t>
      </w:r>
      <w:r w:rsidRPr="0030429D">
        <w:rPr>
          <w:rFonts w:ascii="Times New Roman" w:hAnsi="Times New Roman" w:cs="Times New Roman"/>
          <w:color w:val="000000" w:themeColor="text1"/>
          <w:sz w:val="28"/>
          <w:szCs w:val="28"/>
        </w:rPr>
        <w:t>1&gt;</w:t>
      </w:r>
      <w:r w:rsidR="0098353C"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w:t>
      </w:r>
      <w:r w:rsidR="0098353C" w:rsidRPr="0030429D">
        <w:rPr>
          <w:rFonts w:ascii="Times New Roman" w:hAnsi="Times New Roman" w:cs="Times New Roman"/>
          <w:color w:val="000000" w:themeColor="text1"/>
          <w:sz w:val="28"/>
          <w:szCs w:val="28"/>
        </w:rPr>
        <w:t>за исключением объектов озеленения общего пользования, на которых</w:t>
      </w:r>
      <w:r w:rsidRPr="0030429D">
        <w:rPr>
          <w:rFonts w:ascii="Times New Roman" w:hAnsi="Times New Roman" w:cs="Times New Roman"/>
          <w:color w:val="000000" w:themeColor="text1"/>
          <w:sz w:val="28"/>
          <w:szCs w:val="28"/>
        </w:rPr>
        <w:t xml:space="preserve"> в</w:t>
      </w:r>
      <w:r w:rsidR="0098353C" w:rsidRPr="0030429D">
        <w:rPr>
          <w:rFonts w:ascii="Times New Roman" w:hAnsi="Times New Roman" w:cs="Times New Roman"/>
          <w:color w:val="000000" w:themeColor="text1"/>
          <w:sz w:val="28"/>
          <w:szCs w:val="28"/>
        </w:rPr>
        <w:t xml:space="preserve"> соответствии с критериями,</w:t>
      </w:r>
      <w:r w:rsidR="00D02406">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установленными </w:t>
      </w:r>
      <w:hyperlink w:anchor="P1527">
        <w:r w:rsidRPr="0030429D">
          <w:rPr>
            <w:rFonts w:ascii="Times New Roman" w:hAnsi="Times New Roman" w:cs="Times New Roman"/>
            <w:color w:val="000000" w:themeColor="text1"/>
            <w:sz w:val="28"/>
            <w:szCs w:val="28"/>
          </w:rPr>
          <w:t>пунктом 12.4</w:t>
        </w:r>
      </w:hyperlink>
      <w:r w:rsidR="00D02406">
        <w:rPr>
          <w:rFonts w:ascii="Times New Roman" w:hAnsi="Times New Roman" w:cs="Times New Roman"/>
          <w:color w:val="000000" w:themeColor="text1"/>
          <w:sz w:val="28"/>
          <w:szCs w:val="28"/>
        </w:rPr>
        <w:t>.10</w:t>
      </w:r>
      <w:r w:rsidRPr="0030429D">
        <w:rPr>
          <w:rFonts w:ascii="Times New Roman" w:hAnsi="Times New Roman" w:cs="Times New Roman"/>
          <w:color w:val="000000" w:themeColor="text1"/>
          <w:sz w:val="28"/>
          <w:szCs w:val="28"/>
        </w:rPr>
        <w:t xml:space="preserve">  Правил, возможно</w:t>
      </w:r>
      <w:r w:rsidR="0098353C"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размещение аттракционов и Нестационарных объектов согласно перечню объектов</w:t>
      </w:r>
      <w:r w:rsidR="0098353C" w:rsidRPr="0030429D">
        <w:rPr>
          <w:rFonts w:ascii="Times New Roman" w:hAnsi="Times New Roman" w:cs="Times New Roman"/>
          <w:color w:val="000000" w:themeColor="text1"/>
          <w:sz w:val="28"/>
          <w:szCs w:val="28"/>
        </w:rPr>
        <w:t xml:space="preserve"> озеленения общего пользования, а также объекты</w:t>
      </w:r>
      <w:r w:rsidRPr="0030429D">
        <w:rPr>
          <w:rFonts w:ascii="Times New Roman" w:hAnsi="Times New Roman" w:cs="Times New Roman"/>
          <w:color w:val="000000" w:themeColor="text1"/>
          <w:sz w:val="28"/>
          <w:szCs w:val="28"/>
        </w:rPr>
        <w:t xml:space="preserve"> дорожного сервиса, в том числе размещать</w:t>
      </w:r>
      <w:r w:rsidR="0098353C"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автостоянки и парковки на озелененной территории,</w:t>
      </w:r>
    </w:p>
    <w:p w14:paraId="5BC6AE80" w14:textId="77777777" w:rsidR="00AC1C00" w:rsidRPr="0030429D" w:rsidRDefault="00AC1C00" w:rsidP="00426767">
      <w:pPr>
        <w:pStyle w:val="ConsPlusNonformat"/>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w:t>
      </w:r>
    </w:p>
    <w:p w14:paraId="487DC8F7" w14:textId="4792FDD7" w:rsidR="00AC1C00" w:rsidRPr="0030429D" w:rsidRDefault="00AC1C00" w:rsidP="00426767">
      <w:pPr>
        <w:pStyle w:val="ConsPlusNonformat"/>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&lt;1</w:t>
      </w:r>
      <w:r w:rsidR="0098353C" w:rsidRPr="0030429D">
        <w:rPr>
          <w:rFonts w:ascii="Times New Roman" w:hAnsi="Times New Roman" w:cs="Times New Roman"/>
          <w:color w:val="000000" w:themeColor="text1"/>
          <w:sz w:val="28"/>
          <w:szCs w:val="28"/>
        </w:rPr>
        <w:t>&gt; Запрет не распространяется на случаи</w:t>
      </w:r>
      <w:r w:rsidRPr="0030429D">
        <w:rPr>
          <w:rFonts w:ascii="Times New Roman" w:hAnsi="Times New Roman" w:cs="Times New Roman"/>
          <w:color w:val="000000" w:themeColor="text1"/>
          <w:sz w:val="28"/>
          <w:szCs w:val="28"/>
        </w:rPr>
        <w:t xml:space="preserve"> размещения Нестационарных</w:t>
      </w:r>
      <w:r w:rsidR="0098353C"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объектов на придомовых территориях.</w:t>
      </w:r>
    </w:p>
    <w:p w14:paraId="649831E0"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осуществлять раскопку озелененных территорий под огороды,</w:t>
      </w:r>
    </w:p>
    <w:p w14:paraId="3DBE525D"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использовать роторные снегоуборочные машины без специальных направляющих устройств, исключающих попадание снега на насаждения,</w:t>
      </w:r>
    </w:p>
    <w:p w14:paraId="496A9A84"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сбрасывать с крыш зданий, строений, сооружений снежно-ледяные образования на территории с зелеными насаждениями без принятия мер, обеспечивающих сохранность зеленых насаждений,</w:t>
      </w:r>
    </w:p>
    <w:p w14:paraId="19B6A6E7" w14:textId="2C1AC37C"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применять в парках, садах, скверах, бульварах химические противогололедные материалы, складировать противогололедные материалы на озелененных территориях, в том числе на территории лесов,</w:t>
      </w:r>
    </w:p>
    <w:p w14:paraId="0F2DA371"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сбрасывать смет и мусор на газоны, цветники,</w:t>
      </w:r>
    </w:p>
    <w:p w14:paraId="64E3F061"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разжигать костры на объектах озеленения, за исключением специально оборудованных для этого мест,</w:t>
      </w:r>
    </w:p>
    <w:p w14:paraId="17899A46"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надрезать деревья для добычи сока, смолы, наносить им иные механические повреждения,</w:t>
      </w:r>
    </w:p>
    <w:p w14:paraId="14F02B86" w14:textId="726862D6"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использовать автомобильные покрышки для благоустройства территории, организации клумб на территории </w:t>
      </w:r>
      <w:r w:rsidR="00075525" w:rsidRPr="0030429D">
        <w:rPr>
          <w:rFonts w:ascii="Times New Roman" w:hAnsi="Times New Roman" w:cs="Times New Roman"/>
          <w:color w:val="000000" w:themeColor="text1"/>
          <w:sz w:val="28"/>
          <w:szCs w:val="28"/>
        </w:rPr>
        <w:t>населенных пунктов</w:t>
      </w:r>
      <w:r w:rsidRPr="0030429D">
        <w:rPr>
          <w:rFonts w:ascii="Times New Roman" w:hAnsi="Times New Roman" w:cs="Times New Roman"/>
          <w:color w:val="000000" w:themeColor="text1"/>
          <w:sz w:val="28"/>
          <w:szCs w:val="28"/>
        </w:rPr>
        <w:t>,</w:t>
      </w:r>
    </w:p>
    <w:p w14:paraId="5CC28114"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окрашивать зеленые насаждения, за исключением побелки нижних частей ствола деревьев,</w:t>
      </w:r>
    </w:p>
    <w:p w14:paraId="2CDECE75" w14:textId="5359E3D0"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проводить самовольно работы по обрезке кроны деревьев (санитарной, формовочной, омолаживающей) без согласования по виду деревьев или кустарников и времени года с соответствующим территориальным органом администрации </w:t>
      </w:r>
      <w:r w:rsidR="0098353C" w:rsidRPr="0030429D">
        <w:rPr>
          <w:rFonts w:ascii="Times New Roman" w:hAnsi="Times New Roman" w:cs="Times New Roman"/>
          <w:color w:val="000000" w:themeColor="text1"/>
          <w:sz w:val="28"/>
          <w:szCs w:val="28"/>
        </w:rPr>
        <w:t>П</w:t>
      </w:r>
      <w:r w:rsidR="00CB5B2A" w:rsidRPr="0030429D">
        <w:rPr>
          <w:rFonts w:ascii="Times New Roman" w:hAnsi="Times New Roman" w:cs="Times New Roman"/>
          <w:color w:val="000000" w:themeColor="text1"/>
          <w:sz w:val="28"/>
          <w:szCs w:val="28"/>
        </w:rPr>
        <w:t>ермского муниципального округа</w:t>
      </w:r>
      <w:r w:rsidRPr="0030429D">
        <w:rPr>
          <w:rFonts w:ascii="Times New Roman" w:hAnsi="Times New Roman" w:cs="Times New Roman"/>
          <w:color w:val="000000" w:themeColor="text1"/>
          <w:sz w:val="28"/>
          <w:szCs w:val="28"/>
        </w:rPr>
        <w:t>. В случае несогласования по времени года территориальный орган администрации</w:t>
      </w:r>
      <w:r w:rsidR="00CB5B2A" w:rsidRPr="0030429D">
        <w:rPr>
          <w:rFonts w:ascii="Times New Roman" w:hAnsi="Times New Roman" w:cs="Times New Roman"/>
          <w:color w:val="000000" w:themeColor="text1"/>
          <w:sz w:val="28"/>
          <w:szCs w:val="28"/>
        </w:rPr>
        <w:t xml:space="preserve"> Пермского муниципального округа</w:t>
      </w:r>
      <w:r w:rsidRPr="0030429D">
        <w:rPr>
          <w:rFonts w:ascii="Times New Roman" w:hAnsi="Times New Roman" w:cs="Times New Roman"/>
          <w:color w:val="000000" w:themeColor="text1"/>
          <w:sz w:val="28"/>
          <w:szCs w:val="28"/>
        </w:rPr>
        <w:t xml:space="preserve"> указывает период, благоприятный для обрезки кроны,</w:t>
      </w:r>
    </w:p>
    <w:p w14:paraId="7AA33172"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использовать торф естественного происхождения без добавления иного растительного грунта (песка, плодородного слоя почвы) и минеральных удобрений при выполнении работ по озеленению,</w:t>
      </w:r>
    </w:p>
    <w:p w14:paraId="61ACE589"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осуществлять самовольно выкапывание, пересадку, снос деревьев и кустарников, за исключением случаев регулирования статуса насаждений, которое установлено лесным законодательством, в границах водоохранных зон водных объектов путем проведения сплошных рубок,</w:t>
      </w:r>
    </w:p>
    <w:p w14:paraId="40EEB42D"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осуществлять проведение любых работ с отсыпкой деревьев и кустарников грунтом, отходами, строительным мусором,</w:t>
      </w:r>
    </w:p>
    <w:p w14:paraId="20830268"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использовать грунт, взятый с участка произрастания борщевика Сосновского, в качестве растительного грунта.</w:t>
      </w:r>
    </w:p>
    <w:p w14:paraId="5D002460"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12.13. В садах, парках, скверах, на бульварах запрещается передвижение по цветникам домашних животных, в том числе лошадей.</w:t>
      </w:r>
    </w:p>
    <w:p w14:paraId="6980537C"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B0FA95D" w14:textId="77777777" w:rsidR="00AC1C00" w:rsidRPr="0030429D" w:rsidRDefault="00AC1C00" w:rsidP="005401E9">
      <w:pPr>
        <w:pStyle w:val="ConsPlusTitle"/>
        <w:jc w:val="center"/>
        <w:outlineLvl w:val="1"/>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XIII. Порядок проведения земляных работ</w:t>
      </w:r>
    </w:p>
    <w:p w14:paraId="22E15584"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99A5ED4" w14:textId="28592DA0"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13.1. Производство земляных работ </w:t>
      </w:r>
      <w:r w:rsidR="00D33FE5" w:rsidRPr="0030429D">
        <w:rPr>
          <w:rFonts w:ascii="Times New Roman" w:hAnsi="Times New Roman" w:cs="Times New Roman"/>
          <w:color w:val="000000" w:themeColor="text1"/>
          <w:sz w:val="28"/>
          <w:szCs w:val="28"/>
        </w:rPr>
        <w:t xml:space="preserve">на территории Пермского муниципального округа </w:t>
      </w:r>
      <w:r w:rsidRPr="0030429D">
        <w:rPr>
          <w:rFonts w:ascii="Times New Roman" w:hAnsi="Times New Roman" w:cs="Times New Roman"/>
          <w:color w:val="000000" w:themeColor="text1"/>
          <w:sz w:val="28"/>
          <w:szCs w:val="28"/>
        </w:rPr>
        <w:t>допускается на основании разрешения, выдаваемого территориальным органом администрации</w:t>
      </w:r>
      <w:r w:rsidR="00CB5B2A" w:rsidRPr="0030429D">
        <w:rPr>
          <w:rFonts w:ascii="Times New Roman" w:hAnsi="Times New Roman" w:cs="Times New Roman"/>
          <w:color w:val="000000" w:themeColor="text1"/>
          <w:sz w:val="28"/>
          <w:szCs w:val="28"/>
        </w:rPr>
        <w:t xml:space="preserve"> Пермского муниципального округа</w:t>
      </w:r>
      <w:r w:rsidRPr="0030429D">
        <w:rPr>
          <w:rFonts w:ascii="Times New Roman" w:hAnsi="Times New Roman" w:cs="Times New Roman"/>
          <w:color w:val="000000" w:themeColor="text1"/>
          <w:sz w:val="28"/>
          <w:szCs w:val="28"/>
        </w:rPr>
        <w:t xml:space="preserve"> заказчику земляных работ (далее - заказчик).</w:t>
      </w:r>
    </w:p>
    <w:p w14:paraId="7234B57E"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13.2. Заказчик, производящий аварийные работы, в течение 5 рабочих дней обязан оформить разрешение в установленном порядке.</w:t>
      </w:r>
    </w:p>
    <w:p w14:paraId="6B2391BD"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Если заказчик, производящий аварийные работы, в течение 5 рабочих дней не оформил разрешение, производство работ рассматривается как работа без разрешения.</w:t>
      </w:r>
    </w:p>
    <w:p w14:paraId="4E9B0050" w14:textId="09FBC00F"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13.3. В целях устранения аварии на инженерных коммуникациях и сооружениях заказчик обязан уведомить соответствующий территориальный орган администрации</w:t>
      </w:r>
      <w:r w:rsidR="00CB5B2A" w:rsidRPr="0030429D">
        <w:rPr>
          <w:rFonts w:ascii="Times New Roman" w:hAnsi="Times New Roman" w:cs="Times New Roman"/>
          <w:color w:val="000000" w:themeColor="text1"/>
          <w:sz w:val="28"/>
          <w:szCs w:val="28"/>
        </w:rPr>
        <w:t xml:space="preserve"> Пермского муниципального округа</w:t>
      </w:r>
      <w:r w:rsidRPr="0030429D">
        <w:rPr>
          <w:rFonts w:ascii="Times New Roman" w:hAnsi="Times New Roman" w:cs="Times New Roman"/>
          <w:color w:val="000000" w:themeColor="text1"/>
          <w:sz w:val="28"/>
          <w:szCs w:val="28"/>
        </w:rPr>
        <w:t xml:space="preserve"> телефонограммой в течение одного часа с момента обнаружения аварии.</w:t>
      </w:r>
    </w:p>
    <w:p w14:paraId="2B67D242"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 происшедшей аварии заказчик уведомляет также иных владельцев инженерных подземных коммуникаций.</w:t>
      </w:r>
    </w:p>
    <w:p w14:paraId="48F9F59C"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Владельцы инженерных подземных коммуникаций, имеющие в зоне аварии подземные коммуникации, при получении телефонограммы обязаны </w:t>
      </w:r>
      <w:r w:rsidRPr="0030429D">
        <w:rPr>
          <w:rFonts w:ascii="Times New Roman" w:hAnsi="Times New Roman" w:cs="Times New Roman"/>
          <w:color w:val="000000" w:themeColor="text1"/>
          <w:sz w:val="28"/>
          <w:szCs w:val="28"/>
        </w:rPr>
        <w:lastRenderedPageBreak/>
        <w:t>выслать на место аварии представителя с исполнительными чертежами для уточнения расположения эксплуатируемых коммуникаций (сооружений) на местности и согласования способа работ.</w:t>
      </w:r>
    </w:p>
    <w:p w14:paraId="7702798A" w14:textId="69E0CBF8"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Восстановление благоустройства территории на поврежденном участке инженерных коммуникаций осуществляется организацией, эксплуатирующей данные коммуникации.</w:t>
      </w:r>
    </w:p>
    <w:p w14:paraId="34FD8969" w14:textId="14AD41D1"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13.4. Земляные работы, влекущие временное ограничение или прекращение движения транспортных средств по автомобильным дорогам общего пользования</w:t>
      </w:r>
      <w:r w:rsidR="00CB5B2A" w:rsidRPr="0030429D">
        <w:rPr>
          <w:rFonts w:ascii="Times New Roman" w:hAnsi="Times New Roman" w:cs="Times New Roman"/>
          <w:color w:val="000000" w:themeColor="text1"/>
          <w:sz w:val="28"/>
          <w:szCs w:val="28"/>
        </w:rPr>
        <w:t xml:space="preserve"> Пермского муниципального округа</w:t>
      </w:r>
      <w:r w:rsidRPr="0030429D">
        <w:rPr>
          <w:rFonts w:ascii="Times New Roman" w:hAnsi="Times New Roman" w:cs="Times New Roman"/>
          <w:color w:val="000000" w:themeColor="text1"/>
          <w:sz w:val="28"/>
          <w:szCs w:val="28"/>
        </w:rPr>
        <w:t>, производятся на основании муниципального правового акта о временном ограничении или прекращении движения транспортных средств по автомобильным дорогам, издаваемого функциональным органом администрации</w:t>
      </w:r>
      <w:r w:rsidR="00CB5B2A" w:rsidRPr="0030429D">
        <w:rPr>
          <w:rFonts w:ascii="Times New Roman" w:hAnsi="Times New Roman" w:cs="Times New Roman"/>
          <w:color w:val="000000" w:themeColor="text1"/>
          <w:sz w:val="28"/>
          <w:szCs w:val="28"/>
        </w:rPr>
        <w:t xml:space="preserve"> Пермского муниципального округа</w:t>
      </w:r>
      <w:r w:rsidRPr="0030429D">
        <w:rPr>
          <w:rFonts w:ascii="Times New Roman" w:hAnsi="Times New Roman" w:cs="Times New Roman"/>
          <w:color w:val="000000" w:themeColor="text1"/>
          <w:sz w:val="28"/>
          <w:szCs w:val="28"/>
        </w:rPr>
        <w:t xml:space="preserve">, осуществляющим функции по обеспечению безопасности дорожного движения на автомобильных дорогах местного значения в границах </w:t>
      </w:r>
      <w:r w:rsidR="00CB5B2A" w:rsidRPr="0030429D">
        <w:rPr>
          <w:rFonts w:ascii="Times New Roman" w:hAnsi="Times New Roman" w:cs="Times New Roman"/>
          <w:color w:val="000000" w:themeColor="text1"/>
          <w:sz w:val="28"/>
          <w:szCs w:val="28"/>
        </w:rPr>
        <w:t>населенных пунктов Пермского муниципального округа</w:t>
      </w:r>
      <w:r w:rsidRPr="0030429D">
        <w:rPr>
          <w:rFonts w:ascii="Times New Roman" w:hAnsi="Times New Roman" w:cs="Times New Roman"/>
          <w:color w:val="000000" w:themeColor="text1"/>
          <w:sz w:val="28"/>
          <w:szCs w:val="28"/>
        </w:rPr>
        <w:t>, и разрешения на производство земляных работ.</w:t>
      </w:r>
    </w:p>
    <w:p w14:paraId="32920B1A" w14:textId="2105FF95"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13.5. Порядок производства земляных работ на территории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w:t>
      </w:r>
    </w:p>
    <w:p w14:paraId="27C0A004"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13.5.1. лицо, производящее земляные работы, обязано:</w:t>
      </w:r>
    </w:p>
    <w:p w14:paraId="23C77C71"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13.5.1.1. организовать и обеспечить выполнение работ в соответствии с действующим законодательством и технической документацией;</w:t>
      </w:r>
    </w:p>
    <w:p w14:paraId="3F56691C"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13.5.1.2. при организации земляных работ выполнить следующие требования:</w:t>
      </w:r>
    </w:p>
    <w:p w14:paraId="710B2638"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оградить деревья, находящиеся на территории, прилегающей к границам раскопки, сплошными щитами высотой не менее 1 м,</w:t>
      </w:r>
    </w:p>
    <w:p w14:paraId="53C62462"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оградить место производства работ, установить информационный указатель с наименованием лица, производящего работы, номерами телефонов, фамилиями должностных лиц, ответственных за производство работ, установить габаритные указатели, световые предупреждающие знаки. Места установки ограждений определяются проектом производства работ. Механизмы, бытовки, строительные материалы и прочее должны находиться в пределах огражденного участка. Ограждение места производства земляных работ должно быть снято только после полного восстановления дорожного покрытия,</w:t>
      </w:r>
    </w:p>
    <w:p w14:paraId="736EAF1F"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обеспечить безопасность движения транспорта и пешеходов,</w:t>
      </w:r>
    </w:p>
    <w:p w14:paraId="78412B33"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обеспечить беспрепятственный доступ к жилым домам, организациям, предприятиям, учреждениям,</w:t>
      </w:r>
    </w:p>
    <w:p w14:paraId="772335F1"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установить через траншеи пешеходные мостики с перилами, обеспечить их освещение в темное время суток,</w:t>
      </w:r>
    </w:p>
    <w:p w14:paraId="1CD9467B"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обеспечить надлежащее санитарное состояние территории, производить уборку места производства работ и прилегающей территории не менее двух раз в сутки,</w:t>
      </w:r>
    </w:p>
    <w:p w14:paraId="56718DC3"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обеспечить на месте производства работ присутствие ответственного за производство работ,</w:t>
      </w:r>
    </w:p>
    <w:p w14:paraId="5D584AB4"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не менее чем за 2 рабочих дня до начала работ определить с </w:t>
      </w:r>
      <w:r w:rsidRPr="0030429D">
        <w:rPr>
          <w:rFonts w:ascii="Times New Roman" w:hAnsi="Times New Roman" w:cs="Times New Roman"/>
          <w:color w:val="000000" w:themeColor="text1"/>
          <w:sz w:val="28"/>
          <w:szCs w:val="28"/>
        </w:rPr>
        <w:lastRenderedPageBreak/>
        <w:t>организациями (службами), имеющими на данном участке производства земляных работ инженерные подземные коммуникации и сооружения, точное расположение инженерных подземных коммуникаций и сооружений и принять меры, обеспечивающие их полную сохранность,</w:t>
      </w:r>
    </w:p>
    <w:p w14:paraId="13460DEA"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 производстве работ на дорогах установить сигнальные фонари красного цвета и дорожные знаки в соответствии с действующими правилами дорожного движения. В темное время суток место производства работ должно быть освещено,</w:t>
      </w:r>
    </w:p>
    <w:p w14:paraId="0190935E" w14:textId="019289E5"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обеспечить сброс ливневых и талых вод с места производства работ и прилегающих к нему территорий в ливневую канализацию по схеме, согласованной с функциональным органом администрации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осуществляющим функции управления в сфере благоустройства. Для защиты колодцев, дождеприемников и лотков должны применяться деревянные щиты и короба, обеспечивающие беспрепятственный доступ к ним, в случае отсутствия ливневой канализации заказчик обязан обеспечить вывоз ливневых и талых вод с места производства работ и прилегающих к нему территорий,</w:t>
      </w:r>
    </w:p>
    <w:p w14:paraId="227229F5"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обеспечить сохранность дорожного и тротуарного бортового камня, а также ступеней и плит перекрытия,</w:t>
      </w:r>
    </w:p>
    <w:p w14:paraId="10C06750"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 производстве земляных работ на улицах, площадях и других благоустроенных территориях необходимо соблюдать следующие условия: выполнять работы частями - участками, определенными проектом производства работ, выполнять работы на следующих участках только после завершения всех работ на предыдущих участках, включая восстановительные работы и уборку территории, траншеи и котлованы должны быть раскреплены на всю глубину или иметь соответствующий откос, обратная засыпка траншей и котлованов производится песчано-гравийной смесью слоями толщиной не более 20 см с тщательным уплотнением каждого слоя или иной толщиной слоев по согласованному проекту производства работ с достижением установленного коэффициента уплотнения,</w:t>
      </w:r>
    </w:p>
    <w:p w14:paraId="404815BB"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обеспечить чистоту и порядок на месте производства работ и утилизацию мусора и отходов на специально отведенных местах,</w:t>
      </w:r>
    </w:p>
    <w:p w14:paraId="287688D4"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вывозить грунт при разработке траншеи без складирования на месте производства работ по мере его образования;</w:t>
      </w:r>
    </w:p>
    <w:p w14:paraId="666BFFBC"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13.5.2. конструкция ограждения участков производства земляных работ, в том числе аварийных, с целью строительства, реконструкции и ремонта подземных сетей инженерных коммуникаций должна удовлетворять следующим требованиям:</w:t>
      </w:r>
    </w:p>
    <w:p w14:paraId="583EBD84"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высота ограждения участка производства земляных работ - не менее 1,2 м,</w:t>
      </w:r>
    </w:p>
    <w:p w14:paraId="79F95235"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ограждения не должны иметь проемов, кроме ворот и калиток, контролируемых в течение рабочего времени и запираемых после его окончания,</w:t>
      </w:r>
    </w:p>
    <w:p w14:paraId="6CD3B29D"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ограждения должны содержаться в чистом и исправном состоянии. Повреждения ограждений необходимо устранять в течение суток с момента </w:t>
      </w:r>
      <w:r w:rsidRPr="0030429D">
        <w:rPr>
          <w:rFonts w:ascii="Times New Roman" w:hAnsi="Times New Roman" w:cs="Times New Roman"/>
          <w:color w:val="000000" w:themeColor="text1"/>
          <w:sz w:val="28"/>
          <w:szCs w:val="28"/>
        </w:rPr>
        <w:lastRenderedPageBreak/>
        <w:t>повреждения;</w:t>
      </w:r>
    </w:p>
    <w:p w14:paraId="10781884"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13.5.3. при производстве земляных работ, в том числе аварийных, заказчик должен обеспечить выполнение работ, при которых запрещается:</w:t>
      </w:r>
    </w:p>
    <w:p w14:paraId="6A512D95"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загрязнять прилегающие участки улиц, засорять ливневую канализацию, засыпать водопропускные трубы, кюветы, газоны,</w:t>
      </w:r>
    </w:p>
    <w:p w14:paraId="474E9EB8"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производить откачку воды из траншей, котлованов, колодцев и так далее на дороги, тротуары и прилегающую территорию,</w:t>
      </w:r>
    </w:p>
    <w:p w14:paraId="2E2BE0C5"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производить земляные работы без предварительных археологических исследований в местах залегания культурного слоя,</w:t>
      </w:r>
    </w:p>
    <w:p w14:paraId="645ABCEE"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перемещать существующие инженерные подземные коммуникации, сооружения, а также осуществлять к ним подключение (технологическое присоединение) подземных коммуникаций или сооружений, перемещать существующие строения или сооружения, расположенные на трассах существующих инженерных подземных коммуникаций и сооружений, без согласования с соответствующими службами,</w:t>
      </w:r>
    </w:p>
    <w:p w14:paraId="080EEEB9" w14:textId="346E302B"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уничтожать зеленые насаждения и обнажать их корни, за исключением случая ликвидации аварии на подземных коммуникациях, наступившей в выходной или праздничный день, с обязательным извещением в первый рабочий день функциональных органов администрации</w:t>
      </w:r>
      <w:r w:rsidR="00CB5B2A" w:rsidRPr="0030429D">
        <w:rPr>
          <w:rFonts w:ascii="Times New Roman" w:hAnsi="Times New Roman" w:cs="Times New Roman"/>
          <w:color w:val="000000" w:themeColor="text1"/>
          <w:sz w:val="28"/>
          <w:szCs w:val="28"/>
        </w:rPr>
        <w:t xml:space="preserve"> </w:t>
      </w:r>
      <w:r w:rsidR="00856BC6" w:rsidRPr="0030429D">
        <w:rPr>
          <w:rFonts w:ascii="Times New Roman" w:hAnsi="Times New Roman" w:cs="Times New Roman"/>
          <w:color w:val="000000" w:themeColor="text1"/>
          <w:sz w:val="28"/>
          <w:szCs w:val="28"/>
        </w:rPr>
        <w:t>Пе</w:t>
      </w:r>
      <w:r w:rsidR="00CB5B2A" w:rsidRPr="0030429D">
        <w:rPr>
          <w:rFonts w:ascii="Times New Roman" w:hAnsi="Times New Roman" w:cs="Times New Roman"/>
          <w:color w:val="000000" w:themeColor="text1"/>
          <w:sz w:val="28"/>
          <w:szCs w:val="28"/>
        </w:rPr>
        <w:t>рмского муниципального округа</w:t>
      </w:r>
      <w:r w:rsidRPr="0030429D">
        <w:rPr>
          <w:rFonts w:ascii="Times New Roman" w:hAnsi="Times New Roman" w:cs="Times New Roman"/>
          <w:color w:val="000000" w:themeColor="text1"/>
          <w:sz w:val="28"/>
          <w:szCs w:val="28"/>
        </w:rPr>
        <w:t>, осуществляющих функции управления в сфере благоустройства, а также в сфере экологии и природопользования,</w:t>
      </w:r>
    </w:p>
    <w:p w14:paraId="3FE8F723" w14:textId="33E66C2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выносить грунт или грязь колесами автотранспорта на территорию</w:t>
      </w:r>
      <w:r w:rsidR="00075525" w:rsidRPr="0030429D">
        <w:rPr>
          <w:rFonts w:ascii="Times New Roman" w:hAnsi="Times New Roman" w:cs="Times New Roman"/>
          <w:color w:val="000000" w:themeColor="text1"/>
          <w:sz w:val="28"/>
          <w:szCs w:val="28"/>
        </w:rPr>
        <w:t xml:space="preserve"> населенных пунктов</w:t>
      </w:r>
      <w:r w:rsidRPr="0030429D">
        <w:rPr>
          <w:rFonts w:ascii="Times New Roman" w:hAnsi="Times New Roman" w:cs="Times New Roman"/>
          <w:color w:val="000000" w:themeColor="text1"/>
          <w:sz w:val="28"/>
          <w:szCs w:val="28"/>
        </w:rPr>
        <w:t>,</w:t>
      </w:r>
    </w:p>
    <w:p w14:paraId="675DE1F0" w14:textId="223D4D52"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складировать грунт на месте производства работ и прилегающей территории, а также в не оборудованных для этих целей местах, за исключением случая ликвидации аварии на подземных коммуникациях при условии согласования места для отвала грунта с территориальными органами администрации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w:t>
      </w:r>
    </w:p>
    <w:p w14:paraId="17B1A76E"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13.5.4. при проведении работ в зимний период заказчик обязан обеспечить организацию содержания места производства работ, обеспечить безопасность дорожного движения транспорта и пешеходов, обеспечить движение транспорта и пешеходов путем укладки во временном варианте железобетонных плит на проезжей части дороги и щебеночного основания на тротуаре. Полное восстановление искусственного покрытия проезжей части, тротуара, иных элементов благоустройства заказчиком выполняется до 10 июня;</w:t>
      </w:r>
    </w:p>
    <w:p w14:paraId="1570E860"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13.5.5. в случае аварии организация, на балансе которой находится поврежденный объект, немедленно высылает на место аварийную бригаду и организует аварийно-восстановительные земляные работы. При этом должны обеспечиваться безопасность людей и движения транспорта, а также сохранность расположенных рядом подземных и наземных сооружений.</w:t>
      </w:r>
    </w:p>
    <w:p w14:paraId="278F744E"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13.6. Земляные работы являются законченными после восстановления надлежащего состояния территории и закрытия соответствующего разрешения на производство земляных работ.</w:t>
      </w:r>
    </w:p>
    <w:p w14:paraId="456DAE7A"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Работа по просроченному разрешению считается работой без разрешения.</w:t>
      </w:r>
    </w:p>
    <w:p w14:paraId="1BCB4581"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13.7. Заказчик и подрядчик устанавливают на произведенные им работы гарантийный срок в соответствии с действующим законодательством. Гарантия заключается в безвозмездном восстановлении заказчиком и подрядчиком объекта производства работ (отдельных его элементов) в случае выявления дефектов и недостатков, возникших в гарантийные сроки. Восстановлением объекта является приведение его в состояние, соответствующее действующему законодательству, в том числе СНиП, ГОСТ и иной нормативной и технической документации.</w:t>
      </w:r>
    </w:p>
    <w:p w14:paraId="60362EC4" w14:textId="6DC0C9D1"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13.8. Выдача разрешения, внесение изменений в разрешение на производство земляных работ и закрытие разрешения на производство земляных работ (включая приемку работ по восстановлению надлежащего состояния территории), а также вопросы координации и планирования земляных работ осуществляются в порядке, установленном администрацией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w:t>
      </w:r>
    </w:p>
    <w:p w14:paraId="19AD0B4B"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E96F9EA" w14:textId="77777777" w:rsidR="00AC1C00" w:rsidRPr="0030429D" w:rsidRDefault="00AC1C00" w:rsidP="005401E9">
      <w:pPr>
        <w:pStyle w:val="ConsPlusTitle"/>
        <w:jc w:val="center"/>
        <w:outlineLvl w:val="1"/>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XIV. Организация стоков поверхностных сточных вод</w:t>
      </w:r>
    </w:p>
    <w:p w14:paraId="20FE4C4B" w14:textId="04602550"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на территории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Порядок пользования системой</w:t>
      </w:r>
    </w:p>
    <w:p w14:paraId="56C19B42" w14:textId="12DB193A"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ливневой канализации на территории </w:t>
      </w:r>
      <w:r w:rsidR="00CB5B2A" w:rsidRPr="0030429D">
        <w:rPr>
          <w:rFonts w:ascii="Times New Roman" w:hAnsi="Times New Roman" w:cs="Times New Roman"/>
          <w:color w:val="000000" w:themeColor="text1"/>
          <w:sz w:val="28"/>
          <w:szCs w:val="28"/>
        </w:rPr>
        <w:t>населенных пунктов Пермского муниципального округа</w:t>
      </w:r>
    </w:p>
    <w:p w14:paraId="66354A8C"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579D652" w14:textId="4A8F896A"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14.1. Организация стоков поверхностных сточных вод с территории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xml:space="preserve"> осуществляется с учетом существующего рельефа местности, геологических и гидрологических условий с использованием </w:t>
      </w:r>
      <w:r w:rsidR="00CB279E" w:rsidRPr="0030429D">
        <w:rPr>
          <w:rFonts w:ascii="Times New Roman" w:hAnsi="Times New Roman" w:cs="Times New Roman"/>
          <w:color w:val="000000" w:themeColor="text1"/>
          <w:sz w:val="28"/>
          <w:szCs w:val="28"/>
        </w:rPr>
        <w:t>организованного поверхностного сбора.</w:t>
      </w:r>
    </w:p>
    <w:p w14:paraId="4E1FCC20"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 поверхностным сточным водам относятся ливневые, дождевые, талые, поливомоечные воды.</w:t>
      </w:r>
    </w:p>
    <w:p w14:paraId="119EDAAB"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14.2. Проведение мероприятий по защите территории от скопления поверхностных сточных вод обеспечивают:</w:t>
      </w:r>
    </w:p>
    <w:p w14:paraId="1637818E"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 придомовых территорий - собственники жилых домов, жилых и нежилых помещений, организации, осуществляющие управление общим имуществом собственников помещений многоквартирного дома,</w:t>
      </w:r>
    </w:p>
    <w:p w14:paraId="6A71D73C"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 земельных участков, принадлежащих на праве собственности, ином вещном либо обязательственном праве юридическим или физическим лицам, - указанные юридические или физические лица,</w:t>
      </w:r>
    </w:p>
    <w:p w14:paraId="2C5B10E9" w14:textId="6B4D7E19"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в границах территории общего пользования - функциональный орган администрации </w:t>
      </w:r>
      <w:r w:rsidR="00CB5B2A" w:rsidRPr="0030429D">
        <w:rPr>
          <w:rFonts w:ascii="Times New Roman" w:hAnsi="Times New Roman" w:cs="Times New Roman"/>
          <w:color w:val="000000" w:themeColor="text1"/>
          <w:sz w:val="28"/>
          <w:szCs w:val="28"/>
        </w:rPr>
        <w:t>населенных пунктов Пермского муниципального округа</w:t>
      </w:r>
      <w:r w:rsidRPr="0030429D">
        <w:rPr>
          <w:rFonts w:ascii="Times New Roman" w:hAnsi="Times New Roman" w:cs="Times New Roman"/>
          <w:color w:val="000000" w:themeColor="text1"/>
          <w:sz w:val="28"/>
          <w:szCs w:val="28"/>
        </w:rPr>
        <w:t>, осуществляющий функции управления в сфере благоустройства.</w:t>
      </w:r>
    </w:p>
    <w:p w14:paraId="0C1B81B0"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14.3. К мерам защиты территории от скопления поверхностных сточных вод относятся:</w:t>
      </w:r>
    </w:p>
    <w:p w14:paraId="164AE2B4"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выбор способа отведения поверхностных сточных вод,</w:t>
      </w:r>
    </w:p>
    <w:p w14:paraId="51E7DBD8"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осуществление мероприятий по организации отведения поверхностных сточных вод.</w:t>
      </w:r>
    </w:p>
    <w:p w14:paraId="46E9E01C"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bookmarkStart w:id="20" w:name="P1655"/>
      <w:bookmarkEnd w:id="20"/>
      <w:r w:rsidRPr="0030429D">
        <w:rPr>
          <w:rFonts w:ascii="Times New Roman" w:hAnsi="Times New Roman" w:cs="Times New Roman"/>
          <w:color w:val="000000" w:themeColor="text1"/>
          <w:sz w:val="28"/>
          <w:szCs w:val="28"/>
        </w:rPr>
        <w:t xml:space="preserve">14.3.1. Выбор способа отведения поверхностных сточных вод производится с учетом технической возможности в соответствии с </w:t>
      </w:r>
      <w:r w:rsidRPr="0030429D">
        <w:rPr>
          <w:rFonts w:ascii="Times New Roman" w:hAnsi="Times New Roman" w:cs="Times New Roman"/>
          <w:color w:val="000000" w:themeColor="text1"/>
          <w:sz w:val="28"/>
          <w:szCs w:val="28"/>
        </w:rPr>
        <w:lastRenderedPageBreak/>
        <w:t>законодательством.</w:t>
      </w:r>
    </w:p>
    <w:p w14:paraId="15476891"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Отведение поверхностных сточных вод допускается путем направления поверхностных сточных вод в систему ливневой канализации по рельефу местности или путем устройства одной из систем:</w:t>
      </w:r>
    </w:p>
    <w:p w14:paraId="6F8346B5"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закрытой системы отведения (подземная сеть трубопроводов и сооружений на них),</w:t>
      </w:r>
    </w:p>
    <w:p w14:paraId="1A3C8B43"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открытой системы отведения (водоотводные канавы, лотки и кюветы, дождевые сады) в случае отведения поверхностных сточных вод с объектов озеленения, с территорий малоэтажной индивидуальной жилой застройки.</w:t>
      </w:r>
    </w:p>
    <w:p w14:paraId="1FB74669"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14.3.2. К мероприятиям по организации отведения поверхностных сточных вод относятся:</w:t>
      </w:r>
    </w:p>
    <w:p w14:paraId="5514DF0B"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определение места стока поверхностных вод, учитывая существующий рельеф местности, или присоединение к системе ливневой канализации в соответствии с </w:t>
      </w:r>
      <w:hyperlink w:anchor="P1665">
        <w:r w:rsidRPr="0030429D">
          <w:rPr>
            <w:rFonts w:ascii="Times New Roman" w:hAnsi="Times New Roman" w:cs="Times New Roman"/>
            <w:color w:val="000000" w:themeColor="text1"/>
            <w:sz w:val="28"/>
            <w:szCs w:val="28"/>
          </w:rPr>
          <w:t>пунктом 14.4</w:t>
        </w:r>
      </w:hyperlink>
      <w:r w:rsidRPr="0030429D">
        <w:rPr>
          <w:rFonts w:ascii="Times New Roman" w:hAnsi="Times New Roman" w:cs="Times New Roman"/>
          <w:color w:val="000000" w:themeColor="text1"/>
          <w:sz w:val="28"/>
          <w:szCs w:val="28"/>
        </w:rPr>
        <w:t xml:space="preserve"> Правил,</w:t>
      </w:r>
    </w:p>
    <w:p w14:paraId="1CBD8BFB"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организация работ по созданию одной из систем в соответствии с </w:t>
      </w:r>
      <w:hyperlink w:anchor="P1655">
        <w:r w:rsidRPr="0030429D">
          <w:rPr>
            <w:rFonts w:ascii="Times New Roman" w:hAnsi="Times New Roman" w:cs="Times New Roman"/>
            <w:color w:val="000000" w:themeColor="text1"/>
            <w:sz w:val="28"/>
            <w:szCs w:val="28"/>
          </w:rPr>
          <w:t>подпунктом 14.3.1</w:t>
        </w:r>
      </w:hyperlink>
      <w:r w:rsidRPr="0030429D">
        <w:rPr>
          <w:rFonts w:ascii="Times New Roman" w:hAnsi="Times New Roman" w:cs="Times New Roman"/>
          <w:color w:val="000000" w:themeColor="text1"/>
          <w:sz w:val="28"/>
          <w:szCs w:val="28"/>
        </w:rPr>
        <w:t xml:space="preserve"> Правил.</w:t>
      </w:r>
    </w:p>
    <w:p w14:paraId="2EAFCDA3"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 проведение мероприятий, направленных на искусственное преобразование имеющегося рельефа местности путем подсыпки грунта или его срезки, приводящих к подтоплению смежных территорий.</w:t>
      </w:r>
    </w:p>
    <w:p w14:paraId="2970BB8F"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Отведение поверхностных сточных вод с земельного участка и (или) от зданий, строений, сооружений на смежную территорию осуществляется при наличии согласования с собственником или иным законным владельцем указанной территории.</w:t>
      </w:r>
    </w:p>
    <w:p w14:paraId="5516DC6D" w14:textId="63B6239E" w:rsidR="00AC1C00" w:rsidRPr="0030429D" w:rsidRDefault="00AC1C00" w:rsidP="006477A9">
      <w:pPr>
        <w:pStyle w:val="ConsPlusNormal"/>
        <w:ind w:firstLine="539"/>
        <w:jc w:val="both"/>
        <w:rPr>
          <w:rFonts w:ascii="Times New Roman" w:hAnsi="Times New Roman" w:cs="Times New Roman"/>
          <w:color w:val="000000" w:themeColor="text1"/>
          <w:sz w:val="28"/>
          <w:szCs w:val="28"/>
        </w:rPr>
      </w:pPr>
      <w:bookmarkStart w:id="21" w:name="P1665"/>
      <w:bookmarkEnd w:id="21"/>
      <w:r w:rsidRPr="0030429D">
        <w:rPr>
          <w:rFonts w:ascii="Times New Roman" w:hAnsi="Times New Roman" w:cs="Times New Roman"/>
          <w:color w:val="000000" w:themeColor="text1"/>
          <w:sz w:val="28"/>
          <w:szCs w:val="28"/>
        </w:rPr>
        <w:t xml:space="preserve">14.4. Прием поверхностных сточных вод от земельного участка и (или) зданий, строений, сооружений в систему ливневой канализации </w:t>
      </w:r>
      <w:r w:rsidR="00CB5B2A" w:rsidRPr="0030429D">
        <w:rPr>
          <w:rFonts w:ascii="Times New Roman" w:hAnsi="Times New Roman" w:cs="Times New Roman"/>
          <w:color w:val="000000" w:themeColor="text1"/>
          <w:sz w:val="28"/>
          <w:szCs w:val="28"/>
        </w:rPr>
        <w:t>населенных пунктов Пермского муниципального округа</w:t>
      </w:r>
      <w:r w:rsidRPr="0030429D">
        <w:rPr>
          <w:rFonts w:ascii="Times New Roman" w:hAnsi="Times New Roman" w:cs="Times New Roman"/>
          <w:color w:val="000000" w:themeColor="text1"/>
          <w:sz w:val="28"/>
          <w:szCs w:val="28"/>
        </w:rPr>
        <w:t xml:space="preserve"> осуществляется при условии согласования присоединения с эксплуатирующей организацией на основании договора пользования системой ливневой канализации на безвозмездной основе, содержащего технические условия и требования.</w:t>
      </w:r>
    </w:p>
    <w:p w14:paraId="69131FB5"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 отсутствии договора пользование системой ливневой канализации является самовольным.</w:t>
      </w:r>
    </w:p>
    <w:p w14:paraId="27545B95"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14.5. В систему ливневой канализации принимаются поверхностные сточные воды, инфильтрационные и дренажные воды, которые не вызывают нарушений в работе системы ливневой канализации, обеспечивают безопасность ее эксплуатации.</w:t>
      </w:r>
    </w:p>
    <w:p w14:paraId="6A4A2058"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 наличии технической возможности допускается подключение к системе ливневой канализации дренажной системы подземных инженерных коммуникаций при условии получения соответствующих технических условий от эксплуатирующей организации.</w:t>
      </w:r>
    </w:p>
    <w:p w14:paraId="38C7B92B"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Сброс в систему ливневой канализации вод, не предусмотренных настоящим пунктом, не допускается.</w:t>
      </w:r>
    </w:p>
    <w:p w14:paraId="5DCA7EFC"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14.6. При присоединении к системе ливневой канализации поверхностные сточные воды, дренажные воды должны подвергаться предварительной очистке в соответствии с законодательством.</w:t>
      </w:r>
    </w:p>
    <w:p w14:paraId="28D4B057"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14.7. Прием, транспортировка, очистка вод, предусмотренных Правилами, запрещаются в случаях:</w:t>
      </w:r>
    </w:p>
    <w:p w14:paraId="027DC177"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выявления эксплуатирующей организацией факта сброса в систему ливневой канализации производственных, хозяйственно-бытовых и иных вод, не предусмотренных Правилами, в том числе поступающих в систему ливневой канализации по рельефу местности,</w:t>
      </w:r>
    </w:p>
    <w:p w14:paraId="2D73AD20"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получения предписания или решения контрольно-надзорных органов о прекращении отведения (сброса),</w:t>
      </w:r>
    </w:p>
    <w:p w14:paraId="49C575A0"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выявления факта аварийного или неудовлетворительного состояния элементов системы ливневой канализации, вследствие чего осуществление приема и транспортировки поверхностных сточных вод, дренажных вод невозможно или может происходить с нарушением требований природоохранного и водного законодательства.</w:t>
      </w:r>
    </w:p>
    <w:p w14:paraId="373E532B" w14:textId="180B368A" w:rsidR="00AC1C00" w:rsidRPr="0030429D" w:rsidRDefault="00AC1C00" w:rsidP="005401E9">
      <w:pPr>
        <w:pStyle w:val="ConsPlusNormal"/>
        <w:jc w:val="both"/>
        <w:rPr>
          <w:rFonts w:ascii="Times New Roman" w:hAnsi="Times New Roman" w:cs="Times New Roman"/>
          <w:color w:val="000000" w:themeColor="text1"/>
          <w:sz w:val="28"/>
          <w:szCs w:val="28"/>
        </w:rPr>
      </w:pPr>
    </w:p>
    <w:p w14:paraId="6D095C81"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B2EB06F" w14:textId="77777777" w:rsidR="00AC1C00" w:rsidRPr="0030429D" w:rsidRDefault="00AC1C00" w:rsidP="005401E9">
      <w:pPr>
        <w:pStyle w:val="ConsPlusTitle"/>
        <w:jc w:val="center"/>
        <w:outlineLvl w:val="1"/>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XV. Требования к размещению и содержанию детских игровых,</w:t>
      </w:r>
    </w:p>
    <w:p w14:paraId="693357A1"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детских спортивных и спортивных площадок, площадок</w:t>
      </w:r>
    </w:p>
    <w:p w14:paraId="71B5BC5D"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для выгула и дрессировки животных, парковок (парковочных</w:t>
      </w:r>
    </w:p>
    <w:p w14:paraId="640825CF"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мест)</w:t>
      </w:r>
    </w:p>
    <w:p w14:paraId="24C4BD6A"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AA35E3B"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15.1. Требования к размещению детских игровых, детских спортивных площадок (далее - детские площадки) и спортивных площадок, площадок для выгула и дрессировки животных, парковок (парковочных мест):</w:t>
      </w:r>
    </w:p>
    <w:p w14:paraId="60378923"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15.1.1. детские площадки:</w:t>
      </w:r>
    </w:p>
    <w:p w14:paraId="4D94FB13"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15.1.1.1. при благоустройстве территорий размещаются:</w:t>
      </w:r>
    </w:p>
    <w:p w14:paraId="6770EF4D"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детские игровые площадки,</w:t>
      </w:r>
    </w:p>
    <w:p w14:paraId="72995049"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детские спортивные площадки.</w:t>
      </w:r>
    </w:p>
    <w:p w14:paraId="7EA9EF43"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Допускается объединение детских игровых и детских спортивных площадок, а также площадок для отдыха лиц, сопровождающих детей.</w:t>
      </w:r>
    </w:p>
    <w:p w14:paraId="584CC929" w14:textId="2C032FFA"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Предельный минимальный размер детских игровых площадок должен соответствовать требованиям </w:t>
      </w:r>
      <w:hyperlink r:id="rId10">
        <w:r w:rsidRPr="0030429D">
          <w:rPr>
            <w:rFonts w:ascii="Times New Roman" w:hAnsi="Times New Roman" w:cs="Times New Roman"/>
            <w:color w:val="000000" w:themeColor="text1"/>
            <w:sz w:val="28"/>
            <w:szCs w:val="28"/>
          </w:rPr>
          <w:t>пунктов 8.12</w:t>
        </w:r>
      </w:hyperlink>
      <w:r w:rsidRPr="0030429D">
        <w:rPr>
          <w:rFonts w:ascii="Times New Roman" w:hAnsi="Times New Roman" w:cs="Times New Roman"/>
          <w:color w:val="000000" w:themeColor="text1"/>
          <w:sz w:val="28"/>
          <w:szCs w:val="28"/>
        </w:rPr>
        <w:t xml:space="preserve">, </w:t>
      </w:r>
      <w:hyperlink r:id="rId11">
        <w:r w:rsidRPr="0030429D">
          <w:rPr>
            <w:rFonts w:ascii="Times New Roman" w:hAnsi="Times New Roman" w:cs="Times New Roman"/>
            <w:color w:val="000000" w:themeColor="text1"/>
            <w:sz w:val="28"/>
            <w:szCs w:val="28"/>
          </w:rPr>
          <w:t>8.16</w:t>
        </w:r>
      </w:hyperlink>
      <w:r w:rsidRPr="0030429D">
        <w:rPr>
          <w:rFonts w:ascii="Times New Roman" w:hAnsi="Times New Roman" w:cs="Times New Roman"/>
          <w:color w:val="000000" w:themeColor="text1"/>
          <w:sz w:val="28"/>
          <w:szCs w:val="28"/>
        </w:rPr>
        <w:t xml:space="preserve"> СП 476.1325800.2020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Свод правил. Территории городских и сельских поселений. Правила планировки, застройки и благоустройства жилых микрорайонов</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w:t>
      </w:r>
    </w:p>
    <w:p w14:paraId="14CE126C"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условиях существующей застройки, высокоплотной застройки, исторической застройки размещение зон детских площадок осуществляется в зависимости от имеющихся территориальных возможностей.</w:t>
      </w:r>
    </w:p>
    <w:p w14:paraId="40A57B9F"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этом случае приоритет в установке детского игрового оборудования устанавливается в отношении оборудования для использования детьми в возрасте от 3 до 7 лет, от 7 до 14 лет, спортивно-игрового оборудования для использования детьми в возрасте от 7 до 12 лет.</w:t>
      </w:r>
    </w:p>
    <w:p w14:paraId="1B7F9604"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Детская площадка должна включать развивающие элементы и элементы инклюзивного спортивно-развивающего оборудования для детей в возрасте до 12 лет, за исключением детских площадок, расположенных на придомовых территориях. На придомовой территории инклюзивное оборудование устанавливается в случае проживания в многоквартирном доме ребенка </w:t>
      </w:r>
      <w:r w:rsidRPr="0030429D">
        <w:rPr>
          <w:rFonts w:ascii="Times New Roman" w:hAnsi="Times New Roman" w:cs="Times New Roman"/>
          <w:color w:val="000000" w:themeColor="text1"/>
          <w:sz w:val="28"/>
          <w:szCs w:val="28"/>
        </w:rPr>
        <w:lastRenderedPageBreak/>
        <w:t>(детей) в возрасте до 12 лет с ограничениями жизнедеятельности;</w:t>
      </w:r>
    </w:p>
    <w:p w14:paraId="1EE6B3B7"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15.1.1.2. детские площадки размещаются за пределами территории охранных зон тепло-, газо-, водо-, электрических сетей, в непосредственной близости от жилых зданий.</w:t>
      </w:r>
    </w:p>
    <w:p w14:paraId="138943E2"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Минимальное расстояние от границ детских площадок до зданий, строений, сооружений устанавливается в соответствии с действующим законодательством.</w:t>
      </w:r>
    </w:p>
    <w:p w14:paraId="13FDE4C2"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условиях существующей застройки, высокоплотной застройки, исторической застройки допускается уменьшение расстояния в случаях, предусмотренных законодательством;</w:t>
      </w:r>
    </w:p>
    <w:p w14:paraId="0E3DAE09"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15.1.1.3. детская игровая площадка организуется в виде отдельной площадки для возрастной группы детей до 3 лет, от 3 до 7 лет, от 7 до 14 лет или как универсальные игровые площадки с зонированием для детей всех возрастов, в том числе для детей с ограничениями жизнедеятельности.</w:t>
      </w:r>
    </w:p>
    <w:p w14:paraId="6F4A54A7"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 размещении детской игровой площадки, в том числе универсальной игровой площадки, предусматривается инклюзивное оборудование для детей с ограничениями жизнедеятельности.</w:t>
      </w:r>
    </w:p>
    <w:p w14:paraId="119E6C27" w14:textId="57CBC2AF"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Оборудование детской игровой площадки должно быть расположено с учетом зонирования и безопасного взаимодействия детей всех возрастов, должно соответствовать требованиям </w:t>
      </w:r>
      <w:hyperlink r:id="rId12">
        <w:r w:rsidRPr="0030429D">
          <w:rPr>
            <w:rFonts w:ascii="Times New Roman" w:hAnsi="Times New Roman" w:cs="Times New Roman"/>
            <w:color w:val="000000" w:themeColor="text1"/>
            <w:sz w:val="28"/>
            <w:szCs w:val="28"/>
          </w:rPr>
          <w:t>ГОСТ Р 59010-2020</w:t>
        </w:r>
      </w:hyperlink>
      <w:r w:rsidRPr="0030429D">
        <w:rPr>
          <w:rFonts w:ascii="Times New Roman" w:hAnsi="Times New Roman" w:cs="Times New Roman"/>
          <w:color w:val="000000" w:themeColor="text1"/>
          <w:sz w:val="28"/>
          <w:szCs w:val="28"/>
        </w:rPr>
        <w:t xml:space="preserve">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Оборудование и покрытие игровых площадок. Дополнительные требования безопасности и методы испытаний универсальных игровых площадок</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w:t>
      </w:r>
    </w:p>
    <w:p w14:paraId="05A7D3C9"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15.1.1.4. для детей от 3 до 16 лет создаются детские спортивные площадки.</w:t>
      </w:r>
    </w:p>
    <w:p w14:paraId="127481AA" w14:textId="104ACE05"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Оборудование детской спортивной площадки должно соответствовать требованиям </w:t>
      </w:r>
      <w:hyperlink r:id="rId13">
        <w:r w:rsidRPr="0030429D">
          <w:rPr>
            <w:rFonts w:ascii="Times New Roman" w:hAnsi="Times New Roman" w:cs="Times New Roman"/>
            <w:color w:val="000000" w:themeColor="text1"/>
            <w:sz w:val="28"/>
            <w:szCs w:val="28"/>
          </w:rPr>
          <w:t>ГОСТ Р 55679-2013</w:t>
        </w:r>
      </w:hyperlink>
      <w:r w:rsidRPr="0030429D">
        <w:rPr>
          <w:rFonts w:ascii="Times New Roman" w:hAnsi="Times New Roman" w:cs="Times New Roman"/>
          <w:color w:val="000000" w:themeColor="text1"/>
          <w:sz w:val="28"/>
          <w:szCs w:val="28"/>
        </w:rPr>
        <w:t xml:space="preserve">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Оборудование детских спортивных площадок. Безопасность при эксплуатации</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w:t>
      </w:r>
    </w:p>
    <w:p w14:paraId="1A9F20B7"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Для подростков от 14 до 16 лет создаются </w:t>
      </w:r>
      <w:proofErr w:type="spellStart"/>
      <w:r w:rsidRPr="0030429D">
        <w:rPr>
          <w:rFonts w:ascii="Times New Roman" w:hAnsi="Times New Roman" w:cs="Times New Roman"/>
          <w:color w:val="000000" w:themeColor="text1"/>
          <w:sz w:val="28"/>
          <w:szCs w:val="28"/>
        </w:rPr>
        <w:t>микроскалодромы</w:t>
      </w:r>
      <w:proofErr w:type="spellEnd"/>
      <w:r w:rsidRPr="0030429D">
        <w:rPr>
          <w:rFonts w:ascii="Times New Roman" w:hAnsi="Times New Roman" w:cs="Times New Roman"/>
          <w:color w:val="000000" w:themeColor="text1"/>
          <w:sz w:val="28"/>
          <w:szCs w:val="28"/>
        </w:rPr>
        <w:t>, велодромы, иные специальные места для катания на самокатах, роликовых досках и коньках и подобные объекты;</w:t>
      </w:r>
    </w:p>
    <w:p w14:paraId="65B6CAAB"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15.1.1.5. детские площадки должны иметь границы в виде прилегающего искусственного покрытия, бордюра, декоративного ограждения, живой изгороди.</w:t>
      </w:r>
    </w:p>
    <w:p w14:paraId="3089F92F"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случае зонирования детской игровой площадки для детей разного возраста, в том числе детей с ограничениями жизнедеятельности, каждая зона должна иметь границы в виде декоративного ограждения или живой изгороди.</w:t>
      </w:r>
    </w:p>
    <w:p w14:paraId="38294B9A"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Со стороны транзитного пешеходного движения, проездов, разворотных площадок, гостевых стоянок, мест (площадок) накопления отходов, участков постоянного и временного хранения автотранспортных средств детские игровые площадки также должны иметь границы в виде живой изгороди.</w:t>
      </w:r>
    </w:p>
    <w:p w14:paraId="23463062"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 озеленении территории детской площадки применение ядовитых растений, а также растений с плодами, шипами и колючками не допускается.</w:t>
      </w:r>
    </w:p>
    <w:p w14:paraId="56BAE67C"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Выход на детскую площадку следует организовывать с пешеходных дорожек. Площадки не должны быть проходными, запрещается организовывать входы на детские площадки через автостоянки;</w:t>
      </w:r>
    </w:p>
    <w:p w14:paraId="5B28F671"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15.1.1.6. к обязательным элементам благоустройства территории детской игровой площадки относятся мягкие виды покрытия (дерновое, песчаное, уплотненное песчаное на грунтовом основании или гравийной крошке, древесная кора или стружка, мягкое резиновое или мягкое синтетическое), зеленые насаждения, информационный стенд, а также осветительное оборудование, за исключением случаев освещения детской площадки элементами освещения территории;</w:t>
      </w:r>
    </w:p>
    <w:p w14:paraId="4D832D42"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15.1.1.7. детские игровые площадки должны быть оборудованы:</w:t>
      </w:r>
    </w:p>
    <w:p w14:paraId="3C6C1F82"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игровым оборудованием (песочницей, и (или) качелями, и (или) каруселью),</w:t>
      </w:r>
    </w:p>
    <w:p w14:paraId="1B019299"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малыми архитектурными формами (скамейкой, урной),</w:t>
      </w:r>
    </w:p>
    <w:p w14:paraId="0EF44D35" w14:textId="27923455" w:rsidR="00AC1C00" w:rsidRPr="0030429D" w:rsidRDefault="00AC1C00" w:rsidP="00D02406">
      <w:pPr>
        <w:pStyle w:val="ConsPlusNormal"/>
        <w:ind w:firstLine="540"/>
        <w:jc w:val="both"/>
        <w:rPr>
          <w:rFonts w:ascii="Times New Roman" w:hAnsi="Times New Roman" w:cs="Times New Roman"/>
          <w:strike/>
          <w:color w:val="000000" w:themeColor="text1"/>
          <w:sz w:val="28"/>
          <w:szCs w:val="28"/>
        </w:rPr>
      </w:pPr>
      <w:r w:rsidRPr="0030429D">
        <w:rPr>
          <w:rFonts w:ascii="Times New Roman" w:hAnsi="Times New Roman" w:cs="Times New Roman"/>
          <w:color w:val="000000" w:themeColor="text1"/>
          <w:sz w:val="28"/>
          <w:szCs w:val="28"/>
        </w:rPr>
        <w:t>осветительным оборудованием</w:t>
      </w:r>
      <w:r w:rsidR="00CB279E" w:rsidRPr="0030429D">
        <w:rPr>
          <w:rFonts w:ascii="Times New Roman" w:hAnsi="Times New Roman" w:cs="Times New Roman"/>
          <w:color w:val="000000" w:themeColor="text1"/>
          <w:sz w:val="28"/>
          <w:szCs w:val="28"/>
        </w:rPr>
        <w:t>.</w:t>
      </w:r>
      <w:r w:rsidR="00CB279E" w:rsidRPr="0030429D">
        <w:rPr>
          <w:rFonts w:ascii="Times New Roman" w:hAnsi="Times New Roman" w:cs="Times New Roman"/>
          <w:strike/>
          <w:color w:val="000000" w:themeColor="text1"/>
          <w:sz w:val="28"/>
          <w:szCs w:val="28"/>
        </w:rPr>
        <w:t xml:space="preserve"> </w:t>
      </w:r>
    </w:p>
    <w:p w14:paraId="4D429D21"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Детские игровые площадки могут быть оборудованы также иным игровым, спортивно-игровым оборудованием, предназначенным для совместных игр детей, в том числе детей с ограничениями жизнедеятельности.</w:t>
      </w:r>
    </w:p>
    <w:p w14:paraId="0F92E1A5"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детской игровой площадке должны быть высажены зеленые насаждения или размещены элементы ландшафтной архитектуры, иные элементы благоустройства, в том числе элементы уличной мебели, создающие на детской игровой площадке теневую зону;</w:t>
      </w:r>
    </w:p>
    <w:p w14:paraId="10E72493"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15.1.1.8. детские площадки в вечернее время должны освещаться, осветительные установки могут быть встроенными в малые архитектурные формы.</w:t>
      </w:r>
    </w:p>
    <w:p w14:paraId="0E72E6A2"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Осветительное оборудование детской игровой площадки размещается на высоте не менее 2,5 м от поверхности земли;</w:t>
      </w:r>
    </w:p>
    <w:p w14:paraId="722190A5" w14:textId="0E5AEEAA"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15.1.1.</w:t>
      </w:r>
      <w:r w:rsidR="00710645" w:rsidRPr="0030429D">
        <w:rPr>
          <w:rFonts w:ascii="Times New Roman" w:hAnsi="Times New Roman" w:cs="Times New Roman"/>
          <w:color w:val="000000" w:themeColor="text1"/>
          <w:sz w:val="28"/>
          <w:szCs w:val="28"/>
        </w:rPr>
        <w:t>9</w:t>
      </w:r>
      <w:r w:rsidRPr="0030429D">
        <w:rPr>
          <w:rFonts w:ascii="Times New Roman" w:hAnsi="Times New Roman" w:cs="Times New Roman"/>
          <w:color w:val="000000" w:themeColor="text1"/>
          <w:sz w:val="28"/>
          <w:szCs w:val="28"/>
        </w:rPr>
        <w:t>. оборудование детских площадок должно быть в технически исправном состоянии, обеспечивающем их надлежащую эксплуатацию, не иметь дефектов обработки, повреждений поверхности (шероховатостей), коррозии металлических элементов, выступающих элементов (проволок, концов тросов или деталей с острыми концами и кромками, болтов (за исключением защитных болтовых соединений), гвоздей), негладких сварных швов, выступающих частей фундаментов;</w:t>
      </w:r>
    </w:p>
    <w:p w14:paraId="0CB6FD2F" w14:textId="1D88F1C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15.1.1.1</w:t>
      </w:r>
      <w:r w:rsidR="00710645" w:rsidRPr="0030429D">
        <w:rPr>
          <w:rFonts w:ascii="Times New Roman" w:hAnsi="Times New Roman" w:cs="Times New Roman"/>
          <w:color w:val="000000" w:themeColor="text1"/>
          <w:sz w:val="28"/>
          <w:szCs w:val="28"/>
        </w:rPr>
        <w:t>0</w:t>
      </w:r>
      <w:r w:rsidRPr="0030429D">
        <w:rPr>
          <w:rFonts w:ascii="Times New Roman" w:hAnsi="Times New Roman" w:cs="Times New Roman"/>
          <w:color w:val="000000" w:themeColor="text1"/>
          <w:sz w:val="28"/>
          <w:szCs w:val="28"/>
        </w:rPr>
        <w:t>. конструкции и (или) покрытия спортивного и (или) детского игрового оборудования должны соответствовать установленным требованиям. Оборудование и материалы, используемые для обустройства детских площадок, должны быть сертифицированы и (или) паспортизированы;</w:t>
      </w:r>
    </w:p>
    <w:p w14:paraId="39140595"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15.1.2. спортивные площадки:</w:t>
      </w:r>
    </w:p>
    <w:p w14:paraId="5026F706" w14:textId="7E2AB29E"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15.1.2.1. на территории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xml:space="preserve"> могут размещаться:</w:t>
      </w:r>
    </w:p>
    <w:p w14:paraId="01DF8F7A"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спортивные площадки, в том числе многофункциональные спортивные площадки, физкультурно-оздоровительные комплексы открытого типа, а также площадки для выполнения нормативов ГТО,</w:t>
      </w:r>
    </w:p>
    <w:p w14:paraId="788FFD2E"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инклюзивные спортивные площадки, предусматривающие возможность для занятий физкультурой и спортом взрослыми людьми с ограниченными возможностями здоровья,</w:t>
      </w:r>
    </w:p>
    <w:p w14:paraId="46F0C0F4"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спортивные комплексы для занятий активными видами спорта,</w:t>
      </w:r>
    </w:p>
    <w:p w14:paraId="1D272922"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спортивно-общественные кластеры, представляющие собой благоустроенную общественную территорию, состоящую из функциональных зон по различным направлениям физкультурно-спортивных дисциплин,</w:t>
      </w:r>
    </w:p>
    <w:p w14:paraId="0261C4B0"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площадки воздушно-силовой атлетики;</w:t>
      </w:r>
    </w:p>
    <w:p w14:paraId="7BC3446A"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15.1.2.2. спортивные площадки размещаются на территории общего пользования, жилой застройки, участках спортивных сооружений, общеобразовательных организаций.</w:t>
      </w:r>
    </w:p>
    <w:p w14:paraId="0D24845C"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Размещение спортивной площадки должно учитывать функциональное назначение (специализацию) площадки и требования доступности для всех категорий граждан. Места размещения и размеры спортивных площадок должны соответствовать требованиям действующих строительных норм и правил.</w:t>
      </w:r>
    </w:p>
    <w:p w14:paraId="4CF66C8D"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 размещении спортивных площадок необходимо предусматривать устройство систем дренажа и отвода поверхностных вод;</w:t>
      </w:r>
    </w:p>
    <w:p w14:paraId="24AF40BB" w14:textId="5FAFDC72"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15.1.2.3. обязательный перечень элементов благоустройства спортивных площадок включает: спортивное оборудование, покрытие, осветительное оборудование, малые архитектурные формы (урны)</w:t>
      </w:r>
      <w:r w:rsidR="00710645" w:rsidRPr="0030429D">
        <w:rPr>
          <w:rFonts w:ascii="Times New Roman" w:hAnsi="Times New Roman" w:cs="Times New Roman"/>
          <w:color w:val="000000" w:themeColor="text1"/>
          <w:sz w:val="28"/>
          <w:szCs w:val="28"/>
        </w:rPr>
        <w:t xml:space="preserve">. </w:t>
      </w:r>
    </w:p>
    <w:p w14:paraId="725301CC"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зависимости от вида спортивной площадки и ее функционального назначения могут быть предусмотрены иные элементы благоустройства (ограждение, скамейки, зеленые насаждения и другие);</w:t>
      </w:r>
    </w:p>
    <w:p w14:paraId="7578F454"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15.1.2.4. на спортивных площадках используется спортивное оборудование, изготовленное из прочных материалов, предназначенных для частого использования, в соответствии с требованиями действующих ГОСТ, санитарно-эпидемиологических правил, технических регламентов.</w:t>
      </w:r>
    </w:p>
    <w:p w14:paraId="3C423938"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Спортивное оборудование должно быть в технически исправном состоянии, обеспечивающем его надлежащую эксплуатацию, не иметь дефектов обработки, повреждений поверхности (шероховатостей), коррозии металлических элементов, выступающих элементов (проволок, концов тросов или деталей с острыми концами и кромками, болтов (за исключением защитных болтовых соединений), гвоздей), негладких сварных швов, выступающих частей фундаментов.</w:t>
      </w:r>
    </w:p>
    <w:p w14:paraId="5399F92D"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Конструкции и (или) покрытия спортивного оборудования должны соответствовать установленным требованиям безопасности. Оборудование и материалы, используемые для обустройства спортивных площадок, должны быть паспортизированы и сертифицированы в случае, если данное требование установлено законодательством.</w:t>
      </w:r>
    </w:p>
    <w:p w14:paraId="54F91966"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Поверхности спортивного оборудования должны быть устойчивыми к скольжению.</w:t>
      </w:r>
    </w:p>
    <w:p w14:paraId="73504707"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Перечень и расположение спортивного оборудования определяются индивидуально в зависимости от аудитории, инфраструктуры, площади и конфигурации территории, анатомо-физиологических особенностей разных возрастных групп.</w:t>
      </w:r>
    </w:p>
    <w:p w14:paraId="69C1C3BD" w14:textId="0E8AC513"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Рекомендуемый перечень спортивного оборудования: канаты, перекладины, баскетбольные щиты, столы для настольного тенниса, тренажеры, турники, брусья, гимнастические стенки, гимнастические </w:t>
      </w:r>
      <w:r w:rsidRPr="0030429D">
        <w:rPr>
          <w:rFonts w:ascii="Times New Roman" w:hAnsi="Times New Roman" w:cs="Times New Roman"/>
          <w:color w:val="000000" w:themeColor="text1"/>
          <w:sz w:val="28"/>
          <w:szCs w:val="28"/>
        </w:rPr>
        <w:lastRenderedPageBreak/>
        <w:t xml:space="preserve">комплексы, скамьи с упором, спортивные трибуны, стенки для </w:t>
      </w:r>
      <w:proofErr w:type="spellStart"/>
      <w:r w:rsidRPr="0030429D">
        <w:rPr>
          <w:rFonts w:ascii="Times New Roman" w:hAnsi="Times New Roman" w:cs="Times New Roman"/>
          <w:color w:val="000000" w:themeColor="text1"/>
          <w:sz w:val="28"/>
          <w:szCs w:val="28"/>
        </w:rPr>
        <w:t>перелезания</w:t>
      </w:r>
      <w:proofErr w:type="spellEnd"/>
      <w:r w:rsidRPr="0030429D">
        <w:rPr>
          <w:rFonts w:ascii="Times New Roman" w:hAnsi="Times New Roman" w:cs="Times New Roman"/>
          <w:color w:val="000000" w:themeColor="text1"/>
          <w:sz w:val="28"/>
          <w:szCs w:val="28"/>
        </w:rPr>
        <w:t xml:space="preserve">, спирали, </w:t>
      </w:r>
      <w:proofErr w:type="spellStart"/>
      <w:r w:rsidRPr="0030429D">
        <w:rPr>
          <w:rFonts w:ascii="Times New Roman" w:hAnsi="Times New Roman" w:cs="Times New Roman"/>
          <w:color w:val="000000" w:themeColor="text1"/>
          <w:sz w:val="28"/>
          <w:szCs w:val="28"/>
        </w:rPr>
        <w:t>рукоходы</w:t>
      </w:r>
      <w:proofErr w:type="spellEnd"/>
      <w:r w:rsidRPr="0030429D">
        <w:rPr>
          <w:rFonts w:ascii="Times New Roman" w:hAnsi="Times New Roman" w:cs="Times New Roman"/>
          <w:color w:val="000000" w:themeColor="text1"/>
          <w:sz w:val="28"/>
          <w:szCs w:val="28"/>
        </w:rPr>
        <w:t xml:space="preserve">, лианы, гимнастические сетки типа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Пирамида</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спортивные ворота, рампы, оборудование для паркура;</w:t>
      </w:r>
    </w:p>
    <w:p w14:paraId="497F0E97"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15.1.2.5. для спортивных площадок и их функциональных зон должно применяться сертифицированное, соответствующее требованиям действующих ГОСТ спортивное покрытие, тип которого зависит от вида и специализации площадки (функциональной зоны площадки).</w:t>
      </w:r>
    </w:p>
    <w:p w14:paraId="2A5F8409"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Покрытие спортивной площадки должно быть прочным, </w:t>
      </w:r>
      <w:proofErr w:type="spellStart"/>
      <w:r w:rsidRPr="0030429D">
        <w:rPr>
          <w:rFonts w:ascii="Times New Roman" w:hAnsi="Times New Roman" w:cs="Times New Roman"/>
          <w:color w:val="000000" w:themeColor="text1"/>
          <w:sz w:val="28"/>
          <w:szCs w:val="28"/>
        </w:rPr>
        <w:t>ремонтопригодным</w:t>
      </w:r>
      <w:proofErr w:type="spellEnd"/>
      <w:r w:rsidRPr="0030429D">
        <w:rPr>
          <w:rFonts w:ascii="Times New Roman" w:hAnsi="Times New Roman" w:cs="Times New Roman"/>
          <w:color w:val="000000" w:themeColor="text1"/>
          <w:sz w:val="28"/>
          <w:szCs w:val="28"/>
        </w:rPr>
        <w:t>, экологичным, не допускающим скольжения.</w:t>
      </w:r>
    </w:p>
    <w:p w14:paraId="2D590432"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Выбор видов покрытия осуществляется в соответствии с их целевым назначением:</w:t>
      </w:r>
    </w:p>
    <w:p w14:paraId="4B02AB1C"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твердых - с учетом возможных предельных нагрузок, характера и состава движения, противопожарных требований, действующих на момент проектирования,</w:t>
      </w:r>
    </w:p>
    <w:p w14:paraId="406B2CCF"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мягких - с учетом их специфических свойств при благоустройстве отдельных зон спортивных площадок.</w:t>
      </w:r>
    </w:p>
    <w:p w14:paraId="6AA2E0A8"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зависимости от вида спорта, для занятий которым организовывается площадка, применяются различные материалы покрытия, в том числе асфальт, резиновое покрытие, искусственный газон, специальный ковровый настил, песок.</w:t>
      </w:r>
    </w:p>
    <w:p w14:paraId="387FEF87"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подходах к спортивной площадке для доступа маломобильных граждан применяются твердые покрытия.</w:t>
      </w:r>
    </w:p>
    <w:p w14:paraId="1F14D201"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В зонах приземления и падения со спортивного оборудования запрещается использовать кирпич, бетон, асфальт, битумные материалы, щебень, лесоматериалы, рыхлую почву или дерн; необходимо применять </w:t>
      </w:r>
      <w:proofErr w:type="spellStart"/>
      <w:r w:rsidRPr="0030429D">
        <w:rPr>
          <w:rFonts w:ascii="Times New Roman" w:hAnsi="Times New Roman" w:cs="Times New Roman"/>
          <w:color w:val="000000" w:themeColor="text1"/>
          <w:sz w:val="28"/>
          <w:szCs w:val="28"/>
        </w:rPr>
        <w:t>ударопоглощающее</w:t>
      </w:r>
      <w:proofErr w:type="spellEnd"/>
      <w:r w:rsidRPr="0030429D">
        <w:rPr>
          <w:rFonts w:ascii="Times New Roman" w:hAnsi="Times New Roman" w:cs="Times New Roman"/>
          <w:color w:val="000000" w:themeColor="text1"/>
          <w:sz w:val="28"/>
          <w:szCs w:val="28"/>
        </w:rPr>
        <w:t xml:space="preserve"> (мягкое) покрытие: песчаное, уплотненное песчаное на грунтовом основании или гравийной крошке, дерновое, из дробленой древесины, мягкое резиновое, мягкое синтетическое;</w:t>
      </w:r>
    </w:p>
    <w:p w14:paraId="7CC94088"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15.1.2.6. освещение спортивных площадок выполняется в соответствии с установленными требованиями к освещению, предъявляемыми в зависимости от вида спорта и специализации площадки (функциональной зоны площадки).</w:t>
      </w:r>
    </w:p>
    <w:p w14:paraId="4FBDAF3F"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Размещение осветительного оборудования допускается на высоте не менее 2,5 м и должно обеспечивать равномерное освещение площадки;</w:t>
      </w:r>
    </w:p>
    <w:p w14:paraId="3AF8D7E2"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15.1.2.7. при размещении малых архитектурных форм (урн, скамеек) на спортивной площадке необходимо учитывать дизайн малых архитектурных форм, расположенных на прилегающей к спортивной площадке территории.</w:t>
      </w:r>
    </w:p>
    <w:p w14:paraId="777EC454"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Места установки скамеек следует оборудовать твердыми видами покрытия;</w:t>
      </w:r>
    </w:p>
    <w:p w14:paraId="553EB271"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15.1.2.8. спортивные площадки должны быть оборудованы информационными стендами, содержащими информацию:</w:t>
      </w:r>
    </w:p>
    <w:p w14:paraId="6150707E"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 функциональных зонах спортивной площадки, расположении инфраструктуры и оборудования,</w:t>
      </w:r>
    </w:p>
    <w:p w14:paraId="65F86AA3"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о возрастной группе лиц, в том числе с ограниченными возможностями здоровья, для которой предназначено установленное спортивное оборудование, правилах поведения и пользования спортивным </w:t>
      </w:r>
      <w:r w:rsidRPr="0030429D">
        <w:rPr>
          <w:rFonts w:ascii="Times New Roman" w:hAnsi="Times New Roman" w:cs="Times New Roman"/>
          <w:color w:val="000000" w:themeColor="text1"/>
          <w:sz w:val="28"/>
          <w:szCs w:val="28"/>
        </w:rPr>
        <w:lastRenderedPageBreak/>
        <w:t>оборудованием,</w:t>
      </w:r>
    </w:p>
    <w:p w14:paraId="061FD964"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об организации, осуществляющей обслуживание и содержание спортивной площадки, с указанием телефона ответственного лица,</w:t>
      </w:r>
    </w:p>
    <w:p w14:paraId="0EE39391"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номера телефонов экстренных служб.</w:t>
      </w:r>
    </w:p>
    <w:p w14:paraId="4BA0EB08"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Дополнительно на информационных стендах может быть размещена ссылочная информация, в том числе в виде </w:t>
      </w:r>
      <w:proofErr w:type="spellStart"/>
      <w:r w:rsidRPr="0030429D">
        <w:rPr>
          <w:rFonts w:ascii="Times New Roman" w:hAnsi="Times New Roman" w:cs="Times New Roman"/>
          <w:color w:val="000000" w:themeColor="text1"/>
          <w:sz w:val="28"/>
          <w:szCs w:val="28"/>
        </w:rPr>
        <w:t>qr</w:t>
      </w:r>
      <w:proofErr w:type="spellEnd"/>
      <w:r w:rsidRPr="0030429D">
        <w:rPr>
          <w:rFonts w:ascii="Times New Roman" w:hAnsi="Times New Roman" w:cs="Times New Roman"/>
          <w:color w:val="000000" w:themeColor="text1"/>
          <w:sz w:val="28"/>
          <w:szCs w:val="28"/>
        </w:rPr>
        <w:t>-кодов, с вариантами выполнения различных упражнений на спортивном оборудовании;</w:t>
      </w:r>
    </w:p>
    <w:p w14:paraId="77656513"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15.1.2.9. при размещении ограждения спортивных площадок необходимо учитывать требования по безопасности в зависимости от вида спортивной площадки и ее функционального назначения.</w:t>
      </w:r>
    </w:p>
    <w:p w14:paraId="07E37B93"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Спортивные площадки, предназначенные для спортивных игр, должны быть оборудованы сетчатым ограждением высотой 2,5-3 м, а в местах примыкания спортивных площадок друг к другу - высотой не менее 1,2 м;</w:t>
      </w:r>
    </w:p>
    <w:p w14:paraId="3D0858A5"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15.1.2.10. при озеленении спортивных площадок осуществляется размещение быстрорастущих деревьев с плотной кроной по периметру спортивных площадок на расстоянии не менее 2 м от края площадки. Не применяются деревья и кустарники, имеющие блестящие листья, дающие большое количество летящих семян, обильно плодоносящие и рано сбрасывающие листву.</w:t>
      </w:r>
    </w:p>
    <w:p w14:paraId="043D8C29"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Размещение зеленых насаждений непосредственно в функциональных зонах спортивной площадки не допускается;</w:t>
      </w:r>
    </w:p>
    <w:p w14:paraId="4836A8AE"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15.1.2.11. содержание и эксплуатация спортивных площадок осуществляется их балансодержателем (организацией, осуществляющей обслуживание и содержание спортивной площадки) в соответствии с требованиями и ограничениями по использованию площадок и оборудования, изложенными в действующих ГОСТ, технических регламентах, правилах, предусматривающих требования по видам спорта.</w:t>
      </w:r>
    </w:p>
    <w:p w14:paraId="73F2065B"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Содержание спортивного оборудования проводится в виде:</w:t>
      </w:r>
    </w:p>
    <w:p w14:paraId="26EAC786"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проверки оборудования, позволяющей обнаружить очевидные опасные дефекты, вызванные актами вандализма, неправильной эксплуатацией и климатическими условиями (регулярный, не реже 1 раза в неделю, визуальный осмотр),</w:t>
      </w:r>
    </w:p>
    <w:p w14:paraId="17F519E7"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ежегодной проверки оборудования с целью оценки рабочего состояния, степени изношенности, прочности и устойчивости оборудования (функциональный осмотр), а также соответствия технического состояния оборудования требованиям безопасности (основной осмотр).</w:t>
      </w:r>
    </w:p>
    <w:p w14:paraId="30EF6B91"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случае выявления неисправности оборудования необходимо установить ограждение и разместить информацию о запрете использования данного оборудования.</w:t>
      </w:r>
    </w:p>
    <w:p w14:paraId="6BFE5970"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Ремонт оборудования и (или) его элементов проводится, если это установлено производителем данного оборудования. В иных случаях такое оборудование подлежит замене.</w:t>
      </w:r>
    </w:p>
    <w:p w14:paraId="17BA0DA2"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Содержание покрытия проводится регулярно не реже одного раза в месяц в виде:</w:t>
      </w:r>
    </w:p>
    <w:p w14:paraId="57A9C1B6"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проверки достаточности толщины покрытия,</w:t>
      </w:r>
    </w:p>
    <w:p w14:paraId="2679565C"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проверки поверхности площадки на предмет отсутствия выступающих над поверхностью покрытия частей оборудования и (или) иных посторонних предметов.</w:t>
      </w:r>
    </w:p>
    <w:p w14:paraId="17F2C8D6"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Работы по очистке спортивных площадок проводятся не реже 1 раза в неделю в целях устранения опавших веток, иных посторонних предметов, зарастания травой;</w:t>
      </w:r>
    </w:p>
    <w:p w14:paraId="6628091F"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15.1.3. площадки для выгула и дрессировки животных:</w:t>
      </w:r>
    </w:p>
    <w:p w14:paraId="074DE91C" w14:textId="5D6D1A86"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15.1.3.1. обустройство площадок для выгула и дрессировки животных:</w:t>
      </w:r>
    </w:p>
    <w:p w14:paraId="52F48088" w14:textId="28B943CC"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15.1.3.</w:t>
      </w:r>
      <w:r w:rsidR="00F76908">
        <w:rPr>
          <w:rFonts w:ascii="Times New Roman" w:hAnsi="Times New Roman" w:cs="Times New Roman"/>
          <w:color w:val="000000" w:themeColor="text1"/>
          <w:sz w:val="28"/>
          <w:szCs w:val="28"/>
        </w:rPr>
        <w:t>1</w:t>
      </w:r>
      <w:r w:rsidRPr="0030429D">
        <w:rPr>
          <w:rFonts w:ascii="Times New Roman" w:hAnsi="Times New Roman" w:cs="Times New Roman"/>
          <w:color w:val="000000" w:themeColor="text1"/>
          <w:sz w:val="28"/>
          <w:szCs w:val="28"/>
        </w:rPr>
        <w:t xml:space="preserve">.1. площадки для выгула и дрессировки животных могут размещаться на территориях общего пользования за пределами полосы отвода автомобильных дорог, под линиями электропередач с напряжением не более 110 </w:t>
      </w:r>
      <w:proofErr w:type="spellStart"/>
      <w:r w:rsidRPr="0030429D">
        <w:rPr>
          <w:rFonts w:ascii="Times New Roman" w:hAnsi="Times New Roman" w:cs="Times New Roman"/>
          <w:color w:val="000000" w:themeColor="text1"/>
          <w:sz w:val="28"/>
          <w:szCs w:val="28"/>
        </w:rPr>
        <w:t>кВ</w:t>
      </w:r>
      <w:proofErr w:type="spellEnd"/>
      <w:r w:rsidRPr="0030429D">
        <w:rPr>
          <w:rFonts w:ascii="Times New Roman" w:hAnsi="Times New Roman" w:cs="Times New Roman"/>
          <w:color w:val="000000" w:themeColor="text1"/>
          <w:sz w:val="28"/>
          <w:szCs w:val="28"/>
        </w:rPr>
        <w:t>, за пределами санитарной зоны источников водоснабжения первого и второго поясов, на территориях водоохранных зон, пустошах, лесах и в логах;</w:t>
      </w:r>
    </w:p>
    <w:p w14:paraId="08F3C570" w14:textId="264D526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15.1.3.</w:t>
      </w:r>
      <w:r w:rsidR="00F76908">
        <w:rPr>
          <w:rFonts w:ascii="Times New Roman" w:hAnsi="Times New Roman" w:cs="Times New Roman"/>
          <w:color w:val="000000" w:themeColor="text1"/>
          <w:sz w:val="28"/>
          <w:szCs w:val="28"/>
        </w:rPr>
        <w:t>1</w:t>
      </w:r>
      <w:r w:rsidRPr="0030429D">
        <w:rPr>
          <w:rFonts w:ascii="Times New Roman" w:hAnsi="Times New Roman" w:cs="Times New Roman"/>
          <w:color w:val="000000" w:themeColor="text1"/>
          <w:sz w:val="28"/>
          <w:szCs w:val="28"/>
        </w:rPr>
        <w:t>.2. размеры площадок для выгула животных, размещаемых на территориях жилого назначения, должны составлять от 400 до 600 кв. м, на прочих территориях - до 2000 кв. м, в условиях сложившейся застройки может быть установлен уменьшенный размер площадок исходя из имеющихся территориальных возможностей.</w:t>
      </w:r>
    </w:p>
    <w:p w14:paraId="0AEA1FF9"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Расстояние от границы площадки до окон жилых и общественных зданий, до границ территории образовательных, медицинских организаций, детских, спортивных площадок, зон отдыха должно составлять не менее 40 м;</w:t>
      </w:r>
    </w:p>
    <w:p w14:paraId="52D95578" w14:textId="7B44F5BC"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15.1.3.</w:t>
      </w:r>
      <w:r w:rsidR="00F76908">
        <w:rPr>
          <w:rFonts w:ascii="Times New Roman" w:hAnsi="Times New Roman" w:cs="Times New Roman"/>
          <w:color w:val="000000" w:themeColor="text1"/>
          <w:sz w:val="28"/>
          <w:szCs w:val="28"/>
        </w:rPr>
        <w:t>1</w:t>
      </w:r>
      <w:r w:rsidRPr="0030429D">
        <w:rPr>
          <w:rFonts w:ascii="Times New Roman" w:hAnsi="Times New Roman" w:cs="Times New Roman"/>
          <w:color w:val="000000" w:themeColor="text1"/>
          <w:sz w:val="28"/>
          <w:szCs w:val="28"/>
        </w:rPr>
        <w:t>.3. перечень обязательных элементов благоустройства на территории площадки для выгула животных включает различные виды покрытия, ограждение, не менее одной скамьи, не менее одной урны, осветительное оборудование (за исключением площадок для выгула собак, расположенных в лесах);</w:t>
      </w:r>
    </w:p>
    <w:p w14:paraId="76B0B767" w14:textId="11A564A1"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15.1.3.</w:t>
      </w:r>
      <w:r w:rsidR="00F76908">
        <w:rPr>
          <w:rFonts w:ascii="Times New Roman" w:hAnsi="Times New Roman" w:cs="Times New Roman"/>
          <w:color w:val="000000" w:themeColor="text1"/>
          <w:sz w:val="28"/>
          <w:szCs w:val="28"/>
        </w:rPr>
        <w:t>1</w:t>
      </w:r>
      <w:r w:rsidRPr="0030429D">
        <w:rPr>
          <w:rFonts w:ascii="Times New Roman" w:hAnsi="Times New Roman" w:cs="Times New Roman"/>
          <w:color w:val="000000" w:themeColor="text1"/>
          <w:sz w:val="28"/>
          <w:szCs w:val="28"/>
        </w:rPr>
        <w:t>.4. для покрытия поверхности части площадки, предназначенной для выгула собак, необходимо предусматривать выровненную поверхность, обеспечивающую хороший дренаж, не травмирующую конечности животных (газонное, песчаное, песчано-земляное), а также удобную для регулярной уборки и обновления. Поверхность части площадки, предназначенной для владельцев собак, требуется проектировать с твердым или комбинированным видом покрытия (плитка, утопленная в газон, и другое). Подход к площадке оборудуется твердым видом покрытия;</w:t>
      </w:r>
    </w:p>
    <w:p w14:paraId="7478F050" w14:textId="0428F72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15.1.3.</w:t>
      </w:r>
      <w:r w:rsidR="00F76908">
        <w:rPr>
          <w:rFonts w:ascii="Times New Roman" w:hAnsi="Times New Roman" w:cs="Times New Roman"/>
          <w:color w:val="000000" w:themeColor="text1"/>
          <w:sz w:val="28"/>
          <w:szCs w:val="28"/>
        </w:rPr>
        <w:t>1</w:t>
      </w:r>
      <w:r w:rsidRPr="0030429D">
        <w:rPr>
          <w:rFonts w:ascii="Times New Roman" w:hAnsi="Times New Roman" w:cs="Times New Roman"/>
          <w:color w:val="000000" w:themeColor="text1"/>
          <w:sz w:val="28"/>
          <w:szCs w:val="28"/>
        </w:rPr>
        <w:t>.5. ограждение площадки следует выполнять из металлической (или иной) сетки (решетки) высотой не менее 2,0 м.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14:paraId="5EA81DAE" w14:textId="7B6DEC1B"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15.1.3.</w:t>
      </w:r>
      <w:r w:rsidR="00F76908">
        <w:rPr>
          <w:rFonts w:ascii="Times New Roman" w:hAnsi="Times New Roman" w:cs="Times New Roman"/>
          <w:color w:val="000000" w:themeColor="text1"/>
          <w:sz w:val="28"/>
          <w:szCs w:val="28"/>
        </w:rPr>
        <w:t>1</w:t>
      </w:r>
      <w:r w:rsidRPr="0030429D">
        <w:rPr>
          <w:rFonts w:ascii="Times New Roman" w:hAnsi="Times New Roman" w:cs="Times New Roman"/>
          <w:color w:val="000000" w:themeColor="text1"/>
          <w:sz w:val="28"/>
          <w:szCs w:val="28"/>
        </w:rPr>
        <w:t>.6. на территории площадки необходимо предусматривать информационный стенд с правилами пользования площадкой;</w:t>
      </w:r>
    </w:p>
    <w:p w14:paraId="72877659" w14:textId="18D3B7FB"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15.1.3.</w:t>
      </w:r>
      <w:r w:rsidR="00F76908">
        <w:rPr>
          <w:rFonts w:ascii="Times New Roman" w:hAnsi="Times New Roman" w:cs="Times New Roman"/>
          <w:color w:val="000000" w:themeColor="text1"/>
          <w:sz w:val="28"/>
          <w:szCs w:val="28"/>
        </w:rPr>
        <w:t>1</w:t>
      </w:r>
      <w:r w:rsidRPr="0030429D">
        <w:rPr>
          <w:rFonts w:ascii="Times New Roman" w:hAnsi="Times New Roman" w:cs="Times New Roman"/>
          <w:color w:val="000000" w:themeColor="text1"/>
          <w:sz w:val="28"/>
          <w:szCs w:val="28"/>
        </w:rPr>
        <w:t>.7. озеленение, за исключением площадок для выгула собак, расположенных в лесах, проектируется из периметральных плотных посадок высокого кустарника в виде живой изгороди или вертикального озеленения;</w:t>
      </w:r>
    </w:p>
    <w:p w14:paraId="51D421E0" w14:textId="4A57FBEB"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15.1.3.</w:t>
      </w:r>
      <w:r w:rsidR="00F76908">
        <w:rPr>
          <w:rFonts w:ascii="Times New Roman" w:hAnsi="Times New Roman" w:cs="Times New Roman"/>
          <w:color w:val="000000" w:themeColor="text1"/>
          <w:sz w:val="28"/>
          <w:szCs w:val="28"/>
        </w:rPr>
        <w:t>1</w:t>
      </w:r>
      <w:r w:rsidRPr="0030429D">
        <w:rPr>
          <w:rFonts w:ascii="Times New Roman" w:hAnsi="Times New Roman" w:cs="Times New Roman"/>
          <w:color w:val="000000" w:themeColor="text1"/>
          <w:sz w:val="28"/>
          <w:szCs w:val="28"/>
        </w:rPr>
        <w:t xml:space="preserve">.8. площадки для дрессировки животных размещаются на удалении от застройки жилого и общественного назначения, территорий </w:t>
      </w:r>
      <w:r w:rsidRPr="0030429D">
        <w:rPr>
          <w:rFonts w:ascii="Times New Roman" w:hAnsi="Times New Roman" w:cs="Times New Roman"/>
          <w:color w:val="000000" w:themeColor="text1"/>
          <w:sz w:val="28"/>
          <w:szCs w:val="28"/>
        </w:rPr>
        <w:lastRenderedPageBreak/>
        <w:t>образовательных, медицинских организаций, детских, спортивных площадок, зон отдыха не менее чем на 50 м. Рекомендуемый размер площадки должен составлять от 1500 до 2000 кв. м;</w:t>
      </w:r>
    </w:p>
    <w:p w14:paraId="52247DCB" w14:textId="37B8FAAD"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15.1.3.</w:t>
      </w:r>
      <w:r w:rsidR="00F76908">
        <w:rPr>
          <w:rFonts w:ascii="Times New Roman" w:hAnsi="Times New Roman" w:cs="Times New Roman"/>
          <w:color w:val="000000" w:themeColor="text1"/>
          <w:sz w:val="28"/>
          <w:szCs w:val="28"/>
        </w:rPr>
        <w:t>1</w:t>
      </w:r>
      <w:r w:rsidRPr="0030429D">
        <w:rPr>
          <w:rFonts w:ascii="Times New Roman" w:hAnsi="Times New Roman" w:cs="Times New Roman"/>
          <w:color w:val="000000" w:themeColor="text1"/>
          <w:sz w:val="28"/>
          <w:szCs w:val="28"/>
        </w:rPr>
        <w:t>.9. обязательный перечень элементов благоустройства территории на площадке для дрессировки животных включает мягкие или газонные виды покрытия, ограждение, скамьи и урны (не менее двух на площадку), информационный стенд, специальное тренировочное оборудование, а также осветительное оборудование;</w:t>
      </w:r>
    </w:p>
    <w:p w14:paraId="5CFAB268" w14:textId="0F921392"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15.1.3.</w:t>
      </w:r>
      <w:r w:rsidR="00F76908">
        <w:rPr>
          <w:rFonts w:ascii="Times New Roman" w:hAnsi="Times New Roman" w:cs="Times New Roman"/>
          <w:color w:val="000000" w:themeColor="text1"/>
          <w:sz w:val="28"/>
          <w:szCs w:val="28"/>
        </w:rPr>
        <w:t>1</w:t>
      </w:r>
      <w:r w:rsidRPr="0030429D">
        <w:rPr>
          <w:rFonts w:ascii="Times New Roman" w:hAnsi="Times New Roman" w:cs="Times New Roman"/>
          <w:color w:val="000000" w:themeColor="text1"/>
          <w:sz w:val="28"/>
          <w:szCs w:val="28"/>
        </w:rPr>
        <w:t>.10. покрытие площадки должно иметь ровную поверхность, обеспечивающую хороший дренаж, не травмирующую конечности животных (газонное, песчаное, песчано-земляное), а также быть удобным для регулярной уборки и обновления;</w:t>
      </w:r>
    </w:p>
    <w:p w14:paraId="189B1B92" w14:textId="58DE976C"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15.1.3.</w:t>
      </w:r>
      <w:r w:rsidR="00F76908">
        <w:rPr>
          <w:rFonts w:ascii="Times New Roman" w:hAnsi="Times New Roman" w:cs="Times New Roman"/>
          <w:color w:val="000000" w:themeColor="text1"/>
          <w:sz w:val="28"/>
          <w:szCs w:val="28"/>
        </w:rPr>
        <w:t>1</w:t>
      </w:r>
      <w:r w:rsidRPr="0030429D">
        <w:rPr>
          <w:rFonts w:ascii="Times New Roman" w:hAnsi="Times New Roman" w:cs="Times New Roman"/>
          <w:color w:val="000000" w:themeColor="text1"/>
          <w:sz w:val="28"/>
          <w:szCs w:val="28"/>
        </w:rPr>
        <w:t>.11. ограждение должно быть представлено забором (металлическая или иная сетка, решетка) высотой не менее 2,0 м. Расстояние между элементами и секциями ограждения, его нижним краем и землей не должно позволять животному покидать площадку или причинять себе травму;</w:t>
      </w:r>
    </w:p>
    <w:p w14:paraId="117D7713" w14:textId="0D3C5005"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15.1.3.</w:t>
      </w:r>
      <w:r w:rsidR="00F76908">
        <w:rPr>
          <w:rFonts w:ascii="Times New Roman" w:hAnsi="Times New Roman" w:cs="Times New Roman"/>
          <w:color w:val="000000" w:themeColor="text1"/>
          <w:sz w:val="28"/>
          <w:szCs w:val="28"/>
        </w:rPr>
        <w:t>1</w:t>
      </w:r>
      <w:r w:rsidRPr="0030429D">
        <w:rPr>
          <w:rFonts w:ascii="Times New Roman" w:hAnsi="Times New Roman" w:cs="Times New Roman"/>
          <w:color w:val="000000" w:themeColor="text1"/>
          <w:sz w:val="28"/>
          <w:szCs w:val="28"/>
        </w:rPr>
        <w:t>.12. площадки для дрессировки животных оборудуются учебными, тренировочными, спортивными снарядами и сооружениями, навесом от дождя, а также утепленным бытовым помещением для хранения инвентаря, оборудования и отдыха инструкторов, за исключением площадок, расположенных в лесах;</w:t>
      </w:r>
    </w:p>
    <w:p w14:paraId="154DCEE0"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15.1.4. парковки (парковочные места):</w:t>
      </w:r>
    </w:p>
    <w:p w14:paraId="650618FA"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размещение парковок (парковочных мест) осуществляется в пределах предоставленного земельного участка.</w:t>
      </w:r>
    </w:p>
    <w:p w14:paraId="2F383CC6"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15.2. Содержание и эксплуатация детских и спортивных площадок, площадок для выгула и дрессировки животных, парковок (парковочных мест), включая покрытие, должны соответствовать общим требованиям к содержанию территории, объектов и элементов благоустройства, а также обязательным требованиям к оборудованию и покрытию, установленным законодательством.</w:t>
      </w:r>
    </w:p>
    <w:p w14:paraId="1B803CCB"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 обнаружении в процессе эксплуатации оборудования дефектов, влияющих на безопасность оборудования, дефекты устраняются в течение одного рабочего дня после дня выявления и (или) получения информации о дефектах эксплуатирующей организацией (владельцем).</w:t>
      </w:r>
    </w:p>
    <w:p w14:paraId="21A8E874"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 устранения дефектов принимаются меры к приостановлению эксплуатации, а в случае невозможности устранить дефекты оборудование подлежит демонтажу и удалению с площадки, парковки. После удаления оборудования оставшийся в земле фундамент также подлежит удалению или огораживается и закрывается сверху так, чтобы участок площадки, парковки был безопасным.</w:t>
      </w:r>
    </w:p>
    <w:p w14:paraId="257803AD" w14:textId="77777777" w:rsidR="00AC1C00" w:rsidRPr="0030429D" w:rsidRDefault="00AC1C00" w:rsidP="00D02406">
      <w:pPr>
        <w:pStyle w:val="ConsPlusNormal"/>
        <w:jc w:val="both"/>
        <w:rPr>
          <w:rFonts w:ascii="Times New Roman" w:hAnsi="Times New Roman" w:cs="Times New Roman"/>
          <w:color w:val="000000" w:themeColor="text1"/>
          <w:sz w:val="28"/>
          <w:szCs w:val="28"/>
        </w:rPr>
      </w:pPr>
    </w:p>
    <w:p w14:paraId="0831C437" w14:textId="77777777" w:rsidR="00AC1C00" w:rsidRPr="0030429D" w:rsidRDefault="00AC1C00" w:rsidP="005401E9">
      <w:pPr>
        <w:pStyle w:val="ConsPlusTitle"/>
        <w:jc w:val="center"/>
        <w:outlineLvl w:val="1"/>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XVI. Порядок участия граждан и организаций в реализации</w:t>
      </w:r>
    </w:p>
    <w:p w14:paraId="78412694" w14:textId="67F83682"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мероприятий по благоустройству территории </w:t>
      </w:r>
      <w:r w:rsidR="00CB5B2A" w:rsidRPr="0030429D">
        <w:rPr>
          <w:rFonts w:ascii="Times New Roman" w:hAnsi="Times New Roman" w:cs="Times New Roman"/>
          <w:color w:val="000000" w:themeColor="text1"/>
          <w:sz w:val="28"/>
          <w:szCs w:val="28"/>
        </w:rPr>
        <w:t>Пермского муниципального округа</w:t>
      </w:r>
    </w:p>
    <w:p w14:paraId="7671E93C"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B0D8B2D"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16.1. Общественное участие в благоустройстве территории обеспечивается посредством:</w:t>
      </w:r>
    </w:p>
    <w:p w14:paraId="21A0F1E0"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проведения мероприятий по благоустройству территории юридическими и физическими лицами на принадлежащих им земельных участках,</w:t>
      </w:r>
    </w:p>
    <w:p w14:paraId="366BDE84"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размещения юридическими и физическими лицами элементов благоустройства территории, малых архитектурных форм на землях или земельных участках, находящихся в государственной или муниципальной собственности, на основании решения уполномоченного органа, полученного в установленном порядке,</w:t>
      </w:r>
    </w:p>
    <w:p w14:paraId="63443402" w14:textId="5DD68F94"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выполнения на основании соглашения, заключенного с территориальным органом администрации </w:t>
      </w:r>
      <w:r w:rsidR="006F1334" w:rsidRPr="0030429D">
        <w:rPr>
          <w:rFonts w:ascii="Times New Roman" w:hAnsi="Times New Roman" w:cs="Times New Roman"/>
          <w:color w:val="000000" w:themeColor="text1"/>
          <w:sz w:val="28"/>
          <w:szCs w:val="28"/>
        </w:rPr>
        <w:t>П</w:t>
      </w:r>
      <w:r w:rsidR="00CB5B2A" w:rsidRPr="0030429D">
        <w:rPr>
          <w:rFonts w:ascii="Times New Roman" w:hAnsi="Times New Roman" w:cs="Times New Roman"/>
          <w:color w:val="000000" w:themeColor="text1"/>
          <w:sz w:val="28"/>
          <w:szCs w:val="28"/>
        </w:rPr>
        <w:t>ермского муниципального округа</w:t>
      </w:r>
      <w:r w:rsidRPr="0030429D">
        <w:rPr>
          <w:rFonts w:ascii="Times New Roman" w:hAnsi="Times New Roman" w:cs="Times New Roman"/>
          <w:color w:val="000000" w:themeColor="text1"/>
          <w:sz w:val="28"/>
          <w:szCs w:val="28"/>
        </w:rPr>
        <w:t>, работ по содержанию территории,</w:t>
      </w:r>
    </w:p>
    <w:p w14:paraId="4A8C2A8F" w14:textId="3F07C520"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участия заинтересованных лиц в обсуждении проекта благоустройства общественной территории. Порядок разработки, общественного обсуждения и утверждения проекта благоустройства территории, а также требования к его содержанию утверждаются правовым актом администрации</w:t>
      </w:r>
      <w:r w:rsidR="00CB5B2A" w:rsidRPr="0030429D">
        <w:rPr>
          <w:rFonts w:ascii="Times New Roman" w:hAnsi="Times New Roman" w:cs="Times New Roman"/>
          <w:color w:val="000000" w:themeColor="text1"/>
          <w:sz w:val="28"/>
          <w:szCs w:val="28"/>
        </w:rPr>
        <w:t xml:space="preserve"> Пермского муниципального округа</w:t>
      </w:r>
      <w:r w:rsidRPr="0030429D">
        <w:rPr>
          <w:rFonts w:ascii="Times New Roman" w:hAnsi="Times New Roman" w:cs="Times New Roman"/>
          <w:color w:val="000000" w:themeColor="text1"/>
          <w:sz w:val="28"/>
          <w:szCs w:val="28"/>
        </w:rPr>
        <w:t>.</w:t>
      </w:r>
    </w:p>
    <w:p w14:paraId="7E49971F"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16.2. Проведение мероприятий по благоустройству территории юридическими и физическими лицами:</w:t>
      </w:r>
    </w:p>
    <w:p w14:paraId="68378508" w14:textId="5900C4E3"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16.2.1. физические и юридические лица, осуществляющие на территории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xml:space="preserve"> деятельность и имеющие объекты, которые посещаются населением, в том числе объекты торговли, общественного питания, автостоянки, автомойки, станции технического обслуживания автомобилей, парки культуры и отдыха, зоны отдыха, объекты коммунально-бытового назначения, кладбища, а также строительные площадки на период строительства объектов, обязаны обеспечить:</w:t>
      </w:r>
    </w:p>
    <w:p w14:paraId="34F77F04"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16.2.1.1. наличие и функционирование на закрепленных территориях стационарных туалетов (или биотуалетов при отсутствии канализации) как для сотрудников, так и для посетителей. Устройство выгребных ям на данных объектах запрещается;</w:t>
      </w:r>
    </w:p>
    <w:p w14:paraId="15D080A4"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16.2.1.2. содержание покрытия проезда, подъезда к зданиям, строениям, площадок и пешеходных дорожек, которое должно быть ровным, без выступов и провалов, чистым, не загроможденным посторонними предметами, строительными и иными отходами, мусором;</w:t>
      </w:r>
    </w:p>
    <w:p w14:paraId="7AE3D24A"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16.2.1.3. в зимний период:</w:t>
      </w:r>
    </w:p>
    <w:p w14:paraId="1107625D"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проведение обработки противогололедными материалами проезда, подъезда к объекту, пешеходных дорожек по мере образования уплотненного слоя снега толщиной, превышающей 5 см,</w:t>
      </w:r>
    </w:p>
    <w:p w14:paraId="63553877"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очистку покрытия от снега в периоды между снегопадами. Допускается наличие ровного уплотненного слоя снега толщиной, не превышающей 5 см;</w:t>
      </w:r>
    </w:p>
    <w:p w14:paraId="345EA47A"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16.2.2. лицо, осуществляющее организацию и производство строительных работ, обязано обеспечить:</w:t>
      </w:r>
    </w:p>
    <w:p w14:paraId="2DD8B8EF"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 производстве строительных работ сохранность действующих подземных инженерных коммуникаций, сетей наружного освещения, зеленых насаждений и малых архитектурных форм,</w:t>
      </w:r>
    </w:p>
    <w:p w14:paraId="6E3B6FC7"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восстановление дорожных покрытий, крышек люков, горловин колодцев инженерных коммуникаций, зеленых насаждений, газонов, тротуаров, малых архитектурных форм, нарушенных при осуществлении строительных работ,</w:t>
      </w:r>
    </w:p>
    <w:p w14:paraId="138B6A0E" w14:textId="61BC1B42"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вывоз снега, убранного с территории строительной площадки, на специально оборудованные отвалы,</w:t>
      </w:r>
    </w:p>
    <w:p w14:paraId="667065A3"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организацию сбора и вывоза со строительной площадки строительного мусора, отходов. Факт вывоза строительного мусора, отходов подтверждается документом организации, обслуживающей объект размещения отходов, об объеме или массе доставленного строительного мусора, отходов или договором на сбор и (или) вывоз отходов, заключенным со специализированной организацией, имеющей соответствующую лицензию на сбор и (или) вывоз отходов, и документом организации, обслуживающей объект размещения отходов, об объеме или массе доставленного строительного мусора, отходов,</w:t>
      </w:r>
    </w:p>
    <w:p w14:paraId="00F81428"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организацию уборки и содержания в чистоте территории строительной площадки, а также прилегающей территории и подъездов, используемых при строительстве, в том числе под организацию подъездов,</w:t>
      </w:r>
    </w:p>
    <w:p w14:paraId="4829F243"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соблюдение субподрядными организациями требований Правил, нормативных правовых актов,</w:t>
      </w:r>
    </w:p>
    <w:p w14:paraId="0C3FC2DF"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организацию содержания территории и конструкций, используемых за границами объекта строительства,</w:t>
      </w:r>
    </w:p>
    <w:p w14:paraId="05238B61"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оборудование благоустроенных внеплощадочных подъездных путей в твердом покрытии к строительной площадке с обеспечением выезда на существующие автомобильные дороги и проведение их механизированной уборки,</w:t>
      </w:r>
    </w:p>
    <w:p w14:paraId="7A7C2D26"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оборудование выездов со строительных площадок пунктами мойки и очистки колес транспортных средств, исключающими вынос грунта, бетонной смеси, грязи и мусора за пределы строительной площадки, на проезжую часть автомобильных дорог (в зимнее время - установками пневмомеханической очистки автомашин), пункты мойки и очистки колес транспортных средств должны быть оборудованы моечными установками, моечными площадками, эстакадами, пологими спусками, системами сбора отработанной воды, </w:t>
      </w:r>
      <w:proofErr w:type="spellStart"/>
      <w:r w:rsidRPr="0030429D">
        <w:rPr>
          <w:rFonts w:ascii="Times New Roman" w:hAnsi="Times New Roman" w:cs="Times New Roman"/>
          <w:color w:val="000000" w:themeColor="text1"/>
          <w:sz w:val="28"/>
          <w:szCs w:val="28"/>
        </w:rPr>
        <w:t>илосборными</w:t>
      </w:r>
      <w:proofErr w:type="spellEnd"/>
      <w:r w:rsidRPr="0030429D">
        <w:rPr>
          <w:rFonts w:ascii="Times New Roman" w:hAnsi="Times New Roman" w:cs="Times New Roman"/>
          <w:color w:val="000000" w:themeColor="text1"/>
          <w:sz w:val="28"/>
          <w:szCs w:val="28"/>
        </w:rPr>
        <w:t xml:space="preserve"> контейнерами (рекомендуется использовать моечные посты автотранспорта заводского изготовления с замкнутым циклом водооборота и утилизацией стоков).</w:t>
      </w:r>
    </w:p>
    <w:p w14:paraId="22EADE40"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75D0FF9" w14:textId="35439579" w:rsidR="00AC1C00" w:rsidRPr="0030429D" w:rsidRDefault="00AC1C00" w:rsidP="005401E9">
      <w:pPr>
        <w:pStyle w:val="ConsPlusTitle"/>
        <w:jc w:val="center"/>
        <w:outlineLvl w:val="1"/>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XVII. Организация освещения территории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w:t>
      </w:r>
    </w:p>
    <w:p w14:paraId="383A8B50"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праздничное оформление территории</w:t>
      </w:r>
    </w:p>
    <w:p w14:paraId="38FF5D52"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7ABE3CA" w14:textId="7CCA0078"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17.1. Организация освещения территории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w:t>
      </w:r>
    </w:p>
    <w:p w14:paraId="584E7D6B"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17.1.1. включает комплекс систематических мероприятий по устройству установок освещения, их эксплуатации, надлежащего содержания, в том числе путем своевременного выявления и устранения возникающих неисправностей, </w:t>
      </w:r>
      <w:r w:rsidRPr="0030429D">
        <w:rPr>
          <w:rFonts w:ascii="Times New Roman" w:hAnsi="Times New Roman" w:cs="Times New Roman"/>
          <w:color w:val="000000" w:themeColor="text1"/>
          <w:sz w:val="28"/>
          <w:szCs w:val="28"/>
        </w:rPr>
        <w:lastRenderedPageBreak/>
        <w:t>восстановления внешнего вида и электробезопасности оборудования, а также повышения светотехнических параметров;</w:t>
      </w:r>
    </w:p>
    <w:p w14:paraId="562E652F"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17.1.2. обеспечивается:</w:t>
      </w:r>
    </w:p>
    <w:p w14:paraId="4CECAAD1" w14:textId="15CD03E1"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на территории общего пользования - администрацией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w:t>
      </w:r>
    </w:p>
    <w:p w14:paraId="2E61FF99"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земельных участках, принадлежащих на праве собственности, ином вещном либо обязательственном праве юридическим или физическим лицам, за исключением территории общего пользования, - указанными юридическими или физическими лицами.</w:t>
      </w:r>
    </w:p>
    <w:p w14:paraId="00976B19" w14:textId="5DA33639"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Порядок взаимодействия между функциональными, территориальными органами администрации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xml:space="preserve">, владельцем установок освещения, расположенных на территории общего пользования, а также основные требования к выполняемым работам по организации освещения территории общего пользования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xml:space="preserve"> утверждаются администрацией </w:t>
      </w:r>
      <w:r w:rsidR="00CB5B2A" w:rsidRPr="0030429D">
        <w:rPr>
          <w:rFonts w:ascii="Times New Roman" w:hAnsi="Times New Roman" w:cs="Times New Roman"/>
          <w:color w:val="000000" w:themeColor="text1"/>
          <w:sz w:val="28"/>
          <w:szCs w:val="28"/>
        </w:rPr>
        <w:t>населенных пунктов Пермского муниципального округа</w:t>
      </w:r>
      <w:r w:rsidRPr="0030429D">
        <w:rPr>
          <w:rFonts w:ascii="Times New Roman" w:hAnsi="Times New Roman" w:cs="Times New Roman"/>
          <w:color w:val="000000" w:themeColor="text1"/>
          <w:sz w:val="28"/>
          <w:szCs w:val="28"/>
        </w:rPr>
        <w:t>.</w:t>
      </w:r>
    </w:p>
    <w:p w14:paraId="4BF461BE" w14:textId="59640F6F"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17.2. Освещение территории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xml:space="preserve"> осуществляется с помощью стационарных установок освещения, расположенных на опорах или фасадах зданий, строений, сооружений, а также временных установок, к которым относится праздничная иллюминация (световые гирлянды, сетки, </w:t>
      </w:r>
      <w:proofErr w:type="spellStart"/>
      <w:r w:rsidRPr="0030429D">
        <w:rPr>
          <w:rFonts w:ascii="Times New Roman" w:hAnsi="Times New Roman" w:cs="Times New Roman"/>
          <w:color w:val="000000" w:themeColor="text1"/>
          <w:sz w:val="28"/>
          <w:szCs w:val="28"/>
        </w:rPr>
        <w:t>светографические</w:t>
      </w:r>
      <w:proofErr w:type="spellEnd"/>
      <w:r w:rsidRPr="0030429D">
        <w:rPr>
          <w:rFonts w:ascii="Times New Roman" w:hAnsi="Times New Roman" w:cs="Times New Roman"/>
          <w:color w:val="000000" w:themeColor="text1"/>
          <w:sz w:val="28"/>
          <w:szCs w:val="28"/>
        </w:rPr>
        <w:t xml:space="preserve"> элементы, панно и объемные светодиодные композиции).</w:t>
      </w:r>
    </w:p>
    <w:p w14:paraId="795690AF" w14:textId="6EB0F049"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Режим (график) работы осветительных установок, за исключением иллюминации и систем праздничного освещения, на территории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xml:space="preserve"> устанавливается администрацией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w:t>
      </w:r>
    </w:p>
    <w:p w14:paraId="08F98D01"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17.3. Содержание установок освещения территории обеспечивают:</w:t>
      </w:r>
    </w:p>
    <w:p w14:paraId="68A3038D"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земельных участках, принадлежащих на праве собственности, ином вещном либо обязательственном праве юридическим или физическим лицам, - указанные юридические или физические лица,</w:t>
      </w:r>
    </w:p>
    <w:p w14:paraId="50CC2E29"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территории общего пользования - владелец установок наружного освещения.</w:t>
      </w:r>
    </w:p>
    <w:p w14:paraId="4413B0FD"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17.4. Архитектурно-художественная подсветка фасадов зданий, строений, сооружений:</w:t>
      </w:r>
    </w:p>
    <w:p w14:paraId="4279A86F" w14:textId="14FF0DFE"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17.4.1. на территории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xml:space="preserve"> допускается размещение архитектурно-художественной подсветки на фасадах зданий, строений, сооружений в соответствии с Правилами.</w:t>
      </w:r>
    </w:p>
    <w:p w14:paraId="503F91F3"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фасадах зданий, строений, сооружений, формирующих фронт застройки территории, независимо от функционального назначения и формы собственности, допускается размещение архитектурно-художественной подсветки.</w:t>
      </w:r>
    </w:p>
    <w:p w14:paraId="31CEF923"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Размещение архитектурно-художественной подсветки фасада зданий, строений, сооружений, расположенных за фронтом застройки территории, не допускается.</w:t>
      </w:r>
    </w:p>
    <w:p w14:paraId="6C386FBB"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В случае размещения архитектурно-художественной подсветки на </w:t>
      </w:r>
      <w:r w:rsidRPr="0030429D">
        <w:rPr>
          <w:rFonts w:ascii="Times New Roman" w:hAnsi="Times New Roman" w:cs="Times New Roman"/>
          <w:color w:val="000000" w:themeColor="text1"/>
          <w:sz w:val="28"/>
          <w:szCs w:val="28"/>
        </w:rPr>
        <w:lastRenderedPageBreak/>
        <w:t xml:space="preserve">фасадах зданий, строений, сооружений, формирующих фронт застройки территории, такая архитектурно-художественная подсветка должна соответствовать </w:t>
      </w:r>
      <w:hyperlink w:anchor="P3315">
        <w:r w:rsidRPr="0030429D">
          <w:rPr>
            <w:rFonts w:ascii="Times New Roman" w:hAnsi="Times New Roman" w:cs="Times New Roman"/>
            <w:color w:val="000000" w:themeColor="text1"/>
            <w:sz w:val="28"/>
            <w:szCs w:val="28"/>
          </w:rPr>
          <w:t>требованиям</w:t>
        </w:r>
      </w:hyperlink>
      <w:r w:rsidRPr="0030429D">
        <w:rPr>
          <w:rFonts w:ascii="Times New Roman" w:hAnsi="Times New Roman" w:cs="Times New Roman"/>
          <w:color w:val="000000" w:themeColor="text1"/>
          <w:sz w:val="28"/>
          <w:szCs w:val="28"/>
        </w:rPr>
        <w:t xml:space="preserve"> к размещению архитектурно-художественной подсветки на фасадах планируемых к строительству или подлежащих реконструкции, капитальному ремонту зданий, строений, сооружений, формирующих фронт застройки территории, независимо от функционального назначения, указанным в приложении 13 к Правилам.</w:t>
      </w:r>
    </w:p>
    <w:p w14:paraId="4C2345BB"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Размещение архитектурно-художественной подсветки обеспечивается собственниками или иными законными владельцами зданий, строений, сооружений, за исключением размещения архитектурно-художественной подсветки на многоквартирных домах.</w:t>
      </w:r>
    </w:p>
    <w:p w14:paraId="0036E6E3"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Размещение архитектурно-художественной подсветки на многоквартирных домах обеспечивается организациями, осуществляющими управление общим имуществом собственников помещений многоквартирного дома.</w:t>
      </w:r>
    </w:p>
    <w:p w14:paraId="55443EAC" w14:textId="47990F13"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В случаях, предусмотренных правовыми актами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xml:space="preserve">, размещение архитектурно-художественной подсветки осуществляется за счет бюджета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xml:space="preserve"> функциональным органом администрации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осуществляющим функции в сфере благоустройства;</w:t>
      </w:r>
    </w:p>
    <w:p w14:paraId="36252CC5" w14:textId="6FC764ED"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17.4.2. </w:t>
      </w:r>
      <w:hyperlink w:anchor="P3514">
        <w:r w:rsidRPr="0030429D">
          <w:rPr>
            <w:rFonts w:ascii="Times New Roman" w:hAnsi="Times New Roman" w:cs="Times New Roman"/>
            <w:color w:val="000000" w:themeColor="text1"/>
            <w:sz w:val="28"/>
            <w:szCs w:val="28"/>
          </w:rPr>
          <w:t>примеры</w:t>
        </w:r>
      </w:hyperlink>
      <w:r w:rsidRPr="0030429D">
        <w:rPr>
          <w:rFonts w:ascii="Times New Roman" w:hAnsi="Times New Roman" w:cs="Times New Roman"/>
          <w:color w:val="000000" w:themeColor="text1"/>
          <w:sz w:val="28"/>
          <w:szCs w:val="28"/>
        </w:rPr>
        <w:t xml:space="preserve"> архитектурно-художественной подсветки фасадов зданий, строений, сооружений приведены в приложении 1</w:t>
      </w:r>
      <w:r w:rsidR="00BE1481" w:rsidRPr="0030429D">
        <w:rPr>
          <w:rFonts w:ascii="Times New Roman" w:hAnsi="Times New Roman" w:cs="Times New Roman"/>
          <w:color w:val="000000" w:themeColor="text1"/>
          <w:sz w:val="28"/>
          <w:szCs w:val="28"/>
        </w:rPr>
        <w:t>3</w:t>
      </w:r>
      <w:r w:rsidRPr="0030429D">
        <w:rPr>
          <w:rFonts w:ascii="Times New Roman" w:hAnsi="Times New Roman" w:cs="Times New Roman"/>
          <w:color w:val="000000" w:themeColor="text1"/>
          <w:sz w:val="28"/>
          <w:szCs w:val="28"/>
        </w:rPr>
        <w:t xml:space="preserve"> к Правилам.</w:t>
      </w:r>
    </w:p>
    <w:p w14:paraId="4B335317"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Виды архитектурно-художественной подсветки:</w:t>
      </w:r>
    </w:p>
    <w:p w14:paraId="0B0764D0" w14:textId="43F9B069"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общая заливающая подсветка - общее освещение всего фасада здания, строения, сооружения (</w:t>
      </w:r>
      <w:hyperlink w:anchor="P3520">
        <w:r w:rsidRPr="0030429D">
          <w:rPr>
            <w:rFonts w:ascii="Times New Roman" w:hAnsi="Times New Roman" w:cs="Times New Roman"/>
            <w:color w:val="000000" w:themeColor="text1"/>
            <w:sz w:val="28"/>
            <w:szCs w:val="28"/>
          </w:rPr>
          <w:t>рис. 1</w:t>
        </w:r>
      </w:hyperlink>
      <w:r w:rsidRPr="0030429D">
        <w:rPr>
          <w:rFonts w:ascii="Times New Roman" w:hAnsi="Times New Roman" w:cs="Times New Roman"/>
          <w:color w:val="000000" w:themeColor="text1"/>
          <w:sz w:val="28"/>
          <w:szCs w:val="28"/>
        </w:rPr>
        <w:t xml:space="preserve"> приложения 1</w:t>
      </w:r>
      <w:r w:rsidR="00BE1481" w:rsidRPr="0030429D">
        <w:rPr>
          <w:rFonts w:ascii="Times New Roman" w:hAnsi="Times New Roman" w:cs="Times New Roman"/>
          <w:color w:val="000000" w:themeColor="text1"/>
          <w:sz w:val="28"/>
          <w:szCs w:val="28"/>
        </w:rPr>
        <w:t>3</w:t>
      </w:r>
      <w:r w:rsidRPr="0030429D">
        <w:rPr>
          <w:rFonts w:ascii="Times New Roman" w:hAnsi="Times New Roman" w:cs="Times New Roman"/>
          <w:color w:val="000000" w:themeColor="text1"/>
          <w:sz w:val="28"/>
          <w:szCs w:val="28"/>
        </w:rPr>
        <w:t xml:space="preserve"> к Правилам),</w:t>
      </w:r>
    </w:p>
    <w:p w14:paraId="35B32FAB" w14:textId="3A6B722D"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локальная подсветка - освещение части фасада здания, строения, сооружения, а также отдельных его архитектурных элементов (</w:t>
      </w:r>
      <w:hyperlink w:anchor="P3528">
        <w:r w:rsidRPr="0030429D">
          <w:rPr>
            <w:rFonts w:ascii="Times New Roman" w:hAnsi="Times New Roman" w:cs="Times New Roman"/>
            <w:color w:val="000000" w:themeColor="text1"/>
            <w:sz w:val="28"/>
            <w:szCs w:val="28"/>
          </w:rPr>
          <w:t>рис. 2</w:t>
        </w:r>
      </w:hyperlink>
      <w:r w:rsidRPr="0030429D">
        <w:rPr>
          <w:rFonts w:ascii="Times New Roman" w:hAnsi="Times New Roman" w:cs="Times New Roman"/>
          <w:color w:val="000000" w:themeColor="text1"/>
          <w:sz w:val="28"/>
          <w:szCs w:val="28"/>
        </w:rPr>
        <w:t xml:space="preserve"> приложения 1</w:t>
      </w:r>
      <w:r w:rsidR="00BE1481" w:rsidRPr="0030429D">
        <w:rPr>
          <w:rFonts w:ascii="Times New Roman" w:hAnsi="Times New Roman" w:cs="Times New Roman"/>
          <w:color w:val="000000" w:themeColor="text1"/>
          <w:sz w:val="28"/>
          <w:szCs w:val="28"/>
        </w:rPr>
        <w:t>3</w:t>
      </w:r>
      <w:r w:rsidRPr="0030429D">
        <w:rPr>
          <w:rFonts w:ascii="Times New Roman" w:hAnsi="Times New Roman" w:cs="Times New Roman"/>
          <w:color w:val="000000" w:themeColor="text1"/>
          <w:sz w:val="28"/>
          <w:szCs w:val="28"/>
        </w:rPr>
        <w:t xml:space="preserve"> к Правилам),</w:t>
      </w:r>
    </w:p>
    <w:p w14:paraId="36387E20" w14:textId="157A48F4"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контурная подсветка - освещение фасада здания, строения, сооружения линейного характера, направленное на выявление силуэта здания, строения, сооружения, очертания его формы (</w:t>
      </w:r>
      <w:hyperlink w:anchor="P3536">
        <w:r w:rsidRPr="0030429D">
          <w:rPr>
            <w:rFonts w:ascii="Times New Roman" w:hAnsi="Times New Roman" w:cs="Times New Roman"/>
            <w:color w:val="000000" w:themeColor="text1"/>
            <w:sz w:val="28"/>
            <w:szCs w:val="28"/>
          </w:rPr>
          <w:t>рис. 3</w:t>
        </w:r>
      </w:hyperlink>
      <w:r w:rsidRPr="0030429D">
        <w:rPr>
          <w:rFonts w:ascii="Times New Roman" w:hAnsi="Times New Roman" w:cs="Times New Roman"/>
          <w:color w:val="000000" w:themeColor="text1"/>
          <w:sz w:val="28"/>
          <w:szCs w:val="28"/>
        </w:rPr>
        <w:t xml:space="preserve"> приложения 1</w:t>
      </w:r>
      <w:r w:rsidR="00BE1481" w:rsidRPr="0030429D">
        <w:rPr>
          <w:rFonts w:ascii="Times New Roman" w:hAnsi="Times New Roman" w:cs="Times New Roman"/>
          <w:color w:val="000000" w:themeColor="text1"/>
          <w:sz w:val="28"/>
          <w:szCs w:val="28"/>
        </w:rPr>
        <w:t>3</w:t>
      </w:r>
      <w:r w:rsidRPr="0030429D">
        <w:rPr>
          <w:rFonts w:ascii="Times New Roman" w:hAnsi="Times New Roman" w:cs="Times New Roman"/>
          <w:color w:val="000000" w:themeColor="text1"/>
          <w:sz w:val="28"/>
          <w:szCs w:val="28"/>
        </w:rPr>
        <w:t xml:space="preserve"> к Правилам),</w:t>
      </w:r>
    </w:p>
    <w:p w14:paraId="304B64A6" w14:textId="2A8C91CD"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круговая подсветка - равномерное распределение света по периметру фасада здания, строения, сооружения, направленное на выявление объемной формы здания, строения, сооружения (</w:t>
      </w:r>
      <w:hyperlink w:anchor="P3548">
        <w:r w:rsidRPr="0030429D">
          <w:rPr>
            <w:rFonts w:ascii="Times New Roman" w:hAnsi="Times New Roman" w:cs="Times New Roman"/>
            <w:color w:val="000000" w:themeColor="text1"/>
            <w:sz w:val="28"/>
            <w:szCs w:val="28"/>
          </w:rPr>
          <w:t>рис. 4</w:t>
        </w:r>
      </w:hyperlink>
      <w:r w:rsidRPr="0030429D">
        <w:rPr>
          <w:rFonts w:ascii="Times New Roman" w:hAnsi="Times New Roman" w:cs="Times New Roman"/>
          <w:color w:val="000000" w:themeColor="text1"/>
          <w:sz w:val="28"/>
          <w:szCs w:val="28"/>
        </w:rPr>
        <w:t xml:space="preserve"> приложения 1</w:t>
      </w:r>
      <w:r w:rsidR="00BE1481" w:rsidRPr="0030429D">
        <w:rPr>
          <w:rFonts w:ascii="Times New Roman" w:hAnsi="Times New Roman" w:cs="Times New Roman"/>
          <w:color w:val="000000" w:themeColor="text1"/>
          <w:sz w:val="28"/>
          <w:szCs w:val="28"/>
        </w:rPr>
        <w:t>3</w:t>
      </w:r>
      <w:r w:rsidRPr="0030429D">
        <w:rPr>
          <w:rFonts w:ascii="Times New Roman" w:hAnsi="Times New Roman" w:cs="Times New Roman"/>
          <w:color w:val="000000" w:themeColor="text1"/>
          <w:sz w:val="28"/>
          <w:szCs w:val="28"/>
        </w:rPr>
        <w:t xml:space="preserve"> к Правилам),</w:t>
      </w:r>
    </w:p>
    <w:p w14:paraId="5760F1AB" w14:textId="4E96A228"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карнизная подсветка - освещение фасада здания, строения, сооружения в соответствии с горизонтальными членениями фасада здания, строения, сооружения (</w:t>
      </w:r>
      <w:hyperlink w:anchor="P3556">
        <w:r w:rsidRPr="0030429D">
          <w:rPr>
            <w:rFonts w:ascii="Times New Roman" w:hAnsi="Times New Roman" w:cs="Times New Roman"/>
            <w:color w:val="000000" w:themeColor="text1"/>
            <w:sz w:val="28"/>
            <w:szCs w:val="28"/>
          </w:rPr>
          <w:t>рис. 5</w:t>
        </w:r>
      </w:hyperlink>
      <w:r w:rsidRPr="0030429D">
        <w:rPr>
          <w:rFonts w:ascii="Times New Roman" w:hAnsi="Times New Roman" w:cs="Times New Roman"/>
          <w:color w:val="000000" w:themeColor="text1"/>
          <w:sz w:val="28"/>
          <w:szCs w:val="28"/>
        </w:rPr>
        <w:t xml:space="preserve"> приложения 1</w:t>
      </w:r>
      <w:r w:rsidR="00BE1481" w:rsidRPr="0030429D">
        <w:rPr>
          <w:rFonts w:ascii="Times New Roman" w:hAnsi="Times New Roman" w:cs="Times New Roman"/>
          <w:color w:val="000000" w:themeColor="text1"/>
          <w:sz w:val="28"/>
          <w:szCs w:val="28"/>
        </w:rPr>
        <w:t>3</w:t>
      </w:r>
      <w:r w:rsidRPr="0030429D">
        <w:rPr>
          <w:rFonts w:ascii="Times New Roman" w:hAnsi="Times New Roman" w:cs="Times New Roman"/>
          <w:color w:val="000000" w:themeColor="text1"/>
          <w:sz w:val="28"/>
          <w:szCs w:val="28"/>
        </w:rPr>
        <w:t xml:space="preserve"> к Правилам),</w:t>
      </w:r>
    </w:p>
    <w:p w14:paraId="3D242442" w14:textId="08860E49"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динамическая подсветка - освещение фасада здания, строения, сооружения светом различных цветов и степени яркости (</w:t>
      </w:r>
      <w:hyperlink w:anchor="P3564">
        <w:r w:rsidRPr="0030429D">
          <w:rPr>
            <w:rFonts w:ascii="Times New Roman" w:hAnsi="Times New Roman" w:cs="Times New Roman"/>
            <w:color w:val="000000" w:themeColor="text1"/>
            <w:sz w:val="28"/>
            <w:szCs w:val="28"/>
          </w:rPr>
          <w:t>рис. 6</w:t>
        </w:r>
      </w:hyperlink>
      <w:r w:rsidRPr="0030429D">
        <w:rPr>
          <w:rFonts w:ascii="Times New Roman" w:hAnsi="Times New Roman" w:cs="Times New Roman"/>
          <w:color w:val="000000" w:themeColor="text1"/>
          <w:sz w:val="28"/>
          <w:szCs w:val="28"/>
        </w:rPr>
        <w:t xml:space="preserve"> приложения 1</w:t>
      </w:r>
      <w:r w:rsidR="00BE1481" w:rsidRPr="0030429D">
        <w:rPr>
          <w:rFonts w:ascii="Times New Roman" w:hAnsi="Times New Roman" w:cs="Times New Roman"/>
          <w:color w:val="000000" w:themeColor="text1"/>
          <w:sz w:val="28"/>
          <w:szCs w:val="28"/>
        </w:rPr>
        <w:t>3</w:t>
      </w:r>
      <w:r w:rsidRPr="0030429D">
        <w:rPr>
          <w:rFonts w:ascii="Times New Roman" w:hAnsi="Times New Roman" w:cs="Times New Roman"/>
          <w:color w:val="000000" w:themeColor="text1"/>
          <w:sz w:val="28"/>
          <w:szCs w:val="28"/>
        </w:rPr>
        <w:t xml:space="preserve"> к Правилам),</w:t>
      </w:r>
    </w:p>
    <w:p w14:paraId="2E8FCA79" w14:textId="11A07128"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световая графика - создание </w:t>
      </w:r>
      <w:proofErr w:type="spellStart"/>
      <w:r w:rsidRPr="0030429D">
        <w:rPr>
          <w:rFonts w:ascii="Times New Roman" w:hAnsi="Times New Roman" w:cs="Times New Roman"/>
          <w:color w:val="000000" w:themeColor="text1"/>
          <w:sz w:val="28"/>
          <w:szCs w:val="28"/>
        </w:rPr>
        <w:t>светографического</w:t>
      </w:r>
      <w:proofErr w:type="spellEnd"/>
      <w:r w:rsidRPr="0030429D">
        <w:rPr>
          <w:rFonts w:ascii="Times New Roman" w:hAnsi="Times New Roman" w:cs="Times New Roman"/>
          <w:color w:val="000000" w:themeColor="text1"/>
          <w:sz w:val="28"/>
          <w:szCs w:val="28"/>
        </w:rPr>
        <w:t xml:space="preserve"> рисунка на поверхности фасада здания, строения, сооружения с помощью источников света, лазеров, голограмм, слайдов, за исключением изображений, содержащих рекламу (</w:t>
      </w:r>
      <w:hyperlink w:anchor="P3572">
        <w:r w:rsidRPr="0030429D">
          <w:rPr>
            <w:rFonts w:ascii="Times New Roman" w:hAnsi="Times New Roman" w:cs="Times New Roman"/>
            <w:color w:val="000000" w:themeColor="text1"/>
            <w:sz w:val="28"/>
            <w:szCs w:val="28"/>
          </w:rPr>
          <w:t>рис. 7</w:t>
        </w:r>
      </w:hyperlink>
      <w:r w:rsidRPr="0030429D">
        <w:rPr>
          <w:rFonts w:ascii="Times New Roman" w:hAnsi="Times New Roman" w:cs="Times New Roman"/>
          <w:color w:val="000000" w:themeColor="text1"/>
          <w:sz w:val="28"/>
          <w:szCs w:val="28"/>
        </w:rPr>
        <w:t xml:space="preserve"> приложения 1</w:t>
      </w:r>
      <w:r w:rsidR="00BE1481" w:rsidRPr="0030429D">
        <w:rPr>
          <w:rFonts w:ascii="Times New Roman" w:hAnsi="Times New Roman" w:cs="Times New Roman"/>
          <w:color w:val="000000" w:themeColor="text1"/>
          <w:sz w:val="28"/>
          <w:szCs w:val="28"/>
        </w:rPr>
        <w:t>3</w:t>
      </w:r>
      <w:r w:rsidRPr="0030429D">
        <w:rPr>
          <w:rFonts w:ascii="Times New Roman" w:hAnsi="Times New Roman" w:cs="Times New Roman"/>
          <w:color w:val="000000" w:themeColor="text1"/>
          <w:sz w:val="28"/>
          <w:szCs w:val="28"/>
        </w:rPr>
        <w:t xml:space="preserve"> к Правилам),</w:t>
      </w:r>
    </w:p>
    <w:p w14:paraId="5D575D45" w14:textId="500888A4"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световая живопись - проекционные многоцветные изображения </w:t>
      </w:r>
      <w:r w:rsidRPr="0030429D">
        <w:rPr>
          <w:rFonts w:ascii="Times New Roman" w:hAnsi="Times New Roman" w:cs="Times New Roman"/>
          <w:color w:val="000000" w:themeColor="text1"/>
          <w:sz w:val="28"/>
          <w:szCs w:val="28"/>
        </w:rPr>
        <w:lastRenderedPageBreak/>
        <w:t>статического или динамического характера на фасаде здания, строения, сооружения, осуществляемые с помощью мощных прожекторов, за исключением изображений, содержащих рекламу (</w:t>
      </w:r>
      <w:hyperlink w:anchor="P3580">
        <w:r w:rsidRPr="0030429D">
          <w:rPr>
            <w:rFonts w:ascii="Times New Roman" w:hAnsi="Times New Roman" w:cs="Times New Roman"/>
            <w:color w:val="000000" w:themeColor="text1"/>
            <w:sz w:val="28"/>
            <w:szCs w:val="28"/>
          </w:rPr>
          <w:t>рис. 8</w:t>
        </w:r>
      </w:hyperlink>
      <w:r w:rsidRPr="0030429D">
        <w:rPr>
          <w:rFonts w:ascii="Times New Roman" w:hAnsi="Times New Roman" w:cs="Times New Roman"/>
          <w:color w:val="000000" w:themeColor="text1"/>
          <w:sz w:val="28"/>
          <w:szCs w:val="28"/>
        </w:rPr>
        <w:t xml:space="preserve"> приложения 1</w:t>
      </w:r>
      <w:r w:rsidR="00BE1481" w:rsidRPr="0030429D">
        <w:rPr>
          <w:rFonts w:ascii="Times New Roman" w:hAnsi="Times New Roman" w:cs="Times New Roman"/>
          <w:color w:val="000000" w:themeColor="text1"/>
          <w:sz w:val="28"/>
          <w:szCs w:val="28"/>
        </w:rPr>
        <w:t>3</w:t>
      </w:r>
      <w:r w:rsidRPr="0030429D">
        <w:rPr>
          <w:rFonts w:ascii="Times New Roman" w:hAnsi="Times New Roman" w:cs="Times New Roman"/>
          <w:color w:val="000000" w:themeColor="text1"/>
          <w:sz w:val="28"/>
          <w:szCs w:val="28"/>
        </w:rPr>
        <w:t xml:space="preserve"> к Правилам).</w:t>
      </w:r>
    </w:p>
    <w:p w14:paraId="7BA20DAF"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Виды архитектурно-художественной подсветки могут быть совмещены;</w:t>
      </w:r>
    </w:p>
    <w:p w14:paraId="12F3E8D0" w14:textId="55E41BDA"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17.4.3. виды и цветовое решение архитектурно-художественной подсветки отображаются в составе колерного паспорта объекта, проект которого подлежит согласованию с функциональным органом администрации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осуществляющим функции управления в сфере градостроительства;</w:t>
      </w:r>
    </w:p>
    <w:p w14:paraId="32373F51"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17.4.4. разработка архитектурно-художественной подсветки объекта культурного наследия (памятника истории и культуры) народов Российской Федерации, включенного в Единый государственный реестр объектов культурного наследия (памятников истории и культуры) народов Российской Федерации или выявленного объекта культурного наследия (далее - объекты культурного наследия), осуществляется в соответствии с согласованной в установленном законодательством об объектах культурного наследия порядке проектной документацией на проведение работ по сохранению объектов культурного наследия.</w:t>
      </w:r>
    </w:p>
    <w:p w14:paraId="0C84D268"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Для подсветки объекта культурного наследия должна применяться цветовая температура 2700-3000 Кельвинов;</w:t>
      </w:r>
    </w:p>
    <w:p w14:paraId="5E889A4C"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17.4.5. размещение архитектурно-художественной подсветки фасада здания, строения, сооружения осуществляется путем размещения установок освещения непосредственно на фасаде здания, строения, сооружения и (или) в границах земельного участка, на котором расположено здание, строение, сооружение, с учетом обеспечения безопасности и работы всех установок освещения, используемых в подсветке фасада;</w:t>
      </w:r>
    </w:p>
    <w:p w14:paraId="3994507E"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17.4.6. архитектурно-художественная подсветка не должна оказывать слепящего действия на водителей транспорта и пешеходов;</w:t>
      </w:r>
    </w:p>
    <w:p w14:paraId="09E0C76C"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17.4.7. для подсветки зданий, строений, сооружений, имеющих холодные цвета фасадов, должны применяться источники света с цветовой температурой выше 4000 Кельвинов.</w:t>
      </w:r>
    </w:p>
    <w:p w14:paraId="0F4F1EF4"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Для подсветки зданий, строений, сооружений, имеющих теплые цвета фасадов, должны применяться источники света с цветовой температурой не выше 3500 Кельвинов.</w:t>
      </w:r>
    </w:p>
    <w:p w14:paraId="69632A44"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 подсветке фасадов зданий, строений, сооружений, на которых размещены объекты монументального искусства, мозаичные и живописные панно, изразцы, цветные рельефы и скульптуры, сграффито, должны применяться источники белого света.</w:t>
      </w:r>
    </w:p>
    <w:p w14:paraId="1C595250"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Теплые цвета фасада - красный, красно-оранжевый, оранжевый, желтый, желто-оранжевый, желто-зеленый.</w:t>
      </w:r>
    </w:p>
    <w:p w14:paraId="29B79836"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Холодные цвета фасада - голубой, </w:t>
      </w:r>
      <w:proofErr w:type="spellStart"/>
      <w:r w:rsidRPr="0030429D">
        <w:rPr>
          <w:rFonts w:ascii="Times New Roman" w:hAnsi="Times New Roman" w:cs="Times New Roman"/>
          <w:color w:val="000000" w:themeColor="text1"/>
          <w:sz w:val="28"/>
          <w:szCs w:val="28"/>
        </w:rPr>
        <w:t>голубо</w:t>
      </w:r>
      <w:proofErr w:type="spellEnd"/>
      <w:r w:rsidRPr="0030429D">
        <w:rPr>
          <w:rFonts w:ascii="Times New Roman" w:hAnsi="Times New Roman" w:cs="Times New Roman"/>
          <w:color w:val="000000" w:themeColor="text1"/>
          <w:sz w:val="28"/>
          <w:szCs w:val="28"/>
        </w:rPr>
        <w:t xml:space="preserve">-зеленый, </w:t>
      </w:r>
      <w:proofErr w:type="spellStart"/>
      <w:r w:rsidRPr="0030429D">
        <w:rPr>
          <w:rFonts w:ascii="Times New Roman" w:hAnsi="Times New Roman" w:cs="Times New Roman"/>
          <w:color w:val="000000" w:themeColor="text1"/>
          <w:sz w:val="28"/>
          <w:szCs w:val="28"/>
        </w:rPr>
        <w:t>голубо</w:t>
      </w:r>
      <w:proofErr w:type="spellEnd"/>
      <w:r w:rsidRPr="0030429D">
        <w:rPr>
          <w:rFonts w:ascii="Times New Roman" w:hAnsi="Times New Roman" w:cs="Times New Roman"/>
          <w:color w:val="000000" w:themeColor="text1"/>
          <w:sz w:val="28"/>
          <w:szCs w:val="28"/>
        </w:rPr>
        <w:t>-синий, синий, сине-фиолетовый, фиолетовый.</w:t>
      </w:r>
    </w:p>
    <w:p w14:paraId="403D71EE"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17.5. Праздничное оформление территории включает размещение праздничной иллюминации.</w:t>
      </w:r>
    </w:p>
    <w:p w14:paraId="10488098"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На территории общего пользования допускается размещение светодиодных гирлянд или объемных композиций, в том числе на установках освещения.</w:t>
      </w:r>
    </w:p>
    <w:p w14:paraId="487A057C" w14:textId="567B8E80"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Владелец здания, строения, сооружения, расположенного на территории, прилегающей к территории общего пользования, вправе разместить своими силами или за счет собственных средств праздничную иллюминацию в виде светодиодных гирлянд на деревьях, </w:t>
      </w:r>
      <w:r w:rsidR="00F76908">
        <w:rPr>
          <w:rFonts w:ascii="Times New Roman" w:hAnsi="Times New Roman" w:cs="Times New Roman"/>
          <w:color w:val="000000" w:themeColor="text1"/>
          <w:sz w:val="28"/>
          <w:szCs w:val="28"/>
        </w:rPr>
        <w:t>в соответствии с требованиями законодательства.</w:t>
      </w:r>
    </w:p>
    <w:p w14:paraId="1175D378" w14:textId="261EE28E" w:rsidR="00AC1C00" w:rsidRDefault="00AC1C00" w:rsidP="005401E9">
      <w:pPr>
        <w:pStyle w:val="ConsPlusNormal"/>
        <w:jc w:val="both"/>
        <w:rPr>
          <w:rFonts w:ascii="Times New Roman" w:hAnsi="Times New Roman" w:cs="Times New Roman"/>
          <w:color w:val="000000" w:themeColor="text1"/>
          <w:sz w:val="28"/>
          <w:szCs w:val="28"/>
        </w:rPr>
      </w:pPr>
    </w:p>
    <w:p w14:paraId="09E62D31" w14:textId="5E606ED7" w:rsidR="004527CC" w:rsidRDefault="004527CC" w:rsidP="005401E9">
      <w:pPr>
        <w:pStyle w:val="ConsPlusNormal"/>
        <w:jc w:val="both"/>
        <w:rPr>
          <w:rFonts w:ascii="Times New Roman" w:hAnsi="Times New Roman" w:cs="Times New Roman"/>
          <w:color w:val="000000" w:themeColor="text1"/>
          <w:sz w:val="28"/>
          <w:szCs w:val="28"/>
        </w:rPr>
      </w:pPr>
    </w:p>
    <w:p w14:paraId="3489173B" w14:textId="0A4D0635" w:rsidR="004527CC" w:rsidRDefault="004527CC" w:rsidP="005401E9">
      <w:pPr>
        <w:pStyle w:val="ConsPlusNormal"/>
        <w:jc w:val="both"/>
        <w:rPr>
          <w:rFonts w:ascii="Times New Roman" w:hAnsi="Times New Roman" w:cs="Times New Roman"/>
          <w:color w:val="000000" w:themeColor="text1"/>
          <w:sz w:val="28"/>
          <w:szCs w:val="28"/>
        </w:rPr>
      </w:pPr>
    </w:p>
    <w:p w14:paraId="47F3D594" w14:textId="77777777" w:rsidR="004527CC" w:rsidRPr="0030429D" w:rsidRDefault="004527CC" w:rsidP="005401E9">
      <w:pPr>
        <w:pStyle w:val="ConsPlusNormal"/>
        <w:jc w:val="both"/>
        <w:rPr>
          <w:rFonts w:ascii="Times New Roman" w:hAnsi="Times New Roman" w:cs="Times New Roman"/>
          <w:color w:val="000000" w:themeColor="text1"/>
          <w:sz w:val="28"/>
          <w:szCs w:val="28"/>
        </w:rPr>
      </w:pPr>
    </w:p>
    <w:p w14:paraId="703E6893" w14:textId="77777777" w:rsidR="00AC1C00" w:rsidRPr="0030429D" w:rsidRDefault="00AC1C00" w:rsidP="005401E9">
      <w:pPr>
        <w:pStyle w:val="ConsPlusNormal"/>
        <w:jc w:val="right"/>
        <w:outlineLvl w:val="1"/>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Приложение 1</w:t>
      </w:r>
    </w:p>
    <w:p w14:paraId="253EC245" w14:textId="77777777" w:rsidR="00AC1C00" w:rsidRPr="0030429D" w:rsidRDefault="00AC1C00" w:rsidP="005401E9">
      <w:pPr>
        <w:pStyle w:val="ConsPlusNormal"/>
        <w:jc w:val="right"/>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 Правилам</w:t>
      </w:r>
    </w:p>
    <w:p w14:paraId="73AF9613" w14:textId="77777777" w:rsidR="00AC1C00" w:rsidRPr="0030429D" w:rsidRDefault="00AC1C00" w:rsidP="005401E9">
      <w:pPr>
        <w:pStyle w:val="ConsPlusNormal"/>
        <w:jc w:val="right"/>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благоустройства территории</w:t>
      </w:r>
    </w:p>
    <w:p w14:paraId="321D3BE8" w14:textId="284F0EEF" w:rsidR="00AC1C00" w:rsidRPr="0030429D" w:rsidRDefault="00CB5B2A" w:rsidP="005401E9">
      <w:pPr>
        <w:pStyle w:val="ConsPlusNormal"/>
        <w:jc w:val="right"/>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населенных пунктов Пермского муниципального округа</w:t>
      </w:r>
    </w:p>
    <w:p w14:paraId="2690076D"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E79B9C2"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bookmarkStart w:id="22" w:name="P1899"/>
      <w:bookmarkEnd w:id="22"/>
      <w:r w:rsidRPr="0030429D">
        <w:rPr>
          <w:rFonts w:ascii="Times New Roman" w:hAnsi="Times New Roman" w:cs="Times New Roman"/>
          <w:color w:val="000000" w:themeColor="text1"/>
          <w:sz w:val="28"/>
          <w:szCs w:val="28"/>
        </w:rPr>
        <w:t>ТРЕБОВАНИЯ</w:t>
      </w:r>
    </w:p>
    <w:p w14:paraId="1ED84D87"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 типовым проектам некапитальных строений, сооружений,</w:t>
      </w:r>
    </w:p>
    <w:p w14:paraId="6B22E5DE"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используемых для осуществления торговой деятельности</w:t>
      </w:r>
    </w:p>
    <w:p w14:paraId="34D96DD6"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и деятельности по оказанию услуг населению, включая услуги</w:t>
      </w:r>
    </w:p>
    <w:p w14:paraId="14576BB5"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общественного питания</w:t>
      </w:r>
    </w:p>
    <w:p w14:paraId="78CBC4BC"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C47532A"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 Типовые проекты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(далее - типовые проекты, Нестационарные объекты), устанавливают общие архитектурные решения внешнего вида, общие требования к параметрам, конструкциям и материалам, применяемым при изготовлении и отделке Нестационарных объектов, а также к цветовому решению, установке вывески, дополнительные требования к Нестационарным объектам.</w:t>
      </w:r>
    </w:p>
    <w:p w14:paraId="174E3745" w14:textId="004199FE"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2. Типовые проекты установлены для видов Нестационарных объектов: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киоск</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павильон</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палатка.</w:t>
      </w:r>
    </w:p>
    <w:p w14:paraId="2EAB10B5"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Графическое </w:t>
      </w:r>
      <w:hyperlink w:anchor="P2347">
        <w:r w:rsidRPr="0030429D">
          <w:rPr>
            <w:rFonts w:ascii="Times New Roman" w:hAnsi="Times New Roman" w:cs="Times New Roman"/>
            <w:color w:val="000000" w:themeColor="text1"/>
            <w:sz w:val="28"/>
            <w:szCs w:val="28"/>
          </w:rPr>
          <w:t>изображение</w:t>
        </w:r>
      </w:hyperlink>
      <w:r w:rsidRPr="0030429D">
        <w:rPr>
          <w:rFonts w:ascii="Times New Roman" w:hAnsi="Times New Roman" w:cs="Times New Roman"/>
          <w:color w:val="000000" w:themeColor="text1"/>
          <w:sz w:val="28"/>
          <w:szCs w:val="28"/>
        </w:rPr>
        <w:t xml:space="preserve"> типовых проектов приведено в приложении к настоящим Требованиям.</w:t>
      </w:r>
    </w:p>
    <w:p w14:paraId="73ACC3E5"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 Требования к параметрам, конструкциям, материалам, цветовому решению, применяемым при изготовлении и отделке Нестационарных объектов, требования к вывескам, дополнительные требования к Нестационарным объектам.</w:t>
      </w:r>
    </w:p>
    <w:p w14:paraId="45E427B8"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3.1. Параметры:</w:t>
      </w:r>
    </w:p>
    <w:p w14:paraId="5CD49DAD" w14:textId="18D2A1F2" w:rsidR="00AC1C00" w:rsidRPr="0030429D" w:rsidRDefault="00A067BB" w:rsidP="00D02406">
      <w:pPr>
        <w:pStyle w:val="ConsPlusNormal"/>
        <w:ind w:firstLine="54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AC1C00" w:rsidRPr="0030429D">
        <w:rPr>
          <w:rFonts w:ascii="Times New Roman" w:hAnsi="Times New Roman" w:cs="Times New Roman"/>
          <w:color w:val="000000" w:themeColor="text1"/>
          <w:sz w:val="28"/>
          <w:szCs w:val="28"/>
        </w:rPr>
        <w:t>Киоск</w:t>
      </w:r>
      <w:r>
        <w:rPr>
          <w:rFonts w:ascii="Times New Roman" w:hAnsi="Times New Roman" w:cs="Times New Roman"/>
          <w:color w:val="000000" w:themeColor="text1"/>
          <w:sz w:val="28"/>
          <w:szCs w:val="28"/>
        </w:rPr>
        <w:t>»</w:t>
      </w:r>
      <w:r w:rsidR="00AC1C00" w:rsidRPr="0030429D">
        <w:rPr>
          <w:rFonts w:ascii="Times New Roman" w:hAnsi="Times New Roman" w:cs="Times New Roman"/>
          <w:color w:val="000000" w:themeColor="text1"/>
          <w:sz w:val="28"/>
          <w:szCs w:val="28"/>
        </w:rPr>
        <w:t>:</w:t>
      </w:r>
    </w:p>
    <w:p w14:paraId="63B1DBE6" w14:textId="311899AA" w:rsidR="00AC1C00" w:rsidRPr="0030429D" w:rsidRDefault="00A067BB" w:rsidP="00D02406">
      <w:pPr>
        <w:pStyle w:val="ConsPlusNormal"/>
        <w:ind w:firstLine="54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AC1C00" w:rsidRPr="0030429D">
        <w:rPr>
          <w:rFonts w:ascii="Times New Roman" w:hAnsi="Times New Roman" w:cs="Times New Roman"/>
          <w:color w:val="000000" w:themeColor="text1"/>
          <w:sz w:val="28"/>
          <w:szCs w:val="28"/>
        </w:rPr>
        <w:t>Киоск</w:t>
      </w:r>
      <w:r>
        <w:rPr>
          <w:rFonts w:ascii="Times New Roman" w:hAnsi="Times New Roman" w:cs="Times New Roman"/>
          <w:color w:val="000000" w:themeColor="text1"/>
          <w:sz w:val="28"/>
          <w:szCs w:val="28"/>
        </w:rPr>
        <w:t xml:space="preserve"> «</w:t>
      </w:r>
      <w:r w:rsidR="00AC1C00" w:rsidRPr="0030429D">
        <w:rPr>
          <w:rFonts w:ascii="Times New Roman" w:hAnsi="Times New Roman" w:cs="Times New Roman"/>
          <w:color w:val="000000" w:themeColor="text1"/>
          <w:sz w:val="28"/>
          <w:szCs w:val="28"/>
        </w:rPr>
        <w:t>Печать</w:t>
      </w:r>
      <w:r>
        <w:rPr>
          <w:rFonts w:ascii="Times New Roman" w:hAnsi="Times New Roman" w:cs="Times New Roman"/>
          <w:color w:val="000000" w:themeColor="text1"/>
          <w:sz w:val="28"/>
          <w:szCs w:val="28"/>
        </w:rPr>
        <w:t>»</w:t>
      </w:r>
      <w:r w:rsidR="00AC1C00" w:rsidRPr="0030429D">
        <w:rPr>
          <w:rFonts w:ascii="Times New Roman" w:hAnsi="Times New Roman" w:cs="Times New Roman"/>
          <w:color w:val="000000" w:themeColor="text1"/>
          <w:sz w:val="28"/>
          <w:szCs w:val="28"/>
        </w:rPr>
        <w:t>, тип 1 - площадь 6 кв. м (длина - 3,0 м, ширина - 2,0 м, высота - 2,6 м); площадь 9 кв. м (длина - 3,6 м, ширина - 2,5 м, высота - 2,6 м),</w:t>
      </w:r>
    </w:p>
    <w:p w14:paraId="394DEF88" w14:textId="354B6A17" w:rsidR="00AC1C00" w:rsidRPr="0030429D" w:rsidRDefault="00A067BB" w:rsidP="00D02406">
      <w:pPr>
        <w:pStyle w:val="ConsPlusNormal"/>
        <w:ind w:firstLine="54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AC1C00" w:rsidRPr="0030429D">
        <w:rPr>
          <w:rFonts w:ascii="Times New Roman" w:hAnsi="Times New Roman" w:cs="Times New Roman"/>
          <w:color w:val="000000" w:themeColor="text1"/>
          <w:sz w:val="28"/>
          <w:szCs w:val="28"/>
        </w:rPr>
        <w:t>Киоск</w:t>
      </w:r>
      <w:r>
        <w:rPr>
          <w:rFonts w:ascii="Times New Roman" w:hAnsi="Times New Roman" w:cs="Times New Roman"/>
          <w:color w:val="000000" w:themeColor="text1"/>
          <w:sz w:val="28"/>
          <w:szCs w:val="28"/>
        </w:rPr>
        <w:t>»</w:t>
      </w:r>
      <w:r w:rsidR="00AC1C00" w:rsidRPr="0030429D">
        <w:rPr>
          <w:rFonts w:ascii="Times New Roman" w:hAnsi="Times New Roman" w:cs="Times New Roman"/>
          <w:color w:val="000000" w:themeColor="text1"/>
          <w:sz w:val="28"/>
          <w:szCs w:val="28"/>
        </w:rPr>
        <w:t>, тип 2 - площадь 6 кв. м (длина - 3,0 м, ширина - 2,0 м, высота - 2,6 м),</w:t>
      </w:r>
    </w:p>
    <w:p w14:paraId="7DEAFA3C" w14:textId="5C81ACDF" w:rsidR="00AC1C00" w:rsidRPr="0030429D" w:rsidRDefault="00A067BB" w:rsidP="00D02406">
      <w:pPr>
        <w:pStyle w:val="ConsPlusNormal"/>
        <w:ind w:firstLine="54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w:t>
      </w:r>
      <w:r w:rsidR="00AC1C00" w:rsidRPr="0030429D">
        <w:rPr>
          <w:rFonts w:ascii="Times New Roman" w:hAnsi="Times New Roman" w:cs="Times New Roman"/>
          <w:color w:val="000000" w:themeColor="text1"/>
          <w:sz w:val="28"/>
          <w:szCs w:val="28"/>
        </w:rPr>
        <w:t>Киоск</w:t>
      </w:r>
      <w:r>
        <w:rPr>
          <w:rFonts w:ascii="Times New Roman" w:hAnsi="Times New Roman" w:cs="Times New Roman"/>
          <w:color w:val="000000" w:themeColor="text1"/>
          <w:sz w:val="28"/>
          <w:szCs w:val="28"/>
        </w:rPr>
        <w:t>»</w:t>
      </w:r>
      <w:r w:rsidR="00AC1C00" w:rsidRPr="0030429D">
        <w:rPr>
          <w:rFonts w:ascii="Times New Roman" w:hAnsi="Times New Roman" w:cs="Times New Roman"/>
          <w:color w:val="000000" w:themeColor="text1"/>
          <w:sz w:val="28"/>
          <w:szCs w:val="28"/>
        </w:rPr>
        <w:t>, тип 3 - площадь 9 кв. м (длина - 3,6 м, ширина - 2,5 м, высота - 2,6 м);</w:t>
      </w:r>
    </w:p>
    <w:p w14:paraId="3A8EDB17" w14:textId="64F542AA" w:rsidR="00AC1C00" w:rsidRPr="0030429D" w:rsidRDefault="00A067BB" w:rsidP="00D02406">
      <w:pPr>
        <w:pStyle w:val="ConsPlusNormal"/>
        <w:ind w:firstLine="54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AC1C00" w:rsidRPr="0030429D">
        <w:rPr>
          <w:rFonts w:ascii="Times New Roman" w:hAnsi="Times New Roman" w:cs="Times New Roman"/>
          <w:color w:val="000000" w:themeColor="text1"/>
          <w:sz w:val="28"/>
          <w:szCs w:val="28"/>
        </w:rPr>
        <w:t>Павильон</w:t>
      </w:r>
      <w:r>
        <w:rPr>
          <w:rFonts w:ascii="Times New Roman" w:hAnsi="Times New Roman" w:cs="Times New Roman"/>
          <w:color w:val="000000" w:themeColor="text1"/>
          <w:sz w:val="28"/>
          <w:szCs w:val="28"/>
        </w:rPr>
        <w:t>»</w:t>
      </w:r>
      <w:r w:rsidR="00AC1C00" w:rsidRPr="0030429D">
        <w:rPr>
          <w:rFonts w:ascii="Times New Roman" w:hAnsi="Times New Roman" w:cs="Times New Roman"/>
          <w:color w:val="000000" w:themeColor="text1"/>
          <w:sz w:val="28"/>
          <w:szCs w:val="28"/>
        </w:rPr>
        <w:t>:</w:t>
      </w:r>
    </w:p>
    <w:p w14:paraId="1577CE9C" w14:textId="2B31646F" w:rsidR="00AC1C00" w:rsidRPr="0030429D" w:rsidRDefault="00A067BB" w:rsidP="00D02406">
      <w:pPr>
        <w:pStyle w:val="ConsPlusNormal"/>
        <w:ind w:firstLine="54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AC1C00" w:rsidRPr="0030429D">
        <w:rPr>
          <w:rFonts w:ascii="Times New Roman" w:hAnsi="Times New Roman" w:cs="Times New Roman"/>
          <w:color w:val="000000" w:themeColor="text1"/>
          <w:sz w:val="28"/>
          <w:szCs w:val="28"/>
        </w:rPr>
        <w:t>Павильон</w:t>
      </w:r>
      <w:r>
        <w:rPr>
          <w:rFonts w:ascii="Times New Roman" w:hAnsi="Times New Roman" w:cs="Times New Roman"/>
          <w:color w:val="000000" w:themeColor="text1"/>
          <w:sz w:val="28"/>
          <w:szCs w:val="28"/>
        </w:rPr>
        <w:t>»</w:t>
      </w:r>
      <w:r w:rsidR="00AC1C00" w:rsidRPr="0030429D">
        <w:rPr>
          <w:rFonts w:ascii="Times New Roman" w:hAnsi="Times New Roman" w:cs="Times New Roman"/>
          <w:color w:val="000000" w:themeColor="text1"/>
          <w:sz w:val="28"/>
          <w:szCs w:val="28"/>
        </w:rPr>
        <w:t>, тип 1 - площадь 30 кв. м (длина - 7,5 м, ширина - 4,0 м, высота - 3,2 м),</w:t>
      </w:r>
    </w:p>
    <w:p w14:paraId="303DF490" w14:textId="118940C4" w:rsidR="00AC1C00" w:rsidRPr="0030429D" w:rsidRDefault="00A067BB" w:rsidP="00D02406">
      <w:pPr>
        <w:pStyle w:val="ConsPlusNormal"/>
        <w:ind w:firstLine="54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AC1C00" w:rsidRPr="0030429D">
        <w:rPr>
          <w:rFonts w:ascii="Times New Roman" w:hAnsi="Times New Roman" w:cs="Times New Roman"/>
          <w:color w:val="000000" w:themeColor="text1"/>
          <w:sz w:val="28"/>
          <w:szCs w:val="28"/>
        </w:rPr>
        <w:t>Павильон</w:t>
      </w:r>
      <w:r>
        <w:rPr>
          <w:rFonts w:ascii="Times New Roman" w:hAnsi="Times New Roman" w:cs="Times New Roman"/>
          <w:color w:val="000000" w:themeColor="text1"/>
          <w:sz w:val="28"/>
          <w:szCs w:val="28"/>
        </w:rPr>
        <w:t>»</w:t>
      </w:r>
      <w:r w:rsidR="00AC1C00" w:rsidRPr="0030429D">
        <w:rPr>
          <w:rFonts w:ascii="Times New Roman" w:hAnsi="Times New Roman" w:cs="Times New Roman"/>
          <w:color w:val="000000" w:themeColor="text1"/>
          <w:sz w:val="28"/>
          <w:szCs w:val="28"/>
        </w:rPr>
        <w:t>, тип 2 - площадь 28 кв. м (длина - 7,0 м, ширина - 4,0 м, высота - 3,2 м);</w:t>
      </w:r>
    </w:p>
    <w:p w14:paraId="6D2AB202" w14:textId="3EE4D4E8" w:rsidR="00AC1C00" w:rsidRPr="0030429D" w:rsidRDefault="00A067BB" w:rsidP="00D02406">
      <w:pPr>
        <w:pStyle w:val="ConsPlusNormal"/>
        <w:ind w:firstLine="54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AC1C00" w:rsidRPr="0030429D">
        <w:rPr>
          <w:rFonts w:ascii="Times New Roman" w:hAnsi="Times New Roman" w:cs="Times New Roman"/>
          <w:color w:val="000000" w:themeColor="text1"/>
          <w:sz w:val="28"/>
          <w:szCs w:val="28"/>
        </w:rPr>
        <w:t>Палатка</w:t>
      </w:r>
      <w:r>
        <w:rPr>
          <w:rFonts w:ascii="Times New Roman" w:hAnsi="Times New Roman" w:cs="Times New Roman"/>
          <w:color w:val="000000" w:themeColor="text1"/>
          <w:sz w:val="28"/>
          <w:szCs w:val="28"/>
        </w:rPr>
        <w:t>»</w:t>
      </w:r>
      <w:r w:rsidR="00AC1C00" w:rsidRPr="0030429D">
        <w:rPr>
          <w:rFonts w:ascii="Times New Roman" w:hAnsi="Times New Roman" w:cs="Times New Roman"/>
          <w:color w:val="000000" w:themeColor="text1"/>
          <w:sz w:val="28"/>
          <w:szCs w:val="28"/>
        </w:rPr>
        <w:t>:</w:t>
      </w:r>
    </w:p>
    <w:p w14:paraId="19FBF62F" w14:textId="5023E89D" w:rsidR="00AC1C00" w:rsidRPr="0030429D" w:rsidRDefault="00A067BB" w:rsidP="00A067BB">
      <w:pPr>
        <w:pStyle w:val="ConsPlusNormal"/>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AC1C00" w:rsidRPr="0030429D">
        <w:rPr>
          <w:rFonts w:ascii="Times New Roman" w:hAnsi="Times New Roman" w:cs="Times New Roman"/>
          <w:color w:val="000000" w:themeColor="text1"/>
          <w:sz w:val="28"/>
          <w:szCs w:val="28"/>
        </w:rPr>
        <w:t>Палатка</w:t>
      </w:r>
      <w:r>
        <w:rPr>
          <w:rFonts w:ascii="Times New Roman" w:hAnsi="Times New Roman" w:cs="Times New Roman"/>
          <w:color w:val="000000" w:themeColor="text1"/>
          <w:sz w:val="28"/>
          <w:szCs w:val="28"/>
        </w:rPr>
        <w:t>»</w:t>
      </w:r>
      <w:r w:rsidR="00AC1C00" w:rsidRPr="0030429D">
        <w:rPr>
          <w:rFonts w:ascii="Times New Roman" w:hAnsi="Times New Roman" w:cs="Times New Roman"/>
          <w:color w:val="000000" w:themeColor="text1"/>
          <w:sz w:val="28"/>
          <w:szCs w:val="28"/>
        </w:rPr>
        <w:t>, тип 1 - площадь 6 кв. м (длина - 3,0 м, ширина - 2,0 м, высота в коньке - 2,2 м),</w:t>
      </w:r>
    </w:p>
    <w:p w14:paraId="72201B80" w14:textId="73FBCCD0" w:rsidR="00AC1C00" w:rsidRPr="0030429D" w:rsidRDefault="00A067BB" w:rsidP="00D02406">
      <w:pPr>
        <w:pStyle w:val="ConsPlusNormal"/>
        <w:ind w:firstLine="54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AC1C00" w:rsidRPr="0030429D">
        <w:rPr>
          <w:rFonts w:ascii="Times New Roman" w:hAnsi="Times New Roman" w:cs="Times New Roman"/>
          <w:color w:val="000000" w:themeColor="text1"/>
          <w:sz w:val="28"/>
          <w:szCs w:val="28"/>
        </w:rPr>
        <w:t>Палатка</w:t>
      </w:r>
      <w:r>
        <w:rPr>
          <w:rFonts w:ascii="Times New Roman" w:hAnsi="Times New Roman" w:cs="Times New Roman"/>
          <w:color w:val="000000" w:themeColor="text1"/>
          <w:sz w:val="28"/>
          <w:szCs w:val="28"/>
        </w:rPr>
        <w:t>»</w:t>
      </w:r>
      <w:r w:rsidR="00AC1C00" w:rsidRPr="0030429D">
        <w:rPr>
          <w:rFonts w:ascii="Times New Roman" w:hAnsi="Times New Roman" w:cs="Times New Roman"/>
          <w:color w:val="000000" w:themeColor="text1"/>
          <w:sz w:val="28"/>
          <w:szCs w:val="28"/>
        </w:rPr>
        <w:t>, тип 2 - площадь 9 кв. м (длина - 3,0 м, ширина - 3,0 м, высота в коньке - 2,2 м).</w:t>
      </w:r>
    </w:p>
    <w:p w14:paraId="54CBE0B4" w14:textId="1F29B473"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3.2. Конструкции и материалы типовых проектов всех типов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Киоск</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Павильон</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w:t>
      </w:r>
    </w:p>
    <w:p w14:paraId="2C78461D"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несущий каркас: из гнутого стального листа (толщина металла не менее 4 мм), изготовлен методом резки и гибки с нанесением порошкового полимерного покрытия; из трубы профильной металлической, швеллера металлического и гнутых металлических элементов с нанесением порошкового полимерного покрытия (толщина металла не менее 3 мм),</w:t>
      </w:r>
    </w:p>
    <w:p w14:paraId="1D268F85"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оконные и дверные переплеты: алюминиевый профиль с порошковым окрашиванием, ламинированный ПВХ,</w:t>
      </w:r>
    </w:p>
    <w:p w14:paraId="6B5C91A5"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декоративные элементы внешней отделки: композит, для дворового фасада: композит (с горизонтальным расположением панелей), декоративные стойки - металл, декоративные панели (рейки) - металл, дерево; допускаются </w:t>
      </w:r>
      <w:proofErr w:type="spellStart"/>
      <w:r w:rsidRPr="0030429D">
        <w:rPr>
          <w:rFonts w:ascii="Times New Roman" w:hAnsi="Times New Roman" w:cs="Times New Roman"/>
          <w:color w:val="000000" w:themeColor="text1"/>
          <w:sz w:val="28"/>
          <w:szCs w:val="28"/>
        </w:rPr>
        <w:t>роллетные</w:t>
      </w:r>
      <w:proofErr w:type="spellEnd"/>
      <w:r w:rsidRPr="0030429D">
        <w:rPr>
          <w:rFonts w:ascii="Times New Roman" w:hAnsi="Times New Roman" w:cs="Times New Roman"/>
          <w:color w:val="000000" w:themeColor="text1"/>
          <w:sz w:val="28"/>
          <w:szCs w:val="28"/>
        </w:rPr>
        <w:t xml:space="preserve"> системы (рольставни): металлические с механическим или электрическим приводом (при необходимости),</w:t>
      </w:r>
    </w:p>
    <w:p w14:paraId="594C46D9"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остекление: простое прозрачное с антивандальным покрытием, ударопрочное (тонирование стекла запрещается),</w:t>
      </w:r>
    </w:p>
    <w:p w14:paraId="5E46DFDA"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вентиляционные решетки: металлические,</w:t>
      </w:r>
    </w:p>
    <w:p w14:paraId="6006930C"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цоколь: композит.</w:t>
      </w:r>
    </w:p>
    <w:p w14:paraId="4DF468D7" w14:textId="391820EB"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3.3. Конструкции и материалы типовых проектов всех типов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Палатка</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w:t>
      </w:r>
    </w:p>
    <w:p w14:paraId="3466DE5E"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несущий каркас: металлический,</w:t>
      </w:r>
    </w:p>
    <w:p w14:paraId="696D82F4"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материал тента: ткань с ПВХ-покрытием водостойким,</w:t>
      </w:r>
    </w:p>
    <w:p w14:paraId="2945BD6F"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крыша двускатная.</w:t>
      </w:r>
    </w:p>
    <w:p w14:paraId="73810949" w14:textId="1E43DD1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w:t>
      </w:r>
      <w:r w:rsidR="00AF7EC6">
        <w:rPr>
          <w:rFonts w:ascii="Times New Roman" w:hAnsi="Times New Roman" w:cs="Times New Roman"/>
          <w:color w:val="000000" w:themeColor="text1"/>
          <w:sz w:val="28"/>
          <w:szCs w:val="28"/>
        </w:rPr>
        <w:t>4</w:t>
      </w:r>
      <w:r w:rsidRPr="0030429D">
        <w:rPr>
          <w:rFonts w:ascii="Times New Roman" w:hAnsi="Times New Roman" w:cs="Times New Roman"/>
          <w:color w:val="000000" w:themeColor="text1"/>
          <w:sz w:val="28"/>
          <w:szCs w:val="28"/>
        </w:rPr>
        <w:t xml:space="preserve">. Цветовое решение типовых проектов всех типов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Киоск</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Павильон</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w:t>
      </w:r>
    </w:p>
    <w:p w14:paraId="384E3E0A"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несущий каркас: RAL 8017 шоколадно-коричневый, RAL 7016 </w:t>
      </w:r>
      <w:proofErr w:type="spellStart"/>
      <w:r w:rsidRPr="0030429D">
        <w:rPr>
          <w:rFonts w:ascii="Times New Roman" w:hAnsi="Times New Roman" w:cs="Times New Roman"/>
          <w:color w:val="000000" w:themeColor="text1"/>
          <w:sz w:val="28"/>
          <w:szCs w:val="28"/>
        </w:rPr>
        <w:t>антрацитово</w:t>
      </w:r>
      <w:proofErr w:type="spellEnd"/>
      <w:r w:rsidRPr="0030429D">
        <w:rPr>
          <w:rFonts w:ascii="Times New Roman" w:hAnsi="Times New Roman" w:cs="Times New Roman"/>
          <w:color w:val="000000" w:themeColor="text1"/>
          <w:sz w:val="28"/>
          <w:szCs w:val="28"/>
        </w:rPr>
        <w:t>-серый,</w:t>
      </w:r>
    </w:p>
    <w:p w14:paraId="2CAEDDAD"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оконные и дверные переплеты: должны соответствовать выбранному RAL для каркаса (RAL 8017 шоколадно-коричневый, RAL 7016 </w:t>
      </w:r>
      <w:proofErr w:type="spellStart"/>
      <w:r w:rsidRPr="0030429D">
        <w:rPr>
          <w:rFonts w:ascii="Times New Roman" w:hAnsi="Times New Roman" w:cs="Times New Roman"/>
          <w:color w:val="000000" w:themeColor="text1"/>
          <w:sz w:val="28"/>
          <w:szCs w:val="28"/>
        </w:rPr>
        <w:t>антрацитово</w:t>
      </w:r>
      <w:proofErr w:type="spellEnd"/>
      <w:r w:rsidRPr="0030429D">
        <w:rPr>
          <w:rFonts w:ascii="Times New Roman" w:hAnsi="Times New Roman" w:cs="Times New Roman"/>
          <w:color w:val="000000" w:themeColor="text1"/>
          <w:sz w:val="28"/>
          <w:szCs w:val="28"/>
        </w:rPr>
        <w:t>-серый),</w:t>
      </w:r>
    </w:p>
    <w:p w14:paraId="4B7AF9BB"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декоративные элементы внешней отделки: ограждающая конструкция: RAL 8017 шоколадно-коричневый, RAL 7016 </w:t>
      </w:r>
      <w:proofErr w:type="spellStart"/>
      <w:r w:rsidRPr="0030429D">
        <w:rPr>
          <w:rFonts w:ascii="Times New Roman" w:hAnsi="Times New Roman" w:cs="Times New Roman"/>
          <w:color w:val="000000" w:themeColor="text1"/>
          <w:sz w:val="28"/>
          <w:szCs w:val="28"/>
        </w:rPr>
        <w:t>антрацитово</w:t>
      </w:r>
      <w:proofErr w:type="spellEnd"/>
      <w:r w:rsidRPr="0030429D">
        <w:rPr>
          <w:rFonts w:ascii="Times New Roman" w:hAnsi="Times New Roman" w:cs="Times New Roman"/>
          <w:color w:val="000000" w:themeColor="text1"/>
          <w:sz w:val="28"/>
          <w:szCs w:val="28"/>
        </w:rPr>
        <w:t>-серый,</w:t>
      </w:r>
    </w:p>
    <w:p w14:paraId="47CB6A80"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декоративные стойки: RAL 8017 шоколадно-коричневый, RAL 7016 </w:t>
      </w:r>
      <w:proofErr w:type="spellStart"/>
      <w:r w:rsidRPr="0030429D">
        <w:rPr>
          <w:rFonts w:ascii="Times New Roman" w:hAnsi="Times New Roman" w:cs="Times New Roman"/>
          <w:color w:val="000000" w:themeColor="text1"/>
          <w:sz w:val="28"/>
          <w:szCs w:val="28"/>
        </w:rPr>
        <w:t>антрацитово</w:t>
      </w:r>
      <w:proofErr w:type="spellEnd"/>
      <w:r w:rsidRPr="0030429D">
        <w:rPr>
          <w:rFonts w:ascii="Times New Roman" w:hAnsi="Times New Roman" w:cs="Times New Roman"/>
          <w:color w:val="000000" w:themeColor="text1"/>
          <w:sz w:val="28"/>
          <w:szCs w:val="28"/>
        </w:rPr>
        <w:t>-серый,</w:t>
      </w:r>
    </w:p>
    <w:p w14:paraId="61C19C18"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декоративные панели (рейки): RAL 1013 жемчужно-белый, RAL 1015 светлая слоновая кость,</w:t>
      </w:r>
    </w:p>
    <w:p w14:paraId="5B8E3EA0"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proofErr w:type="spellStart"/>
      <w:r w:rsidRPr="0030429D">
        <w:rPr>
          <w:rFonts w:ascii="Times New Roman" w:hAnsi="Times New Roman" w:cs="Times New Roman"/>
          <w:color w:val="000000" w:themeColor="text1"/>
          <w:sz w:val="28"/>
          <w:szCs w:val="28"/>
        </w:rPr>
        <w:t>роллетные</w:t>
      </w:r>
      <w:proofErr w:type="spellEnd"/>
      <w:r w:rsidRPr="0030429D">
        <w:rPr>
          <w:rFonts w:ascii="Times New Roman" w:hAnsi="Times New Roman" w:cs="Times New Roman"/>
          <w:color w:val="000000" w:themeColor="text1"/>
          <w:sz w:val="28"/>
          <w:szCs w:val="28"/>
        </w:rPr>
        <w:t xml:space="preserve"> системы (рольставни): должны соответствовать выбранному RAL для каркаса (RAL 8017 шоколадно-коричневый, RAL 7016 </w:t>
      </w:r>
      <w:proofErr w:type="spellStart"/>
      <w:r w:rsidRPr="0030429D">
        <w:rPr>
          <w:rFonts w:ascii="Times New Roman" w:hAnsi="Times New Roman" w:cs="Times New Roman"/>
          <w:color w:val="000000" w:themeColor="text1"/>
          <w:sz w:val="28"/>
          <w:szCs w:val="28"/>
        </w:rPr>
        <w:t>антрацитово</w:t>
      </w:r>
      <w:proofErr w:type="spellEnd"/>
      <w:r w:rsidRPr="0030429D">
        <w:rPr>
          <w:rFonts w:ascii="Times New Roman" w:hAnsi="Times New Roman" w:cs="Times New Roman"/>
          <w:color w:val="000000" w:themeColor="text1"/>
          <w:sz w:val="28"/>
          <w:szCs w:val="28"/>
        </w:rPr>
        <w:t>-серый),</w:t>
      </w:r>
    </w:p>
    <w:p w14:paraId="7B056E44"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остекление: прозрачное с антивандальным покрытием, ударопрочное (тонирование стекла запрещается),</w:t>
      </w:r>
    </w:p>
    <w:p w14:paraId="1A64275C"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вентиляционные решетки: должны соответствовать выбранному RAL для каркаса (RAL 8017 шоколадно-коричневый, RAL 7016 </w:t>
      </w:r>
      <w:proofErr w:type="spellStart"/>
      <w:r w:rsidRPr="0030429D">
        <w:rPr>
          <w:rFonts w:ascii="Times New Roman" w:hAnsi="Times New Roman" w:cs="Times New Roman"/>
          <w:color w:val="000000" w:themeColor="text1"/>
          <w:sz w:val="28"/>
          <w:szCs w:val="28"/>
        </w:rPr>
        <w:t>антрацитово</w:t>
      </w:r>
      <w:proofErr w:type="spellEnd"/>
      <w:r w:rsidRPr="0030429D">
        <w:rPr>
          <w:rFonts w:ascii="Times New Roman" w:hAnsi="Times New Roman" w:cs="Times New Roman"/>
          <w:color w:val="000000" w:themeColor="text1"/>
          <w:sz w:val="28"/>
          <w:szCs w:val="28"/>
        </w:rPr>
        <w:t>-серый),</w:t>
      </w:r>
    </w:p>
    <w:p w14:paraId="0F46A341"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цоколь: должен соответствовать цвету каркаса (RAL 8017 шоколадно-коричневый, RAL 7016 </w:t>
      </w:r>
      <w:proofErr w:type="spellStart"/>
      <w:r w:rsidRPr="0030429D">
        <w:rPr>
          <w:rFonts w:ascii="Times New Roman" w:hAnsi="Times New Roman" w:cs="Times New Roman"/>
          <w:color w:val="000000" w:themeColor="text1"/>
          <w:sz w:val="28"/>
          <w:szCs w:val="28"/>
        </w:rPr>
        <w:t>антрацитово</w:t>
      </w:r>
      <w:proofErr w:type="spellEnd"/>
      <w:r w:rsidRPr="0030429D">
        <w:rPr>
          <w:rFonts w:ascii="Times New Roman" w:hAnsi="Times New Roman" w:cs="Times New Roman"/>
          <w:color w:val="000000" w:themeColor="text1"/>
          <w:sz w:val="28"/>
          <w:szCs w:val="28"/>
        </w:rPr>
        <w:t>-серый).</w:t>
      </w:r>
    </w:p>
    <w:p w14:paraId="41755A81" w14:textId="01AF1D9A"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w:t>
      </w:r>
      <w:r w:rsidR="00AF7EC6">
        <w:rPr>
          <w:rFonts w:ascii="Times New Roman" w:hAnsi="Times New Roman" w:cs="Times New Roman"/>
          <w:color w:val="000000" w:themeColor="text1"/>
          <w:sz w:val="28"/>
          <w:szCs w:val="28"/>
        </w:rPr>
        <w:t>5</w:t>
      </w:r>
      <w:r w:rsidRPr="0030429D">
        <w:rPr>
          <w:rFonts w:ascii="Times New Roman" w:hAnsi="Times New Roman" w:cs="Times New Roman"/>
          <w:color w:val="000000" w:themeColor="text1"/>
          <w:sz w:val="28"/>
          <w:szCs w:val="28"/>
        </w:rPr>
        <w:t xml:space="preserve">. Цветовое решение типовых проектов всех типов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Палатка</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w:t>
      </w:r>
    </w:p>
    <w:p w14:paraId="4E1DEBCB"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дворовой фасад и крыша: RAL 8017 шоколадно-коричневый, RAL 7016 </w:t>
      </w:r>
      <w:proofErr w:type="spellStart"/>
      <w:r w:rsidRPr="0030429D">
        <w:rPr>
          <w:rFonts w:ascii="Times New Roman" w:hAnsi="Times New Roman" w:cs="Times New Roman"/>
          <w:color w:val="000000" w:themeColor="text1"/>
          <w:sz w:val="28"/>
          <w:szCs w:val="28"/>
        </w:rPr>
        <w:t>антрацитово</w:t>
      </w:r>
      <w:proofErr w:type="spellEnd"/>
      <w:r w:rsidRPr="0030429D">
        <w:rPr>
          <w:rFonts w:ascii="Times New Roman" w:hAnsi="Times New Roman" w:cs="Times New Roman"/>
          <w:color w:val="000000" w:themeColor="text1"/>
          <w:sz w:val="28"/>
          <w:szCs w:val="28"/>
        </w:rPr>
        <w:t>-серый,</w:t>
      </w:r>
    </w:p>
    <w:p w14:paraId="6CEB97EB"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боковые фасады и имитация декоративных панелей: RAL 1013 жемчужно-белый, RAL 1015 светлая слоновая кость.</w:t>
      </w:r>
    </w:p>
    <w:p w14:paraId="25301606" w14:textId="71EECAE3"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w:t>
      </w:r>
      <w:r w:rsidR="00AF7EC6">
        <w:rPr>
          <w:rFonts w:ascii="Times New Roman" w:hAnsi="Times New Roman" w:cs="Times New Roman"/>
          <w:color w:val="000000" w:themeColor="text1"/>
          <w:sz w:val="28"/>
          <w:szCs w:val="28"/>
        </w:rPr>
        <w:t>6</w:t>
      </w:r>
      <w:r w:rsidRPr="0030429D">
        <w:rPr>
          <w:rFonts w:ascii="Times New Roman" w:hAnsi="Times New Roman" w:cs="Times New Roman"/>
          <w:color w:val="000000" w:themeColor="text1"/>
          <w:sz w:val="28"/>
          <w:szCs w:val="28"/>
        </w:rPr>
        <w:t>. Установка вывески типовых проектов:</w:t>
      </w:r>
    </w:p>
    <w:p w14:paraId="40C99D33" w14:textId="6AFE850A"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w:t>
      </w:r>
      <w:r w:rsidR="00AF7EC6">
        <w:rPr>
          <w:rFonts w:ascii="Times New Roman" w:hAnsi="Times New Roman" w:cs="Times New Roman"/>
          <w:color w:val="000000" w:themeColor="text1"/>
          <w:sz w:val="28"/>
          <w:szCs w:val="28"/>
        </w:rPr>
        <w:t>6</w:t>
      </w:r>
      <w:r w:rsidRPr="0030429D">
        <w:rPr>
          <w:rFonts w:ascii="Times New Roman" w:hAnsi="Times New Roman" w:cs="Times New Roman"/>
          <w:color w:val="000000" w:themeColor="text1"/>
          <w:sz w:val="28"/>
          <w:szCs w:val="28"/>
        </w:rPr>
        <w:t>.1</w:t>
      </w:r>
      <w:r w:rsidR="00AF7EC6">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установка вывески типовых проектов всех типов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Киоск</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w:t>
      </w:r>
    </w:p>
    <w:p w14:paraId="11A09023"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вывеска состоит из графической и текстовой частей.</w:t>
      </w:r>
    </w:p>
    <w:p w14:paraId="57C643B0"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Текстовая часть в виде отдельно стоящих букв, объемных или плоскостных, световых или </w:t>
      </w:r>
      <w:proofErr w:type="spellStart"/>
      <w:r w:rsidRPr="0030429D">
        <w:rPr>
          <w:rFonts w:ascii="Times New Roman" w:hAnsi="Times New Roman" w:cs="Times New Roman"/>
          <w:color w:val="000000" w:themeColor="text1"/>
          <w:sz w:val="28"/>
          <w:szCs w:val="28"/>
        </w:rPr>
        <w:t>несветовых</w:t>
      </w:r>
      <w:proofErr w:type="spellEnd"/>
      <w:r w:rsidRPr="0030429D">
        <w:rPr>
          <w:rFonts w:ascii="Times New Roman" w:hAnsi="Times New Roman" w:cs="Times New Roman"/>
          <w:color w:val="000000" w:themeColor="text1"/>
          <w:sz w:val="28"/>
          <w:szCs w:val="28"/>
        </w:rPr>
        <w:t>.</w:t>
      </w:r>
    </w:p>
    <w:p w14:paraId="6C1FA0E2"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Высота горизонтальной информационной панели (далее - фриз) - 450 мм.</w:t>
      </w:r>
    </w:p>
    <w:p w14:paraId="146BF82A"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Высота текстовой части - не более 300 мм (2/3 высоты фриза); размещение: строго в границах фриза.</w:t>
      </w:r>
    </w:p>
    <w:p w14:paraId="0D1C12B1"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Колористическое решение фриза определяется владельцем Нестационарного объекта.</w:t>
      </w:r>
    </w:p>
    <w:p w14:paraId="0905C2F5"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Колористическое решение текстовой и графической частей определяется владельцем Нестационарного объекта.</w:t>
      </w:r>
    </w:p>
    <w:p w14:paraId="3D14DC63"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Материал фриза - композит, пластик, дерево (толщина не менее 5-10 мм), металл (толщина не менее 1,5 мм).</w:t>
      </w:r>
    </w:p>
    <w:p w14:paraId="6457A252"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Материал графической и текстовой частей - пластик, дерево, металл;</w:t>
      </w:r>
    </w:p>
    <w:p w14:paraId="10FB1442" w14:textId="384496AB"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w:t>
      </w:r>
      <w:r w:rsidR="00AF7EC6">
        <w:rPr>
          <w:rFonts w:ascii="Times New Roman" w:hAnsi="Times New Roman" w:cs="Times New Roman"/>
          <w:color w:val="000000" w:themeColor="text1"/>
          <w:sz w:val="28"/>
          <w:szCs w:val="28"/>
        </w:rPr>
        <w:t>6</w:t>
      </w:r>
      <w:r w:rsidRPr="0030429D">
        <w:rPr>
          <w:rFonts w:ascii="Times New Roman" w:hAnsi="Times New Roman" w:cs="Times New Roman"/>
          <w:color w:val="000000" w:themeColor="text1"/>
          <w:sz w:val="28"/>
          <w:szCs w:val="28"/>
        </w:rPr>
        <w:t xml:space="preserve">.2. установка вывески типовых проектов всех типов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Павильон</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w:t>
      </w:r>
    </w:p>
    <w:p w14:paraId="0B44F41B"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вывеска состоит из графической и текстовой частей.</w:t>
      </w:r>
    </w:p>
    <w:p w14:paraId="6F557843"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Текстовая часть в виде отдельно стоящих букв, объемных или плоскостных, световых или </w:t>
      </w:r>
      <w:proofErr w:type="spellStart"/>
      <w:r w:rsidRPr="0030429D">
        <w:rPr>
          <w:rFonts w:ascii="Times New Roman" w:hAnsi="Times New Roman" w:cs="Times New Roman"/>
          <w:color w:val="000000" w:themeColor="text1"/>
          <w:sz w:val="28"/>
          <w:szCs w:val="28"/>
        </w:rPr>
        <w:t>несветовых</w:t>
      </w:r>
      <w:proofErr w:type="spellEnd"/>
      <w:r w:rsidRPr="0030429D">
        <w:rPr>
          <w:rFonts w:ascii="Times New Roman" w:hAnsi="Times New Roman" w:cs="Times New Roman"/>
          <w:color w:val="000000" w:themeColor="text1"/>
          <w:sz w:val="28"/>
          <w:szCs w:val="28"/>
        </w:rPr>
        <w:t>.</w:t>
      </w:r>
    </w:p>
    <w:p w14:paraId="3CF394FB"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Высота фриза - 700 мм.</w:t>
      </w:r>
    </w:p>
    <w:p w14:paraId="67A737B9"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Высота текстовой части - не более 500 мм (2/3 высоты фриза); размещение: строго в границах фриза.</w:t>
      </w:r>
    </w:p>
    <w:p w14:paraId="1511AC8B"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Ширина вертикальной информационной панели должна быть равной ширине членения одного оконного переплета. Количество вертикальных информационных панелей - не более 1 на каждом фасаде.</w:t>
      </w:r>
    </w:p>
    <w:p w14:paraId="62151F65"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Колористическое решение фриза, вертикальной информационной панели определяется владельцем Нестационарного объекта и должно быть выполнено в едином RAL.</w:t>
      </w:r>
    </w:p>
    <w:p w14:paraId="5F6249CB"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Колористическое решение текстовой и графической частей определяется </w:t>
      </w:r>
      <w:r w:rsidRPr="0030429D">
        <w:rPr>
          <w:rFonts w:ascii="Times New Roman" w:hAnsi="Times New Roman" w:cs="Times New Roman"/>
          <w:color w:val="000000" w:themeColor="text1"/>
          <w:sz w:val="28"/>
          <w:szCs w:val="28"/>
        </w:rPr>
        <w:lastRenderedPageBreak/>
        <w:t>владельцем Нестационарного объекта.</w:t>
      </w:r>
    </w:p>
    <w:p w14:paraId="58B5E45C"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Информация на вертикальной информационной панели - не более 50% от площади панели, не содержащая сведений рекламного характера.</w:t>
      </w:r>
    </w:p>
    <w:p w14:paraId="550681AD"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Материал фриза - композит, пластик, дерево (толщина не менее 5-10 мм), металл (толщина не менее 1,5 мм).</w:t>
      </w:r>
    </w:p>
    <w:p w14:paraId="75A9A508"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Материал графической и текстовой частей - пластик, дерево, металл;</w:t>
      </w:r>
    </w:p>
    <w:p w14:paraId="5D2DE1E9" w14:textId="3B0233F1"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w:t>
      </w:r>
      <w:r w:rsidR="00AF7EC6">
        <w:rPr>
          <w:rFonts w:ascii="Times New Roman" w:hAnsi="Times New Roman" w:cs="Times New Roman"/>
          <w:color w:val="000000" w:themeColor="text1"/>
          <w:sz w:val="28"/>
          <w:szCs w:val="28"/>
        </w:rPr>
        <w:t>6</w:t>
      </w:r>
      <w:r w:rsidRPr="0030429D">
        <w:rPr>
          <w:rFonts w:ascii="Times New Roman" w:hAnsi="Times New Roman" w:cs="Times New Roman"/>
          <w:color w:val="000000" w:themeColor="text1"/>
          <w:sz w:val="28"/>
          <w:szCs w:val="28"/>
        </w:rPr>
        <w:t>.</w:t>
      </w:r>
      <w:r w:rsidR="00AF7EC6">
        <w:rPr>
          <w:rFonts w:ascii="Times New Roman" w:hAnsi="Times New Roman" w:cs="Times New Roman"/>
          <w:color w:val="000000" w:themeColor="text1"/>
          <w:sz w:val="28"/>
          <w:szCs w:val="28"/>
        </w:rPr>
        <w:t>3</w:t>
      </w:r>
      <w:r w:rsidRPr="0030429D">
        <w:rPr>
          <w:rFonts w:ascii="Times New Roman" w:hAnsi="Times New Roman" w:cs="Times New Roman"/>
          <w:color w:val="000000" w:themeColor="text1"/>
          <w:sz w:val="28"/>
          <w:szCs w:val="28"/>
        </w:rPr>
        <w:t xml:space="preserve">. установка вывески типовых проектов всех типов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Палатка</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w:t>
      </w:r>
    </w:p>
    <w:p w14:paraId="44409411"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вывеска состоит из графической и текстовой частей.</w:t>
      </w:r>
    </w:p>
    <w:p w14:paraId="7C7D23A4"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Высота текстовой части - не более 150 мм.</w:t>
      </w:r>
    </w:p>
    <w:p w14:paraId="67CD581E"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Высота графической части может превышать максимальную высоту текстовой части не более чем на 20%.</w:t>
      </w:r>
    </w:p>
    <w:p w14:paraId="4BBA5562"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Колористическое решение текстовой и графической частей определяется владельцем Нестационарного объекта.</w:t>
      </w:r>
    </w:p>
    <w:p w14:paraId="466A6C50" w14:textId="3E4A5E08"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w:t>
      </w:r>
      <w:r w:rsidR="00AF7EC6">
        <w:rPr>
          <w:rFonts w:ascii="Times New Roman" w:hAnsi="Times New Roman" w:cs="Times New Roman"/>
          <w:color w:val="000000" w:themeColor="text1"/>
          <w:sz w:val="28"/>
          <w:szCs w:val="28"/>
        </w:rPr>
        <w:t>7</w:t>
      </w:r>
      <w:r w:rsidRPr="0030429D">
        <w:rPr>
          <w:rFonts w:ascii="Times New Roman" w:hAnsi="Times New Roman" w:cs="Times New Roman"/>
          <w:color w:val="000000" w:themeColor="text1"/>
          <w:sz w:val="28"/>
          <w:szCs w:val="28"/>
        </w:rPr>
        <w:t xml:space="preserve">. Требования к оформлению прилавка (торгового стола) типовых проектов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Палатка</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w:t>
      </w:r>
    </w:p>
    <w:p w14:paraId="7BCA1F7C"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прилавок (торговый стол) декорируется чехлом в цвет материала тента с имитацией декоративных панелей по углам.</w:t>
      </w:r>
    </w:p>
    <w:p w14:paraId="1426E3DE"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Допускается размещение вывески на чехле для прилавка (торгового стола) - информация в виде текста или логотипа не более 50% от всего поля.</w:t>
      </w:r>
    </w:p>
    <w:p w14:paraId="33006D07" w14:textId="03A34F6B"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w:t>
      </w:r>
      <w:r w:rsidR="00AF7EC6">
        <w:rPr>
          <w:rFonts w:ascii="Times New Roman" w:hAnsi="Times New Roman" w:cs="Times New Roman"/>
          <w:color w:val="000000" w:themeColor="text1"/>
          <w:sz w:val="28"/>
          <w:szCs w:val="28"/>
        </w:rPr>
        <w:t>8</w:t>
      </w:r>
      <w:r w:rsidRPr="0030429D">
        <w:rPr>
          <w:rFonts w:ascii="Times New Roman" w:hAnsi="Times New Roman" w:cs="Times New Roman"/>
          <w:color w:val="000000" w:themeColor="text1"/>
          <w:sz w:val="28"/>
          <w:szCs w:val="28"/>
        </w:rPr>
        <w:t xml:space="preserve">. Дополнительные требования к типовым проектам всех типов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Киоск</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Павильон</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w:t>
      </w:r>
    </w:p>
    <w:p w14:paraId="326373EB"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случае размещения двух и более Нестационарных объектов на одном земельном участке (блокировки), на смежных земельных участках общий вид Нестационарных объектов выполняется в едином цветовом решении каркаса, конструкций и декоративных элементов.</w:t>
      </w:r>
    </w:p>
    <w:p w14:paraId="2C62D810"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Использование </w:t>
      </w:r>
      <w:proofErr w:type="spellStart"/>
      <w:r w:rsidRPr="0030429D">
        <w:rPr>
          <w:rFonts w:ascii="Times New Roman" w:hAnsi="Times New Roman" w:cs="Times New Roman"/>
          <w:color w:val="000000" w:themeColor="text1"/>
          <w:sz w:val="28"/>
          <w:szCs w:val="28"/>
        </w:rPr>
        <w:t>доборных</w:t>
      </w:r>
      <w:proofErr w:type="spellEnd"/>
      <w:r w:rsidRPr="0030429D">
        <w:rPr>
          <w:rFonts w:ascii="Times New Roman" w:hAnsi="Times New Roman" w:cs="Times New Roman"/>
          <w:color w:val="000000" w:themeColor="text1"/>
          <w:sz w:val="28"/>
          <w:szCs w:val="28"/>
        </w:rPr>
        <w:t xml:space="preserve"> элементов из тонколистового металла для отделки каркаса не допускается.</w:t>
      </w:r>
    </w:p>
    <w:p w14:paraId="6707A18C"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случае размещения Нестационарных объектов на неровной поверхности земли конструкция несущего каркаса должна предусматривать возможность регулировки уровня установки Нестационарных объектов.</w:t>
      </w:r>
    </w:p>
    <w:p w14:paraId="2ACD597E"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proofErr w:type="spellStart"/>
      <w:r w:rsidRPr="0030429D">
        <w:rPr>
          <w:rFonts w:ascii="Times New Roman" w:hAnsi="Times New Roman" w:cs="Times New Roman"/>
          <w:color w:val="000000" w:themeColor="text1"/>
          <w:sz w:val="28"/>
          <w:szCs w:val="28"/>
        </w:rPr>
        <w:t>Роллетные</w:t>
      </w:r>
      <w:proofErr w:type="spellEnd"/>
      <w:r w:rsidRPr="0030429D">
        <w:rPr>
          <w:rFonts w:ascii="Times New Roman" w:hAnsi="Times New Roman" w:cs="Times New Roman"/>
          <w:color w:val="000000" w:themeColor="text1"/>
          <w:sz w:val="28"/>
          <w:szCs w:val="28"/>
        </w:rPr>
        <w:t xml:space="preserve"> системы (рольставни) не должны выходить за декоративные элементы внешней отделки.</w:t>
      </w:r>
    </w:p>
    <w:p w14:paraId="22EF0440"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Для подключения Нестационарных объектов к электросети снаружи предусматривается место ввода силового кабеля на стене. Нестационарные объекты должны быть обеспечены электросчетчиками, электрическими розетками с заземлением, внутренним и внешним освещением.</w:t>
      </w:r>
    </w:p>
    <w:p w14:paraId="4682DE0C"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Нестационарные объекты могут иметь системы обогрева и вентиляции.</w:t>
      </w:r>
    </w:p>
    <w:p w14:paraId="258D4130"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Допускается внешняя и внутренняя система кондиционирования.</w:t>
      </w:r>
    </w:p>
    <w:p w14:paraId="370A8536"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Внешнее кондиционирование: внешний блок располагается на крыше (кровле), высота которого не может превышать фриз, со скрытым отводом конденсата.</w:t>
      </w:r>
    </w:p>
    <w:p w14:paraId="29A539FE"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w:t>
      </w:r>
    </w:p>
    <w:p w14:paraId="42AE82CA"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Все декоративные элементы по периметру Нестационарных объектов </w:t>
      </w:r>
      <w:r w:rsidRPr="0030429D">
        <w:rPr>
          <w:rFonts w:ascii="Times New Roman" w:hAnsi="Times New Roman" w:cs="Times New Roman"/>
          <w:color w:val="000000" w:themeColor="text1"/>
          <w:sz w:val="28"/>
          <w:szCs w:val="28"/>
        </w:rPr>
        <w:lastRenderedPageBreak/>
        <w:t>должны иметь одинаковую высотную отметку, образовывая единый контур.</w:t>
      </w:r>
    </w:p>
    <w:p w14:paraId="3BDC5E18"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Верхняя отметка декоративных элементов внешней отделки должна совпадать с верхней отметкой фриза.</w:t>
      </w:r>
    </w:p>
    <w:p w14:paraId="101288FA"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Ширина декоративных панелей (реек) на главном и боковом фасадах должна быть равной (кратной) ширине членения оконных переплетов (импост).</w:t>
      </w:r>
    </w:p>
    <w:p w14:paraId="321D9286" w14:textId="02BC936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Главный, боковой фасады должны быть оснащены декоративными панелями (рейками), за исключением киоска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Печать</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типа 1.</w:t>
      </w:r>
    </w:p>
    <w:p w14:paraId="338ADEE5"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 дверного проема на дворовом фасаде обязательно размещается декоративный элемент с горизонтальными рейками.</w:t>
      </w:r>
    </w:p>
    <w:p w14:paraId="0894BC06" w14:textId="2B2A7724" w:rsidR="00AC1C00" w:rsidRDefault="00AC1C00" w:rsidP="005401E9">
      <w:pPr>
        <w:pStyle w:val="ConsPlusNormal"/>
        <w:jc w:val="both"/>
        <w:rPr>
          <w:rFonts w:ascii="Times New Roman" w:hAnsi="Times New Roman" w:cs="Times New Roman"/>
          <w:color w:val="000000" w:themeColor="text1"/>
          <w:sz w:val="28"/>
          <w:szCs w:val="28"/>
        </w:rPr>
      </w:pPr>
    </w:p>
    <w:p w14:paraId="17296D8F" w14:textId="2B5CB362" w:rsidR="00AF7EC6" w:rsidRDefault="00AF7EC6" w:rsidP="005401E9">
      <w:pPr>
        <w:pStyle w:val="ConsPlusNormal"/>
        <w:jc w:val="both"/>
        <w:rPr>
          <w:rFonts w:ascii="Times New Roman" w:hAnsi="Times New Roman" w:cs="Times New Roman"/>
          <w:color w:val="000000" w:themeColor="text1"/>
          <w:sz w:val="28"/>
          <w:szCs w:val="28"/>
        </w:rPr>
      </w:pPr>
    </w:p>
    <w:p w14:paraId="1E5A856E" w14:textId="11BD83BD" w:rsidR="00AF7EC6" w:rsidRDefault="00AF7EC6" w:rsidP="005401E9">
      <w:pPr>
        <w:pStyle w:val="ConsPlusNormal"/>
        <w:jc w:val="both"/>
        <w:rPr>
          <w:rFonts w:ascii="Times New Roman" w:hAnsi="Times New Roman" w:cs="Times New Roman"/>
          <w:color w:val="000000" w:themeColor="text1"/>
          <w:sz w:val="28"/>
          <w:szCs w:val="28"/>
        </w:rPr>
      </w:pPr>
    </w:p>
    <w:p w14:paraId="2E7394AC" w14:textId="231B4801" w:rsidR="00AF7EC6" w:rsidRDefault="00AF7EC6" w:rsidP="005401E9">
      <w:pPr>
        <w:pStyle w:val="ConsPlusNormal"/>
        <w:jc w:val="both"/>
        <w:rPr>
          <w:rFonts w:ascii="Times New Roman" w:hAnsi="Times New Roman" w:cs="Times New Roman"/>
          <w:color w:val="000000" w:themeColor="text1"/>
          <w:sz w:val="28"/>
          <w:szCs w:val="28"/>
        </w:rPr>
      </w:pPr>
    </w:p>
    <w:p w14:paraId="68A606B5" w14:textId="445C3E5F" w:rsidR="00AF7EC6" w:rsidRDefault="00AF7EC6" w:rsidP="005401E9">
      <w:pPr>
        <w:pStyle w:val="ConsPlusNormal"/>
        <w:jc w:val="both"/>
        <w:rPr>
          <w:rFonts w:ascii="Times New Roman" w:hAnsi="Times New Roman" w:cs="Times New Roman"/>
          <w:color w:val="000000" w:themeColor="text1"/>
          <w:sz w:val="28"/>
          <w:szCs w:val="28"/>
        </w:rPr>
      </w:pPr>
    </w:p>
    <w:p w14:paraId="21D19C94" w14:textId="017099FC" w:rsidR="00AF7EC6" w:rsidRDefault="00AF7EC6" w:rsidP="005401E9">
      <w:pPr>
        <w:pStyle w:val="ConsPlusNormal"/>
        <w:jc w:val="both"/>
        <w:rPr>
          <w:rFonts w:ascii="Times New Roman" w:hAnsi="Times New Roman" w:cs="Times New Roman"/>
          <w:color w:val="000000" w:themeColor="text1"/>
          <w:sz w:val="28"/>
          <w:szCs w:val="28"/>
        </w:rPr>
      </w:pPr>
    </w:p>
    <w:p w14:paraId="57CFFF35" w14:textId="77777777" w:rsidR="00AF7EC6" w:rsidRPr="0030429D" w:rsidRDefault="00AF7EC6" w:rsidP="005401E9">
      <w:pPr>
        <w:pStyle w:val="ConsPlusNormal"/>
        <w:jc w:val="both"/>
        <w:rPr>
          <w:rFonts w:ascii="Times New Roman" w:hAnsi="Times New Roman" w:cs="Times New Roman"/>
          <w:color w:val="000000" w:themeColor="text1"/>
          <w:sz w:val="28"/>
          <w:szCs w:val="28"/>
        </w:rPr>
      </w:pPr>
    </w:p>
    <w:p w14:paraId="4CFDF89D" w14:textId="77777777" w:rsidR="00AC1C00" w:rsidRPr="0030429D" w:rsidRDefault="00AC1C00" w:rsidP="005401E9">
      <w:pPr>
        <w:pStyle w:val="ConsPlusNormal"/>
        <w:jc w:val="right"/>
        <w:outlineLvl w:val="2"/>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Приложение</w:t>
      </w:r>
    </w:p>
    <w:p w14:paraId="46376EFC" w14:textId="77777777" w:rsidR="00AC1C00" w:rsidRPr="0030429D" w:rsidRDefault="00AC1C00" w:rsidP="005401E9">
      <w:pPr>
        <w:pStyle w:val="ConsPlusNormal"/>
        <w:jc w:val="right"/>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 Требованиям</w:t>
      </w:r>
    </w:p>
    <w:p w14:paraId="57A98C1E" w14:textId="77777777" w:rsidR="00AC1C00" w:rsidRPr="0030429D" w:rsidRDefault="00AC1C00" w:rsidP="005401E9">
      <w:pPr>
        <w:pStyle w:val="ConsPlusNormal"/>
        <w:jc w:val="right"/>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 типовым проектам некапитальных</w:t>
      </w:r>
    </w:p>
    <w:p w14:paraId="1E713B2F" w14:textId="77777777" w:rsidR="00AC1C00" w:rsidRPr="0030429D" w:rsidRDefault="00AC1C00" w:rsidP="005401E9">
      <w:pPr>
        <w:pStyle w:val="ConsPlusNormal"/>
        <w:jc w:val="right"/>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строений, сооружений, используемых</w:t>
      </w:r>
    </w:p>
    <w:p w14:paraId="78F83D35" w14:textId="77777777" w:rsidR="00AC1C00" w:rsidRPr="0030429D" w:rsidRDefault="00AC1C00" w:rsidP="005401E9">
      <w:pPr>
        <w:pStyle w:val="ConsPlusNormal"/>
        <w:jc w:val="right"/>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для осуществления торговой</w:t>
      </w:r>
    </w:p>
    <w:p w14:paraId="665110DD" w14:textId="77777777" w:rsidR="00AC1C00" w:rsidRPr="0030429D" w:rsidRDefault="00AC1C00" w:rsidP="005401E9">
      <w:pPr>
        <w:pStyle w:val="ConsPlusNormal"/>
        <w:jc w:val="right"/>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деятельности и деятельности</w:t>
      </w:r>
    </w:p>
    <w:p w14:paraId="4F00DCCE" w14:textId="77777777" w:rsidR="00AC1C00" w:rsidRPr="0030429D" w:rsidRDefault="00AC1C00" w:rsidP="005401E9">
      <w:pPr>
        <w:pStyle w:val="ConsPlusNormal"/>
        <w:jc w:val="right"/>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по оказанию услуг населению,</w:t>
      </w:r>
    </w:p>
    <w:p w14:paraId="6F23A19A" w14:textId="77777777" w:rsidR="00AC1C00" w:rsidRPr="0030429D" w:rsidRDefault="00AC1C00" w:rsidP="005401E9">
      <w:pPr>
        <w:pStyle w:val="ConsPlusNormal"/>
        <w:jc w:val="right"/>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включая услуги общественного питания</w:t>
      </w:r>
    </w:p>
    <w:p w14:paraId="44FB77D2"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E309C43" w14:textId="77777777" w:rsidR="00AC1C00" w:rsidRPr="0030429D" w:rsidRDefault="00AC1C00" w:rsidP="005401E9">
      <w:pPr>
        <w:pStyle w:val="ConsPlusTitle"/>
        <w:jc w:val="center"/>
        <w:outlineLvl w:val="3"/>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Графическое изображение типовых проектов некапитальных</w:t>
      </w:r>
    </w:p>
    <w:p w14:paraId="29E7A28A"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строений, сооружений, используемых для осуществления</w:t>
      </w:r>
    </w:p>
    <w:p w14:paraId="365346B3"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торговой деятельности и деятельности по оказанию услуг</w:t>
      </w:r>
    </w:p>
    <w:p w14:paraId="33CC0E34"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населению, включая услуги общественного питания</w:t>
      </w:r>
    </w:p>
    <w:p w14:paraId="3649BE2D"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611A3A8"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139"/>
          <w:sz w:val="28"/>
          <w:szCs w:val="28"/>
        </w:rPr>
        <w:drawing>
          <wp:inline distT="0" distB="0" distL="0" distR="0" wp14:anchorId="4C987243" wp14:editId="7BD59784">
            <wp:extent cx="4933950" cy="15811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
                      <a:extLst>
                        <a:ext uri="{28A0092B-C50C-407E-A947-70E740481C1C}">
                          <a14:useLocalDpi xmlns:a14="http://schemas.microsoft.com/office/drawing/2010/main" val="0"/>
                        </a:ext>
                      </a:extLst>
                    </a:blip>
                    <a:srcRect/>
                    <a:stretch>
                      <a:fillRect/>
                    </a:stretch>
                  </pic:blipFill>
                  <pic:spPr bwMode="auto">
                    <a:xfrm>
                      <a:off x="0" y="0"/>
                      <a:ext cx="4933950" cy="1581150"/>
                    </a:xfrm>
                    <a:prstGeom prst="rect">
                      <a:avLst/>
                    </a:prstGeom>
                    <a:noFill/>
                    <a:ln>
                      <a:noFill/>
                    </a:ln>
                  </pic:spPr>
                </pic:pic>
              </a:graphicData>
            </a:graphic>
          </wp:inline>
        </w:drawing>
      </w:r>
    </w:p>
    <w:p w14:paraId="2DC03FAC"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3576294" w14:textId="77777777" w:rsidR="00AC1C00" w:rsidRPr="0030429D" w:rsidRDefault="00AC1C00" w:rsidP="005401E9">
      <w:pPr>
        <w:pStyle w:val="ConsPlusTitle"/>
        <w:jc w:val="center"/>
        <w:outlineLvl w:val="4"/>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Цветовое решение</w:t>
      </w:r>
    </w:p>
    <w:p w14:paraId="0A6DB158"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D392DD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301"/>
          <w:sz w:val="28"/>
          <w:szCs w:val="28"/>
        </w:rPr>
        <w:lastRenderedPageBreak/>
        <w:drawing>
          <wp:inline distT="0" distB="0" distL="0" distR="0" wp14:anchorId="18039645" wp14:editId="5CA8A04B">
            <wp:extent cx="4859020" cy="3950335"/>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
                      <a:extLst>
                        <a:ext uri="{28A0092B-C50C-407E-A947-70E740481C1C}">
                          <a14:useLocalDpi xmlns:a14="http://schemas.microsoft.com/office/drawing/2010/main" val="0"/>
                        </a:ext>
                      </a:extLst>
                    </a:blip>
                    <a:srcRect/>
                    <a:stretch>
                      <a:fillRect/>
                    </a:stretch>
                  </pic:blipFill>
                  <pic:spPr bwMode="auto">
                    <a:xfrm>
                      <a:off x="0" y="0"/>
                      <a:ext cx="4859020" cy="3950335"/>
                    </a:xfrm>
                    <a:prstGeom prst="rect">
                      <a:avLst/>
                    </a:prstGeom>
                    <a:noFill/>
                    <a:ln>
                      <a:noFill/>
                    </a:ln>
                  </pic:spPr>
                </pic:pic>
              </a:graphicData>
            </a:graphic>
          </wp:inline>
        </w:drawing>
      </w:r>
    </w:p>
    <w:p w14:paraId="059FBB9E"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5BED4635"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8AB46BB"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DC547DB" w14:textId="77777777" w:rsidR="00AC1C00" w:rsidRPr="0030429D" w:rsidRDefault="00AC1C00" w:rsidP="005401E9">
      <w:pPr>
        <w:pStyle w:val="ConsPlusTitle"/>
        <w:jc w:val="center"/>
        <w:outlineLvl w:val="4"/>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Пример группировки киосков и павильонов</w:t>
      </w:r>
    </w:p>
    <w:p w14:paraId="346260D2"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D291DF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89"/>
          <w:sz w:val="28"/>
          <w:szCs w:val="28"/>
        </w:rPr>
        <w:drawing>
          <wp:inline distT="0" distB="0" distL="0" distR="0" wp14:anchorId="4C1A452C" wp14:editId="26DC805A">
            <wp:extent cx="4859020" cy="1268095"/>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
                      <a:extLst>
                        <a:ext uri="{28A0092B-C50C-407E-A947-70E740481C1C}">
                          <a14:useLocalDpi xmlns:a14="http://schemas.microsoft.com/office/drawing/2010/main" val="0"/>
                        </a:ext>
                      </a:extLst>
                    </a:blip>
                    <a:srcRect/>
                    <a:stretch>
                      <a:fillRect/>
                    </a:stretch>
                  </pic:blipFill>
                  <pic:spPr bwMode="auto">
                    <a:xfrm>
                      <a:off x="0" y="0"/>
                      <a:ext cx="4859020" cy="1268095"/>
                    </a:xfrm>
                    <a:prstGeom prst="rect">
                      <a:avLst/>
                    </a:prstGeom>
                    <a:noFill/>
                    <a:ln>
                      <a:noFill/>
                    </a:ln>
                  </pic:spPr>
                </pic:pic>
              </a:graphicData>
            </a:graphic>
          </wp:inline>
        </w:drawing>
      </w:r>
    </w:p>
    <w:p w14:paraId="6D6FB072"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0D10131"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D27B7B4"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7BF347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557"/>
          <w:sz w:val="28"/>
          <w:szCs w:val="28"/>
        </w:rPr>
        <w:lastRenderedPageBreak/>
        <w:drawing>
          <wp:inline distT="0" distB="0" distL="0" distR="0" wp14:anchorId="7434CE97" wp14:editId="0B7E63DF">
            <wp:extent cx="4733925" cy="6467475"/>
            <wp:effectExtent l="0" t="0" r="9525" b="9525"/>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
                      <a:extLst>
                        <a:ext uri="{28A0092B-C50C-407E-A947-70E740481C1C}">
                          <a14:useLocalDpi xmlns:a14="http://schemas.microsoft.com/office/drawing/2010/main" val="0"/>
                        </a:ext>
                      </a:extLst>
                    </a:blip>
                    <a:srcRect/>
                    <a:stretch>
                      <a:fillRect/>
                    </a:stretch>
                  </pic:blipFill>
                  <pic:spPr bwMode="auto">
                    <a:xfrm>
                      <a:off x="0" y="0"/>
                      <a:ext cx="4733925" cy="6467475"/>
                    </a:xfrm>
                    <a:prstGeom prst="rect">
                      <a:avLst/>
                    </a:prstGeom>
                    <a:noFill/>
                    <a:ln>
                      <a:noFill/>
                    </a:ln>
                  </pic:spPr>
                </pic:pic>
              </a:graphicData>
            </a:graphic>
          </wp:inline>
        </w:drawing>
      </w:r>
    </w:p>
    <w:p w14:paraId="1D4C2B99"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E313DD0"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21D1501"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0BB82EF"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130"/>
          <w:sz w:val="28"/>
          <w:szCs w:val="28"/>
        </w:rPr>
        <w:drawing>
          <wp:inline distT="0" distB="0" distL="0" distR="0" wp14:anchorId="29C34B08" wp14:editId="44223EC8">
            <wp:extent cx="4859020" cy="1786255"/>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
                      <a:extLst>
                        <a:ext uri="{28A0092B-C50C-407E-A947-70E740481C1C}">
                          <a14:useLocalDpi xmlns:a14="http://schemas.microsoft.com/office/drawing/2010/main" val="0"/>
                        </a:ext>
                      </a:extLst>
                    </a:blip>
                    <a:srcRect/>
                    <a:stretch>
                      <a:fillRect/>
                    </a:stretch>
                  </pic:blipFill>
                  <pic:spPr bwMode="auto">
                    <a:xfrm>
                      <a:off x="0" y="0"/>
                      <a:ext cx="4859020" cy="1786255"/>
                    </a:xfrm>
                    <a:prstGeom prst="rect">
                      <a:avLst/>
                    </a:prstGeom>
                    <a:noFill/>
                    <a:ln>
                      <a:noFill/>
                    </a:ln>
                  </pic:spPr>
                </pic:pic>
              </a:graphicData>
            </a:graphic>
          </wp:inline>
        </w:drawing>
      </w:r>
    </w:p>
    <w:p w14:paraId="349ACDD0"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1D666E0"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50"/>
          <w:sz w:val="28"/>
          <w:szCs w:val="28"/>
        </w:rPr>
        <w:lastRenderedPageBreak/>
        <w:drawing>
          <wp:inline distT="0" distB="0" distL="0" distR="0" wp14:anchorId="70CF666E" wp14:editId="5F9979C1">
            <wp:extent cx="4859020" cy="76200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
                      <a:extLst>
                        <a:ext uri="{28A0092B-C50C-407E-A947-70E740481C1C}">
                          <a14:useLocalDpi xmlns:a14="http://schemas.microsoft.com/office/drawing/2010/main" val="0"/>
                        </a:ext>
                      </a:extLst>
                    </a:blip>
                    <a:srcRect/>
                    <a:stretch>
                      <a:fillRect/>
                    </a:stretch>
                  </pic:blipFill>
                  <pic:spPr bwMode="auto">
                    <a:xfrm>
                      <a:off x="0" y="0"/>
                      <a:ext cx="4859020" cy="762000"/>
                    </a:xfrm>
                    <a:prstGeom prst="rect">
                      <a:avLst/>
                    </a:prstGeom>
                    <a:noFill/>
                    <a:ln>
                      <a:noFill/>
                    </a:ln>
                  </pic:spPr>
                </pic:pic>
              </a:graphicData>
            </a:graphic>
          </wp:inline>
        </w:drawing>
      </w:r>
    </w:p>
    <w:p w14:paraId="09357B34"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63C4313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52"/>
          <w:sz w:val="28"/>
          <w:szCs w:val="28"/>
        </w:rPr>
        <w:drawing>
          <wp:inline distT="0" distB="0" distL="0" distR="0" wp14:anchorId="1DE0BB41" wp14:editId="517C73CB">
            <wp:extent cx="4859020" cy="79883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
                      <a:extLst>
                        <a:ext uri="{28A0092B-C50C-407E-A947-70E740481C1C}">
                          <a14:useLocalDpi xmlns:a14="http://schemas.microsoft.com/office/drawing/2010/main" val="0"/>
                        </a:ext>
                      </a:extLst>
                    </a:blip>
                    <a:srcRect/>
                    <a:stretch>
                      <a:fillRect/>
                    </a:stretch>
                  </pic:blipFill>
                  <pic:spPr bwMode="auto">
                    <a:xfrm>
                      <a:off x="0" y="0"/>
                      <a:ext cx="4859020" cy="798830"/>
                    </a:xfrm>
                    <a:prstGeom prst="rect">
                      <a:avLst/>
                    </a:prstGeom>
                    <a:noFill/>
                    <a:ln>
                      <a:noFill/>
                    </a:ln>
                  </pic:spPr>
                </pic:pic>
              </a:graphicData>
            </a:graphic>
          </wp:inline>
        </w:drawing>
      </w:r>
    </w:p>
    <w:p w14:paraId="78A14A28"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5EA6DF02"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54"/>
          <w:sz w:val="28"/>
          <w:szCs w:val="28"/>
        </w:rPr>
        <w:drawing>
          <wp:inline distT="0" distB="0" distL="0" distR="0" wp14:anchorId="2E732204" wp14:editId="11ECC32E">
            <wp:extent cx="4859020" cy="817245"/>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
                      <a:extLst>
                        <a:ext uri="{28A0092B-C50C-407E-A947-70E740481C1C}">
                          <a14:useLocalDpi xmlns:a14="http://schemas.microsoft.com/office/drawing/2010/main" val="0"/>
                        </a:ext>
                      </a:extLst>
                    </a:blip>
                    <a:srcRect/>
                    <a:stretch>
                      <a:fillRect/>
                    </a:stretch>
                  </pic:blipFill>
                  <pic:spPr bwMode="auto">
                    <a:xfrm>
                      <a:off x="0" y="0"/>
                      <a:ext cx="4859020" cy="817245"/>
                    </a:xfrm>
                    <a:prstGeom prst="rect">
                      <a:avLst/>
                    </a:prstGeom>
                    <a:noFill/>
                    <a:ln>
                      <a:noFill/>
                    </a:ln>
                  </pic:spPr>
                </pic:pic>
              </a:graphicData>
            </a:graphic>
          </wp:inline>
        </w:drawing>
      </w:r>
    </w:p>
    <w:p w14:paraId="42C640F2"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AB648FF"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54"/>
          <w:sz w:val="28"/>
          <w:szCs w:val="28"/>
        </w:rPr>
        <w:drawing>
          <wp:inline distT="0" distB="0" distL="0" distR="0" wp14:anchorId="43087961" wp14:editId="37254486">
            <wp:extent cx="4859020" cy="817245"/>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
                      <a:extLst>
                        <a:ext uri="{28A0092B-C50C-407E-A947-70E740481C1C}">
                          <a14:useLocalDpi xmlns:a14="http://schemas.microsoft.com/office/drawing/2010/main" val="0"/>
                        </a:ext>
                      </a:extLst>
                    </a:blip>
                    <a:srcRect/>
                    <a:stretch>
                      <a:fillRect/>
                    </a:stretch>
                  </pic:blipFill>
                  <pic:spPr bwMode="auto">
                    <a:xfrm>
                      <a:off x="0" y="0"/>
                      <a:ext cx="4859020" cy="817245"/>
                    </a:xfrm>
                    <a:prstGeom prst="rect">
                      <a:avLst/>
                    </a:prstGeom>
                    <a:noFill/>
                    <a:ln>
                      <a:noFill/>
                    </a:ln>
                  </pic:spPr>
                </pic:pic>
              </a:graphicData>
            </a:graphic>
          </wp:inline>
        </w:drawing>
      </w:r>
    </w:p>
    <w:p w14:paraId="4E1B4A9C"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80A12B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49"/>
          <w:sz w:val="28"/>
          <w:szCs w:val="28"/>
        </w:rPr>
        <w:drawing>
          <wp:inline distT="0" distB="0" distL="0" distR="0" wp14:anchorId="2BC28AB1" wp14:editId="614F831D">
            <wp:extent cx="4859020" cy="757555"/>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
                      <a:extLst>
                        <a:ext uri="{28A0092B-C50C-407E-A947-70E740481C1C}">
                          <a14:useLocalDpi xmlns:a14="http://schemas.microsoft.com/office/drawing/2010/main" val="0"/>
                        </a:ext>
                      </a:extLst>
                    </a:blip>
                    <a:srcRect/>
                    <a:stretch>
                      <a:fillRect/>
                    </a:stretch>
                  </pic:blipFill>
                  <pic:spPr bwMode="auto">
                    <a:xfrm>
                      <a:off x="0" y="0"/>
                      <a:ext cx="4859020" cy="757555"/>
                    </a:xfrm>
                    <a:prstGeom prst="rect">
                      <a:avLst/>
                    </a:prstGeom>
                    <a:noFill/>
                    <a:ln>
                      <a:noFill/>
                    </a:ln>
                  </pic:spPr>
                </pic:pic>
              </a:graphicData>
            </a:graphic>
          </wp:inline>
        </w:drawing>
      </w:r>
    </w:p>
    <w:p w14:paraId="057C1035"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386770E"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58921798"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7A0154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159"/>
          <w:sz w:val="28"/>
          <w:szCs w:val="28"/>
        </w:rPr>
        <w:drawing>
          <wp:inline distT="0" distB="0" distL="0" distR="0" wp14:anchorId="4265CF12" wp14:editId="56C5AFB8">
            <wp:extent cx="4859020" cy="2152015"/>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
                      <a:extLst>
                        <a:ext uri="{28A0092B-C50C-407E-A947-70E740481C1C}">
                          <a14:useLocalDpi xmlns:a14="http://schemas.microsoft.com/office/drawing/2010/main" val="0"/>
                        </a:ext>
                      </a:extLst>
                    </a:blip>
                    <a:srcRect/>
                    <a:stretch>
                      <a:fillRect/>
                    </a:stretch>
                  </pic:blipFill>
                  <pic:spPr bwMode="auto">
                    <a:xfrm>
                      <a:off x="0" y="0"/>
                      <a:ext cx="4859020" cy="2152015"/>
                    </a:xfrm>
                    <a:prstGeom prst="rect">
                      <a:avLst/>
                    </a:prstGeom>
                    <a:noFill/>
                    <a:ln>
                      <a:noFill/>
                    </a:ln>
                  </pic:spPr>
                </pic:pic>
              </a:graphicData>
            </a:graphic>
          </wp:inline>
        </w:drawing>
      </w:r>
    </w:p>
    <w:p w14:paraId="535E518A"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646AECE1"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151"/>
          <w:sz w:val="28"/>
          <w:szCs w:val="28"/>
        </w:rPr>
        <w:lastRenderedPageBreak/>
        <w:drawing>
          <wp:inline distT="0" distB="0" distL="0" distR="0" wp14:anchorId="78F2F8F0" wp14:editId="1C44F9E3">
            <wp:extent cx="4859020" cy="204851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
                      <a:extLst>
                        <a:ext uri="{28A0092B-C50C-407E-A947-70E740481C1C}">
                          <a14:useLocalDpi xmlns:a14="http://schemas.microsoft.com/office/drawing/2010/main" val="0"/>
                        </a:ext>
                      </a:extLst>
                    </a:blip>
                    <a:srcRect/>
                    <a:stretch>
                      <a:fillRect/>
                    </a:stretch>
                  </pic:blipFill>
                  <pic:spPr bwMode="auto">
                    <a:xfrm>
                      <a:off x="0" y="0"/>
                      <a:ext cx="4859020" cy="2048510"/>
                    </a:xfrm>
                    <a:prstGeom prst="rect">
                      <a:avLst/>
                    </a:prstGeom>
                    <a:noFill/>
                    <a:ln>
                      <a:noFill/>
                    </a:ln>
                  </pic:spPr>
                </pic:pic>
              </a:graphicData>
            </a:graphic>
          </wp:inline>
        </w:drawing>
      </w:r>
    </w:p>
    <w:p w14:paraId="750E5418"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1BD0D30"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52"/>
          <w:sz w:val="28"/>
          <w:szCs w:val="28"/>
        </w:rPr>
        <w:drawing>
          <wp:inline distT="0" distB="0" distL="0" distR="0" wp14:anchorId="1D33461E" wp14:editId="5315BFC5">
            <wp:extent cx="4859020" cy="79883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
                      <a:extLst>
                        <a:ext uri="{28A0092B-C50C-407E-A947-70E740481C1C}">
                          <a14:useLocalDpi xmlns:a14="http://schemas.microsoft.com/office/drawing/2010/main" val="0"/>
                        </a:ext>
                      </a:extLst>
                    </a:blip>
                    <a:srcRect/>
                    <a:stretch>
                      <a:fillRect/>
                    </a:stretch>
                  </pic:blipFill>
                  <pic:spPr bwMode="auto">
                    <a:xfrm>
                      <a:off x="0" y="0"/>
                      <a:ext cx="4859020" cy="798830"/>
                    </a:xfrm>
                    <a:prstGeom prst="rect">
                      <a:avLst/>
                    </a:prstGeom>
                    <a:noFill/>
                    <a:ln>
                      <a:noFill/>
                    </a:ln>
                  </pic:spPr>
                </pic:pic>
              </a:graphicData>
            </a:graphic>
          </wp:inline>
        </w:drawing>
      </w:r>
    </w:p>
    <w:p w14:paraId="0CAFB6A5"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FDDADBF" w14:textId="77777777" w:rsidR="00D02406" w:rsidRDefault="00D02406" w:rsidP="005401E9">
      <w:pPr>
        <w:pStyle w:val="ConsPlusTitle"/>
        <w:jc w:val="center"/>
        <w:outlineLvl w:val="3"/>
        <w:rPr>
          <w:rFonts w:ascii="Times New Roman" w:hAnsi="Times New Roman" w:cs="Times New Roman"/>
          <w:color w:val="000000" w:themeColor="text1"/>
          <w:sz w:val="28"/>
          <w:szCs w:val="28"/>
        </w:rPr>
      </w:pPr>
    </w:p>
    <w:p w14:paraId="4A8C8A3F" w14:textId="77777777" w:rsidR="00AC1C00" w:rsidRPr="0030429D" w:rsidRDefault="00AC1C00" w:rsidP="005401E9">
      <w:pPr>
        <w:pStyle w:val="ConsPlusTitle"/>
        <w:jc w:val="center"/>
        <w:outlineLvl w:val="4"/>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Палатка</w:t>
      </w:r>
    </w:p>
    <w:p w14:paraId="0CA0605E"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F9DA29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121"/>
          <w:sz w:val="28"/>
          <w:szCs w:val="28"/>
        </w:rPr>
        <w:drawing>
          <wp:inline distT="0" distB="0" distL="0" distR="0" wp14:anchorId="58401BCF" wp14:editId="2E77A86C">
            <wp:extent cx="4859020" cy="1664335"/>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
                      <a:extLst>
                        <a:ext uri="{28A0092B-C50C-407E-A947-70E740481C1C}">
                          <a14:useLocalDpi xmlns:a14="http://schemas.microsoft.com/office/drawing/2010/main" val="0"/>
                        </a:ext>
                      </a:extLst>
                    </a:blip>
                    <a:srcRect/>
                    <a:stretch>
                      <a:fillRect/>
                    </a:stretch>
                  </pic:blipFill>
                  <pic:spPr bwMode="auto">
                    <a:xfrm>
                      <a:off x="0" y="0"/>
                      <a:ext cx="4859020" cy="1664335"/>
                    </a:xfrm>
                    <a:prstGeom prst="rect">
                      <a:avLst/>
                    </a:prstGeom>
                    <a:noFill/>
                    <a:ln>
                      <a:noFill/>
                    </a:ln>
                  </pic:spPr>
                </pic:pic>
              </a:graphicData>
            </a:graphic>
          </wp:inline>
        </w:drawing>
      </w:r>
    </w:p>
    <w:p w14:paraId="5D72FCF4"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F5EF9C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125"/>
          <w:sz w:val="28"/>
          <w:szCs w:val="28"/>
        </w:rPr>
        <w:drawing>
          <wp:inline distT="0" distB="0" distL="0" distR="0" wp14:anchorId="3F84F101" wp14:editId="6A1E8EEC">
            <wp:extent cx="4859020" cy="1718945"/>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
                      <a:extLst>
                        <a:ext uri="{28A0092B-C50C-407E-A947-70E740481C1C}">
                          <a14:useLocalDpi xmlns:a14="http://schemas.microsoft.com/office/drawing/2010/main" val="0"/>
                        </a:ext>
                      </a:extLst>
                    </a:blip>
                    <a:srcRect/>
                    <a:stretch>
                      <a:fillRect/>
                    </a:stretch>
                  </pic:blipFill>
                  <pic:spPr bwMode="auto">
                    <a:xfrm>
                      <a:off x="0" y="0"/>
                      <a:ext cx="4859020" cy="1718945"/>
                    </a:xfrm>
                    <a:prstGeom prst="rect">
                      <a:avLst/>
                    </a:prstGeom>
                    <a:noFill/>
                    <a:ln>
                      <a:noFill/>
                    </a:ln>
                  </pic:spPr>
                </pic:pic>
              </a:graphicData>
            </a:graphic>
          </wp:inline>
        </w:drawing>
      </w:r>
    </w:p>
    <w:p w14:paraId="19A118AB"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543C15A3"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016ECED" w14:textId="74F101FA" w:rsidR="00AC1C00" w:rsidRDefault="00AC1C00" w:rsidP="005401E9">
      <w:pPr>
        <w:pStyle w:val="ConsPlusNormal"/>
        <w:jc w:val="both"/>
        <w:rPr>
          <w:rFonts w:ascii="Times New Roman" w:hAnsi="Times New Roman" w:cs="Times New Roman"/>
          <w:color w:val="000000" w:themeColor="text1"/>
          <w:sz w:val="28"/>
          <w:szCs w:val="28"/>
        </w:rPr>
      </w:pPr>
    </w:p>
    <w:p w14:paraId="5CE5C2C0" w14:textId="756D29C5" w:rsidR="006529A9" w:rsidRDefault="006529A9" w:rsidP="005401E9">
      <w:pPr>
        <w:pStyle w:val="ConsPlusNormal"/>
        <w:jc w:val="both"/>
        <w:rPr>
          <w:rFonts w:ascii="Times New Roman" w:hAnsi="Times New Roman" w:cs="Times New Roman"/>
          <w:color w:val="000000" w:themeColor="text1"/>
          <w:sz w:val="28"/>
          <w:szCs w:val="28"/>
        </w:rPr>
      </w:pPr>
    </w:p>
    <w:p w14:paraId="77E86B97" w14:textId="2A7477F8" w:rsidR="006529A9" w:rsidRDefault="006529A9" w:rsidP="005401E9">
      <w:pPr>
        <w:pStyle w:val="ConsPlusNormal"/>
        <w:jc w:val="both"/>
        <w:rPr>
          <w:rFonts w:ascii="Times New Roman" w:hAnsi="Times New Roman" w:cs="Times New Roman"/>
          <w:color w:val="000000" w:themeColor="text1"/>
          <w:sz w:val="28"/>
          <w:szCs w:val="28"/>
        </w:rPr>
      </w:pPr>
    </w:p>
    <w:p w14:paraId="512B1F2A" w14:textId="7E575F54" w:rsidR="006529A9" w:rsidRDefault="006529A9" w:rsidP="005401E9">
      <w:pPr>
        <w:pStyle w:val="ConsPlusNormal"/>
        <w:jc w:val="both"/>
        <w:rPr>
          <w:rFonts w:ascii="Times New Roman" w:hAnsi="Times New Roman" w:cs="Times New Roman"/>
          <w:color w:val="000000" w:themeColor="text1"/>
          <w:sz w:val="28"/>
          <w:szCs w:val="28"/>
        </w:rPr>
      </w:pPr>
    </w:p>
    <w:p w14:paraId="78F107E2" w14:textId="51C8585F" w:rsidR="006529A9" w:rsidRDefault="006529A9" w:rsidP="005401E9">
      <w:pPr>
        <w:pStyle w:val="ConsPlusNormal"/>
        <w:jc w:val="both"/>
        <w:rPr>
          <w:rFonts w:ascii="Times New Roman" w:hAnsi="Times New Roman" w:cs="Times New Roman"/>
          <w:color w:val="000000" w:themeColor="text1"/>
          <w:sz w:val="28"/>
          <w:szCs w:val="28"/>
        </w:rPr>
      </w:pPr>
    </w:p>
    <w:p w14:paraId="0DF30450" w14:textId="77777777" w:rsidR="006529A9" w:rsidRPr="0030429D" w:rsidRDefault="006529A9" w:rsidP="005401E9">
      <w:pPr>
        <w:pStyle w:val="ConsPlusNormal"/>
        <w:jc w:val="both"/>
        <w:rPr>
          <w:rFonts w:ascii="Times New Roman" w:hAnsi="Times New Roman" w:cs="Times New Roman"/>
          <w:color w:val="000000" w:themeColor="text1"/>
          <w:sz w:val="28"/>
          <w:szCs w:val="28"/>
        </w:rPr>
      </w:pPr>
    </w:p>
    <w:p w14:paraId="2A8C0A5A" w14:textId="77777777" w:rsidR="00AC1C00" w:rsidRPr="0030429D" w:rsidRDefault="00AC1C00" w:rsidP="005401E9">
      <w:pPr>
        <w:pStyle w:val="ConsPlusTitle"/>
        <w:jc w:val="center"/>
        <w:outlineLvl w:val="5"/>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Конфигурации</w:t>
      </w:r>
    </w:p>
    <w:p w14:paraId="5975F8C2"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DD5110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105"/>
          <w:sz w:val="28"/>
          <w:szCs w:val="28"/>
        </w:rPr>
        <w:drawing>
          <wp:inline distT="0" distB="0" distL="0" distR="0" wp14:anchorId="315DF297" wp14:editId="7C30522F">
            <wp:extent cx="4859020" cy="1463040"/>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
                      <a:extLst>
                        <a:ext uri="{28A0092B-C50C-407E-A947-70E740481C1C}">
                          <a14:useLocalDpi xmlns:a14="http://schemas.microsoft.com/office/drawing/2010/main" val="0"/>
                        </a:ext>
                      </a:extLst>
                    </a:blip>
                    <a:srcRect/>
                    <a:stretch>
                      <a:fillRect/>
                    </a:stretch>
                  </pic:blipFill>
                  <pic:spPr bwMode="auto">
                    <a:xfrm>
                      <a:off x="0" y="0"/>
                      <a:ext cx="4859020" cy="1463040"/>
                    </a:xfrm>
                    <a:prstGeom prst="rect">
                      <a:avLst/>
                    </a:prstGeom>
                    <a:noFill/>
                    <a:ln>
                      <a:noFill/>
                    </a:ln>
                  </pic:spPr>
                </pic:pic>
              </a:graphicData>
            </a:graphic>
          </wp:inline>
        </w:drawing>
      </w:r>
    </w:p>
    <w:p w14:paraId="11FC131E"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E760EE3"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6225DBA7"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6168708E" w14:textId="77777777" w:rsidR="00AC1C00" w:rsidRPr="0030429D" w:rsidRDefault="00AC1C00" w:rsidP="005401E9">
      <w:pPr>
        <w:pStyle w:val="ConsPlusTitle"/>
        <w:jc w:val="center"/>
        <w:outlineLvl w:val="5"/>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Цветовое решение</w:t>
      </w:r>
    </w:p>
    <w:p w14:paraId="7EB2DE16"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EFEDE6A"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35"/>
          <w:sz w:val="28"/>
          <w:szCs w:val="28"/>
        </w:rPr>
        <w:drawing>
          <wp:inline distT="0" distB="0" distL="0" distR="0" wp14:anchorId="64CDD247" wp14:editId="4708DBB6">
            <wp:extent cx="4859020" cy="572770"/>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
                      <a:extLst>
                        <a:ext uri="{28A0092B-C50C-407E-A947-70E740481C1C}">
                          <a14:useLocalDpi xmlns:a14="http://schemas.microsoft.com/office/drawing/2010/main" val="0"/>
                        </a:ext>
                      </a:extLst>
                    </a:blip>
                    <a:srcRect/>
                    <a:stretch>
                      <a:fillRect/>
                    </a:stretch>
                  </pic:blipFill>
                  <pic:spPr bwMode="auto">
                    <a:xfrm>
                      <a:off x="0" y="0"/>
                      <a:ext cx="4859020" cy="572770"/>
                    </a:xfrm>
                    <a:prstGeom prst="rect">
                      <a:avLst/>
                    </a:prstGeom>
                    <a:noFill/>
                    <a:ln>
                      <a:noFill/>
                    </a:ln>
                  </pic:spPr>
                </pic:pic>
              </a:graphicData>
            </a:graphic>
          </wp:inline>
        </w:drawing>
      </w:r>
    </w:p>
    <w:p w14:paraId="02A75C0F"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69834CDD"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Условные обозначения:</w:t>
      </w:r>
    </w:p>
    <w:p w14:paraId="6D28BAF0"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 вывеска;</w:t>
      </w:r>
    </w:p>
    <w:p w14:paraId="4E98754F"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 прилавок (торговый стол) декорируется чехлом в цвет палатки с имитацией декоративных панелей по углам;</w:t>
      </w:r>
    </w:p>
    <w:p w14:paraId="49D935BC"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 допускается размещение вывески на чехле для прилавка (торгового стола) (информация в виде текста или логотипа не более 50% от всего поля);</w:t>
      </w:r>
    </w:p>
    <w:p w14:paraId="2CEF4590"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4) крыша двускатная;</w:t>
      </w:r>
    </w:p>
    <w:p w14:paraId="724C7E1A"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5) материал тента: ткань с ПВХ-покрытием водостойким;</w:t>
      </w:r>
    </w:p>
    <w:p w14:paraId="7B8E8EA6"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6) несущий каркас: металлический.</w:t>
      </w:r>
    </w:p>
    <w:p w14:paraId="27036307"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7FACC9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160"/>
          <w:sz w:val="28"/>
          <w:szCs w:val="28"/>
        </w:rPr>
        <w:drawing>
          <wp:inline distT="0" distB="0" distL="0" distR="0" wp14:anchorId="39E1C0DD" wp14:editId="24B0BFC5">
            <wp:extent cx="4859020" cy="2164080"/>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
                      <a:extLst>
                        <a:ext uri="{28A0092B-C50C-407E-A947-70E740481C1C}">
                          <a14:useLocalDpi xmlns:a14="http://schemas.microsoft.com/office/drawing/2010/main" val="0"/>
                        </a:ext>
                      </a:extLst>
                    </a:blip>
                    <a:srcRect/>
                    <a:stretch>
                      <a:fillRect/>
                    </a:stretch>
                  </pic:blipFill>
                  <pic:spPr bwMode="auto">
                    <a:xfrm>
                      <a:off x="0" y="0"/>
                      <a:ext cx="4859020" cy="2164080"/>
                    </a:xfrm>
                    <a:prstGeom prst="rect">
                      <a:avLst/>
                    </a:prstGeom>
                    <a:noFill/>
                    <a:ln>
                      <a:noFill/>
                    </a:ln>
                  </pic:spPr>
                </pic:pic>
              </a:graphicData>
            </a:graphic>
          </wp:inline>
        </w:drawing>
      </w:r>
    </w:p>
    <w:p w14:paraId="7B87E73D"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7BF1150"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158"/>
          <w:sz w:val="28"/>
          <w:szCs w:val="28"/>
        </w:rPr>
        <w:lastRenderedPageBreak/>
        <w:drawing>
          <wp:inline distT="0" distB="0" distL="0" distR="0" wp14:anchorId="2BB9A81B" wp14:editId="0C72EEDA">
            <wp:extent cx="4859020" cy="2133600"/>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a:extLst>
                        <a:ext uri="{28A0092B-C50C-407E-A947-70E740481C1C}">
                          <a14:useLocalDpi xmlns:a14="http://schemas.microsoft.com/office/drawing/2010/main" val="0"/>
                        </a:ext>
                      </a:extLst>
                    </a:blip>
                    <a:srcRect/>
                    <a:stretch>
                      <a:fillRect/>
                    </a:stretch>
                  </pic:blipFill>
                  <pic:spPr bwMode="auto">
                    <a:xfrm>
                      <a:off x="0" y="0"/>
                      <a:ext cx="4859020" cy="2133600"/>
                    </a:xfrm>
                    <a:prstGeom prst="rect">
                      <a:avLst/>
                    </a:prstGeom>
                    <a:noFill/>
                    <a:ln>
                      <a:noFill/>
                    </a:ln>
                  </pic:spPr>
                </pic:pic>
              </a:graphicData>
            </a:graphic>
          </wp:inline>
        </w:drawing>
      </w:r>
    </w:p>
    <w:p w14:paraId="6807F12B"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3BBE6ED"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148"/>
          <w:sz w:val="28"/>
          <w:szCs w:val="28"/>
        </w:rPr>
        <w:drawing>
          <wp:inline distT="0" distB="0" distL="0" distR="0" wp14:anchorId="3041C8E9" wp14:editId="66C55075">
            <wp:extent cx="4859020" cy="2018030"/>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
                      <a:extLst>
                        <a:ext uri="{28A0092B-C50C-407E-A947-70E740481C1C}">
                          <a14:useLocalDpi xmlns:a14="http://schemas.microsoft.com/office/drawing/2010/main" val="0"/>
                        </a:ext>
                      </a:extLst>
                    </a:blip>
                    <a:srcRect/>
                    <a:stretch>
                      <a:fillRect/>
                    </a:stretch>
                  </pic:blipFill>
                  <pic:spPr bwMode="auto">
                    <a:xfrm>
                      <a:off x="0" y="0"/>
                      <a:ext cx="4859020" cy="2018030"/>
                    </a:xfrm>
                    <a:prstGeom prst="rect">
                      <a:avLst/>
                    </a:prstGeom>
                    <a:noFill/>
                    <a:ln>
                      <a:noFill/>
                    </a:ln>
                  </pic:spPr>
                </pic:pic>
              </a:graphicData>
            </a:graphic>
          </wp:inline>
        </w:drawing>
      </w:r>
    </w:p>
    <w:p w14:paraId="2A96BF95"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440746B" w14:textId="77777777" w:rsidR="00AC1C00" w:rsidRPr="0030429D" w:rsidRDefault="00AC1C00" w:rsidP="005401E9">
      <w:pPr>
        <w:pStyle w:val="ConsPlusNormal"/>
        <w:rPr>
          <w:rFonts w:ascii="Times New Roman" w:hAnsi="Times New Roman" w:cs="Times New Roman"/>
          <w:color w:val="000000" w:themeColor="text1"/>
          <w:sz w:val="28"/>
          <w:szCs w:val="28"/>
        </w:rPr>
        <w:sectPr w:rsidR="00AC1C00" w:rsidRPr="0030429D">
          <w:pgSz w:w="11905" w:h="16838"/>
          <w:pgMar w:top="1134" w:right="850" w:bottom="1134" w:left="1701" w:header="0" w:footer="0" w:gutter="0"/>
          <w:cols w:space="720"/>
          <w:titlePg/>
        </w:sectPr>
      </w:pPr>
    </w:p>
    <w:tbl>
      <w:tblPr>
        <w:tblW w:w="15022" w:type="dxa"/>
        <w:tblLayout w:type="fixed"/>
        <w:tblCellMar>
          <w:top w:w="102" w:type="dxa"/>
          <w:left w:w="62" w:type="dxa"/>
          <w:bottom w:w="102" w:type="dxa"/>
          <w:right w:w="62" w:type="dxa"/>
        </w:tblCellMar>
        <w:tblLook w:val="04A0" w:firstRow="1" w:lastRow="0" w:firstColumn="1" w:lastColumn="0" w:noHBand="0" w:noVBand="1"/>
      </w:tblPr>
      <w:tblGrid>
        <w:gridCol w:w="5166"/>
        <w:gridCol w:w="5030"/>
        <w:gridCol w:w="4826"/>
      </w:tblGrid>
      <w:tr w:rsidR="0030429D" w:rsidRPr="0030429D" w14:paraId="40895310" w14:textId="77777777" w:rsidTr="00AF7EC6">
        <w:trPr>
          <w:trHeight w:val="488"/>
        </w:trPr>
        <w:tc>
          <w:tcPr>
            <w:tcW w:w="10196" w:type="dxa"/>
            <w:gridSpan w:val="2"/>
            <w:tcBorders>
              <w:top w:val="nil"/>
              <w:left w:val="nil"/>
              <w:bottom w:val="nil"/>
              <w:right w:val="nil"/>
            </w:tcBorders>
          </w:tcPr>
          <w:p w14:paraId="67BF1D0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Пример допустимого оформления</w:t>
            </w:r>
          </w:p>
        </w:tc>
        <w:tc>
          <w:tcPr>
            <w:tcW w:w="4826" w:type="dxa"/>
            <w:tcBorders>
              <w:top w:val="nil"/>
              <w:left w:val="nil"/>
              <w:bottom w:val="nil"/>
              <w:right w:val="nil"/>
            </w:tcBorders>
          </w:tcPr>
          <w:p w14:paraId="29C9DF5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Пример недопустимого оформления</w:t>
            </w:r>
          </w:p>
        </w:tc>
      </w:tr>
      <w:tr w:rsidR="0030429D" w:rsidRPr="0030429D" w14:paraId="161040B3" w14:textId="77777777" w:rsidTr="00AF7EC6">
        <w:trPr>
          <w:trHeight w:val="1273"/>
        </w:trPr>
        <w:tc>
          <w:tcPr>
            <w:tcW w:w="5166" w:type="dxa"/>
            <w:tcBorders>
              <w:top w:val="nil"/>
              <w:left w:val="nil"/>
              <w:bottom w:val="nil"/>
              <w:right w:val="nil"/>
            </w:tcBorders>
          </w:tcPr>
          <w:p w14:paraId="6F445378"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74"/>
                <w:sz w:val="28"/>
                <w:szCs w:val="28"/>
              </w:rPr>
              <w:drawing>
                <wp:inline distT="0" distB="0" distL="0" distR="0" wp14:anchorId="3AAC9316" wp14:editId="09939321">
                  <wp:extent cx="1688465" cy="1078865"/>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
                            <a:extLst>
                              <a:ext uri="{28A0092B-C50C-407E-A947-70E740481C1C}">
                                <a14:useLocalDpi xmlns:a14="http://schemas.microsoft.com/office/drawing/2010/main" val="0"/>
                              </a:ext>
                            </a:extLst>
                          </a:blip>
                          <a:srcRect/>
                          <a:stretch>
                            <a:fillRect/>
                          </a:stretch>
                        </pic:blipFill>
                        <pic:spPr bwMode="auto">
                          <a:xfrm>
                            <a:off x="0" y="0"/>
                            <a:ext cx="1688465" cy="1078865"/>
                          </a:xfrm>
                          <a:prstGeom prst="rect">
                            <a:avLst/>
                          </a:prstGeom>
                          <a:noFill/>
                          <a:ln>
                            <a:noFill/>
                          </a:ln>
                        </pic:spPr>
                      </pic:pic>
                    </a:graphicData>
                  </a:graphic>
                </wp:inline>
              </w:drawing>
            </w:r>
          </w:p>
        </w:tc>
        <w:tc>
          <w:tcPr>
            <w:tcW w:w="5029" w:type="dxa"/>
            <w:tcBorders>
              <w:top w:val="nil"/>
              <w:left w:val="nil"/>
              <w:bottom w:val="nil"/>
              <w:right w:val="nil"/>
            </w:tcBorders>
          </w:tcPr>
          <w:p w14:paraId="2B43077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74"/>
                <w:sz w:val="28"/>
                <w:szCs w:val="28"/>
              </w:rPr>
              <w:drawing>
                <wp:inline distT="0" distB="0" distL="0" distR="0" wp14:anchorId="7D800E2F" wp14:editId="34AD1FEE">
                  <wp:extent cx="1859280" cy="1078865"/>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
                            <a:extLst>
                              <a:ext uri="{28A0092B-C50C-407E-A947-70E740481C1C}">
                                <a14:useLocalDpi xmlns:a14="http://schemas.microsoft.com/office/drawing/2010/main" val="0"/>
                              </a:ext>
                            </a:extLst>
                          </a:blip>
                          <a:srcRect/>
                          <a:stretch>
                            <a:fillRect/>
                          </a:stretch>
                        </pic:blipFill>
                        <pic:spPr bwMode="auto">
                          <a:xfrm>
                            <a:off x="0" y="0"/>
                            <a:ext cx="1859280" cy="1078865"/>
                          </a:xfrm>
                          <a:prstGeom prst="rect">
                            <a:avLst/>
                          </a:prstGeom>
                          <a:noFill/>
                          <a:ln>
                            <a:noFill/>
                          </a:ln>
                        </pic:spPr>
                      </pic:pic>
                    </a:graphicData>
                  </a:graphic>
                </wp:inline>
              </w:drawing>
            </w:r>
          </w:p>
        </w:tc>
        <w:tc>
          <w:tcPr>
            <w:tcW w:w="4826" w:type="dxa"/>
            <w:tcBorders>
              <w:top w:val="nil"/>
              <w:left w:val="nil"/>
              <w:bottom w:val="nil"/>
              <w:right w:val="nil"/>
            </w:tcBorders>
          </w:tcPr>
          <w:p w14:paraId="45818D2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74"/>
                <w:sz w:val="28"/>
                <w:szCs w:val="28"/>
              </w:rPr>
              <w:drawing>
                <wp:inline distT="0" distB="0" distL="0" distR="0" wp14:anchorId="70AEB4DD" wp14:editId="795D8675">
                  <wp:extent cx="1678940" cy="1078865"/>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78940" cy="1078865"/>
                          </a:xfrm>
                          <a:prstGeom prst="rect">
                            <a:avLst/>
                          </a:prstGeom>
                          <a:noFill/>
                          <a:ln>
                            <a:noFill/>
                          </a:ln>
                        </pic:spPr>
                      </pic:pic>
                    </a:graphicData>
                  </a:graphic>
                </wp:inline>
              </w:drawing>
            </w:r>
          </w:p>
        </w:tc>
      </w:tr>
      <w:tr w:rsidR="0030429D" w:rsidRPr="0030429D" w14:paraId="7E2D45BF" w14:textId="77777777" w:rsidTr="00AF7EC6">
        <w:trPr>
          <w:trHeight w:val="238"/>
        </w:trPr>
        <w:tc>
          <w:tcPr>
            <w:tcW w:w="10196" w:type="dxa"/>
            <w:gridSpan w:val="2"/>
            <w:tcBorders>
              <w:top w:val="nil"/>
              <w:left w:val="nil"/>
              <w:bottom w:val="nil"/>
              <w:right w:val="nil"/>
            </w:tcBorders>
          </w:tcPr>
          <w:p w14:paraId="088EC35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главный фасад</w:t>
            </w:r>
          </w:p>
        </w:tc>
        <w:tc>
          <w:tcPr>
            <w:tcW w:w="4826" w:type="dxa"/>
            <w:tcBorders>
              <w:top w:val="nil"/>
              <w:left w:val="nil"/>
              <w:bottom w:val="nil"/>
              <w:right w:val="nil"/>
            </w:tcBorders>
          </w:tcPr>
          <w:p w14:paraId="67E959F7" w14:textId="77777777" w:rsidR="00AC1C00" w:rsidRPr="0030429D" w:rsidRDefault="00AC1C00" w:rsidP="005401E9">
            <w:pPr>
              <w:pStyle w:val="ConsPlusNormal"/>
              <w:rPr>
                <w:rFonts w:ascii="Times New Roman" w:hAnsi="Times New Roman" w:cs="Times New Roman"/>
                <w:color w:val="000000" w:themeColor="text1"/>
                <w:sz w:val="28"/>
                <w:szCs w:val="28"/>
              </w:rPr>
            </w:pPr>
          </w:p>
        </w:tc>
      </w:tr>
      <w:tr w:rsidR="0030429D" w:rsidRPr="0030429D" w14:paraId="1B378824" w14:textId="77777777" w:rsidTr="00AF7EC6">
        <w:trPr>
          <w:trHeight w:val="1284"/>
        </w:trPr>
        <w:tc>
          <w:tcPr>
            <w:tcW w:w="5166" w:type="dxa"/>
            <w:tcBorders>
              <w:top w:val="nil"/>
              <w:left w:val="nil"/>
              <w:bottom w:val="nil"/>
              <w:right w:val="nil"/>
            </w:tcBorders>
          </w:tcPr>
          <w:p w14:paraId="29D9BB9B"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74"/>
                <w:sz w:val="28"/>
                <w:szCs w:val="28"/>
              </w:rPr>
              <w:drawing>
                <wp:inline distT="0" distB="0" distL="0" distR="0" wp14:anchorId="13FC203B" wp14:editId="4A6D364C">
                  <wp:extent cx="2036445" cy="1078865"/>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
                            <a:extLst>
                              <a:ext uri="{28A0092B-C50C-407E-A947-70E740481C1C}">
                                <a14:useLocalDpi xmlns:a14="http://schemas.microsoft.com/office/drawing/2010/main" val="0"/>
                              </a:ext>
                            </a:extLst>
                          </a:blip>
                          <a:srcRect/>
                          <a:stretch>
                            <a:fillRect/>
                          </a:stretch>
                        </pic:blipFill>
                        <pic:spPr bwMode="auto">
                          <a:xfrm>
                            <a:off x="0" y="0"/>
                            <a:ext cx="2036445" cy="1078865"/>
                          </a:xfrm>
                          <a:prstGeom prst="rect">
                            <a:avLst/>
                          </a:prstGeom>
                          <a:noFill/>
                          <a:ln>
                            <a:noFill/>
                          </a:ln>
                        </pic:spPr>
                      </pic:pic>
                    </a:graphicData>
                  </a:graphic>
                </wp:inline>
              </w:drawing>
            </w:r>
          </w:p>
        </w:tc>
        <w:tc>
          <w:tcPr>
            <w:tcW w:w="5029" w:type="dxa"/>
            <w:tcBorders>
              <w:top w:val="nil"/>
              <w:left w:val="nil"/>
              <w:bottom w:val="nil"/>
              <w:right w:val="nil"/>
            </w:tcBorders>
          </w:tcPr>
          <w:p w14:paraId="20FEEFAB"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74"/>
                <w:sz w:val="28"/>
                <w:szCs w:val="28"/>
              </w:rPr>
              <w:drawing>
                <wp:inline distT="0" distB="0" distL="0" distR="0" wp14:anchorId="5AC8EAA8" wp14:editId="68DF2232">
                  <wp:extent cx="1962785" cy="1078865"/>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
                            <a:extLst>
                              <a:ext uri="{28A0092B-C50C-407E-A947-70E740481C1C}">
                                <a14:useLocalDpi xmlns:a14="http://schemas.microsoft.com/office/drawing/2010/main" val="0"/>
                              </a:ext>
                            </a:extLst>
                          </a:blip>
                          <a:srcRect/>
                          <a:stretch>
                            <a:fillRect/>
                          </a:stretch>
                        </pic:blipFill>
                        <pic:spPr bwMode="auto">
                          <a:xfrm>
                            <a:off x="0" y="0"/>
                            <a:ext cx="1962785" cy="1078865"/>
                          </a:xfrm>
                          <a:prstGeom prst="rect">
                            <a:avLst/>
                          </a:prstGeom>
                          <a:noFill/>
                          <a:ln>
                            <a:noFill/>
                          </a:ln>
                        </pic:spPr>
                      </pic:pic>
                    </a:graphicData>
                  </a:graphic>
                </wp:inline>
              </w:drawing>
            </w:r>
          </w:p>
        </w:tc>
        <w:tc>
          <w:tcPr>
            <w:tcW w:w="4826" w:type="dxa"/>
            <w:tcBorders>
              <w:top w:val="nil"/>
              <w:left w:val="nil"/>
              <w:bottom w:val="nil"/>
              <w:right w:val="nil"/>
            </w:tcBorders>
          </w:tcPr>
          <w:p w14:paraId="6F3D3C1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74"/>
                <w:sz w:val="28"/>
                <w:szCs w:val="28"/>
              </w:rPr>
              <w:drawing>
                <wp:inline distT="0" distB="0" distL="0" distR="0" wp14:anchorId="532FB8F8" wp14:editId="68D7F601">
                  <wp:extent cx="1949450" cy="1078865"/>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49450" cy="1078865"/>
                          </a:xfrm>
                          <a:prstGeom prst="rect">
                            <a:avLst/>
                          </a:prstGeom>
                          <a:noFill/>
                          <a:ln>
                            <a:noFill/>
                          </a:ln>
                        </pic:spPr>
                      </pic:pic>
                    </a:graphicData>
                  </a:graphic>
                </wp:inline>
              </w:drawing>
            </w:r>
          </w:p>
        </w:tc>
      </w:tr>
      <w:tr w:rsidR="0030429D" w:rsidRPr="0030429D" w14:paraId="60003D66" w14:textId="77777777" w:rsidTr="00AF7EC6">
        <w:trPr>
          <w:trHeight w:val="238"/>
        </w:trPr>
        <w:tc>
          <w:tcPr>
            <w:tcW w:w="10196" w:type="dxa"/>
            <w:gridSpan w:val="2"/>
            <w:tcBorders>
              <w:top w:val="nil"/>
              <w:left w:val="nil"/>
              <w:bottom w:val="nil"/>
              <w:right w:val="nil"/>
            </w:tcBorders>
          </w:tcPr>
          <w:p w14:paraId="3C6E86B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дворовой фасад</w:t>
            </w:r>
          </w:p>
        </w:tc>
        <w:tc>
          <w:tcPr>
            <w:tcW w:w="4826" w:type="dxa"/>
            <w:tcBorders>
              <w:top w:val="nil"/>
              <w:left w:val="nil"/>
              <w:bottom w:val="nil"/>
              <w:right w:val="nil"/>
            </w:tcBorders>
          </w:tcPr>
          <w:p w14:paraId="77324EA6" w14:textId="77777777" w:rsidR="00AC1C00" w:rsidRPr="0030429D" w:rsidRDefault="00AC1C00" w:rsidP="005401E9">
            <w:pPr>
              <w:pStyle w:val="ConsPlusNormal"/>
              <w:rPr>
                <w:rFonts w:ascii="Times New Roman" w:hAnsi="Times New Roman" w:cs="Times New Roman"/>
                <w:color w:val="000000" w:themeColor="text1"/>
                <w:sz w:val="28"/>
                <w:szCs w:val="28"/>
              </w:rPr>
            </w:pPr>
          </w:p>
        </w:tc>
      </w:tr>
      <w:tr w:rsidR="0030429D" w:rsidRPr="0030429D" w14:paraId="3CC8D2FB" w14:textId="77777777" w:rsidTr="00AF7EC6">
        <w:trPr>
          <w:trHeight w:val="1284"/>
        </w:trPr>
        <w:tc>
          <w:tcPr>
            <w:tcW w:w="5166" w:type="dxa"/>
            <w:tcBorders>
              <w:top w:val="nil"/>
              <w:left w:val="nil"/>
              <w:bottom w:val="nil"/>
              <w:right w:val="nil"/>
            </w:tcBorders>
          </w:tcPr>
          <w:p w14:paraId="04405F1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74"/>
                <w:sz w:val="28"/>
                <w:szCs w:val="28"/>
              </w:rPr>
              <w:drawing>
                <wp:inline distT="0" distB="0" distL="0" distR="0" wp14:anchorId="4005847E" wp14:editId="2EB8A07A">
                  <wp:extent cx="1335405" cy="1078865"/>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
                            <a:extLst>
                              <a:ext uri="{28A0092B-C50C-407E-A947-70E740481C1C}">
                                <a14:useLocalDpi xmlns:a14="http://schemas.microsoft.com/office/drawing/2010/main" val="0"/>
                              </a:ext>
                            </a:extLst>
                          </a:blip>
                          <a:srcRect/>
                          <a:stretch>
                            <a:fillRect/>
                          </a:stretch>
                        </pic:blipFill>
                        <pic:spPr bwMode="auto">
                          <a:xfrm>
                            <a:off x="0" y="0"/>
                            <a:ext cx="1335405" cy="1078865"/>
                          </a:xfrm>
                          <a:prstGeom prst="rect">
                            <a:avLst/>
                          </a:prstGeom>
                          <a:noFill/>
                          <a:ln>
                            <a:noFill/>
                          </a:ln>
                        </pic:spPr>
                      </pic:pic>
                    </a:graphicData>
                  </a:graphic>
                </wp:inline>
              </w:drawing>
            </w:r>
          </w:p>
        </w:tc>
        <w:tc>
          <w:tcPr>
            <w:tcW w:w="5029" w:type="dxa"/>
            <w:tcBorders>
              <w:top w:val="nil"/>
              <w:left w:val="nil"/>
              <w:bottom w:val="nil"/>
              <w:right w:val="nil"/>
            </w:tcBorders>
          </w:tcPr>
          <w:p w14:paraId="348C40C2"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74"/>
                <w:sz w:val="28"/>
                <w:szCs w:val="28"/>
              </w:rPr>
              <w:drawing>
                <wp:inline distT="0" distB="0" distL="0" distR="0" wp14:anchorId="7BF145D4" wp14:editId="7210CA3A">
                  <wp:extent cx="2023745" cy="1078865"/>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
                            <a:extLst>
                              <a:ext uri="{28A0092B-C50C-407E-A947-70E740481C1C}">
                                <a14:useLocalDpi xmlns:a14="http://schemas.microsoft.com/office/drawing/2010/main" val="0"/>
                              </a:ext>
                            </a:extLst>
                          </a:blip>
                          <a:srcRect/>
                          <a:stretch>
                            <a:fillRect/>
                          </a:stretch>
                        </pic:blipFill>
                        <pic:spPr bwMode="auto">
                          <a:xfrm>
                            <a:off x="0" y="0"/>
                            <a:ext cx="2023745" cy="1078865"/>
                          </a:xfrm>
                          <a:prstGeom prst="rect">
                            <a:avLst/>
                          </a:prstGeom>
                          <a:noFill/>
                          <a:ln>
                            <a:noFill/>
                          </a:ln>
                        </pic:spPr>
                      </pic:pic>
                    </a:graphicData>
                  </a:graphic>
                </wp:inline>
              </w:drawing>
            </w:r>
          </w:p>
        </w:tc>
        <w:tc>
          <w:tcPr>
            <w:tcW w:w="4826" w:type="dxa"/>
            <w:tcBorders>
              <w:top w:val="nil"/>
              <w:left w:val="nil"/>
              <w:bottom w:val="nil"/>
              <w:right w:val="nil"/>
            </w:tcBorders>
          </w:tcPr>
          <w:p w14:paraId="039D18B0"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74"/>
                <w:sz w:val="28"/>
                <w:szCs w:val="28"/>
              </w:rPr>
              <w:drawing>
                <wp:inline distT="0" distB="0" distL="0" distR="0" wp14:anchorId="092B08C9" wp14:editId="52FCC848">
                  <wp:extent cx="1926590" cy="1078865"/>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
                            <a:extLst>
                              <a:ext uri="{28A0092B-C50C-407E-A947-70E740481C1C}">
                                <a14:useLocalDpi xmlns:a14="http://schemas.microsoft.com/office/drawing/2010/main" val="0"/>
                              </a:ext>
                            </a:extLst>
                          </a:blip>
                          <a:srcRect/>
                          <a:stretch>
                            <a:fillRect/>
                          </a:stretch>
                        </pic:blipFill>
                        <pic:spPr bwMode="auto">
                          <a:xfrm>
                            <a:off x="0" y="0"/>
                            <a:ext cx="1926590" cy="1078865"/>
                          </a:xfrm>
                          <a:prstGeom prst="rect">
                            <a:avLst/>
                          </a:prstGeom>
                          <a:noFill/>
                          <a:ln>
                            <a:noFill/>
                          </a:ln>
                        </pic:spPr>
                      </pic:pic>
                    </a:graphicData>
                  </a:graphic>
                </wp:inline>
              </w:drawing>
            </w:r>
          </w:p>
        </w:tc>
      </w:tr>
      <w:tr w:rsidR="00AC1C00" w:rsidRPr="0030429D" w14:paraId="527DA94D" w14:textId="77777777" w:rsidTr="00AF7EC6">
        <w:trPr>
          <w:trHeight w:val="238"/>
        </w:trPr>
        <w:tc>
          <w:tcPr>
            <w:tcW w:w="10196" w:type="dxa"/>
            <w:gridSpan w:val="2"/>
            <w:tcBorders>
              <w:top w:val="nil"/>
              <w:left w:val="nil"/>
              <w:bottom w:val="nil"/>
              <w:right w:val="nil"/>
            </w:tcBorders>
          </w:tcPr>
          <w:p w14:paraId="7F52C61D"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боковые фасады</w:t>
            </w:r>
          </w:p>
        </w:tc>
        <w:tc>
          <w:tcPr>
            <w:tcW w:w="4826" w:type="dxa"/>
            <w:tcBorders>
              <w:top w:val="nil"/>
              <w:left w:val="nil"/>
              <w:bottom w:val="nil"/>
              <w:right w:val="nil"/>
            </w:tcBorders>
          </w:tcPr>
          <w:p w14:paraId="25874C0F" w14:textId="77777777" w:rsidR="00AC1C00" w:rsidRPr="0030429D" w:rsidRDefault="00AC1C00" w:rsidP="005401E9">
            <w:pPr>
              <w:pStyle w:val="ConsPlusNormal"/>
              <w:rPr>
                <w:rFonts w:ascii="Times New Roman" w:hAnsi="Times New Roman" w:cs="Times New Roman"/>
                <w:color w:val="000000" w:themeColor="text1"/>
                <w:sz w:val="28"/>
                <w:szCs w:val="28"/>
              </w:rPr>
            </w:pPr>
          </w:p>
        </w:tc>
      </w:tr>
    </w:tbl>
    <w:p w14:paraId="39D4BE3F" w14:textId="77777777" w:rsidR="00AC1C00" w:rsidRPr="0030429D" w:rsidRDefault="00AC1C00" w:rsidP="005401E9">
      <w:pPr>
        <w:pStyle w:val="ConsPlusNormal"/>
        <w:rPr>
          <w:rFonts w:ascii="Times New Roman" w:hAnsi="Times New Roman" w:cs="Times New Roman"/>
          <w:color w:val="000000" w:themeColor="text1"/>
          <w:sz w:val="28"/>
          <w:szCs w:val="28"/>
        </w:rPr>
        <w:sectPr w:rsidR="00AC1C00" w:rsidRPr="0030429D">
          <w:pgSz w:w="16838" w:h="11905" w:orient="landscape"/>
          <w:pgMar w:top="1701" w:right="1134" w:bottom="850" w:left="1134" w:header="0" w:footer="0" w:gutter="0"/>
          <w:cols w:space="720"/>
          <w:titlePg/>
        </w:sectPr>
      </w:pPr>
    </w:p>
    <w:p w14:paraId="31935778"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C8F7599" w14:textId="77777777" w:rsidR="00AC1C00" w:rsidRPr="0030429D" w:rsidRDefault="00AC1C00" w:rsidP="005401E9">
      <w:pPr>
        <w:pStyle w:val="ConsPlusTitle"/>
        <w:jc w:val="center"/>
        <w:outlineLvl w:val="5"/>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Пример допустимого размещения</w:t>
      </w:r>
    </w:p>
    <w:p w14:paraId="269F7B13"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F41518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85"/>
          <w:sz w:val="28"/>
          <w:szCs w:val="28"/>
        </w:rPr>
        <w:drawing>
          <wp:inline distT="0" distB="0" distL="0" distR="0" wp14:anchorId="469C5403" wp14:editId="764FD978">
            <wp:extent cx="4859020" cy="1213485"/>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
                      <a:extLst>
                        <a:ext uri="{28A0092B-C50C-407E-A947-70E740481C1C}">
                          <a14:useLocalDpi xmlns:a14="http://schemas.microsoft.com/office/drawing/2010/main" val="0"/>
                        </a:ext>
                      </a:extLst>
                    </a:blip>
                    <a:srcRect/>
                    <a:stretch>
                      <a:fillRect/>
                    </a:stretch>
                  </pic:blipFill>
                  <pic:spPr bwMode="auto">
                    <a:xfrm>
                      <a:off x="0" y="0"/>
                      <a:ext cx="4859020" cy="1213485"/>
                    </a:xfrm>
                    <a:prstGeom prst="rect">
                      <a:avLst/>
                    </a:prstGeom>
                    <a:noFill/>
                    <a:ln>
                      <a:noFill/>
                    </a:ln>
                  </pic:spPr>
                </pic:pic>
              </a:graphicData>
            </a:graphic>
          </wp:inline>
        </w:drawing>
      </w:r>
    </w:p>
    <w:p w14:paraId="17E2A3A2"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6CAC38AB"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606E884"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212D51C" w14:textId="3EF935B2" w:rsidR="00AC1C00" w:rsidRDefault="00AC1C00" w:rsidP="005401E9">
      <w:pPr>
        <w:pStyle w:val="ConsPlusNormal"/>
        <w:jc w:val="both"/>
        <w:rPr>
          <w:rFonts w:ascii="Times New Roman" w:hAnsi="Times New Roman" w:cs="Times New Roman"/>
          <w:color w:val="000000" w:themeColor="text1"/>
          <w:sz w:val="28"/>
          <w:szCs w:val="28"/>
        </w:rPr>
      </w:pPr>
    </w:p>
    <w:p w14:paraId="798DD630" w14:textId="515ED830" w:rsidR="006529A9" w:rsidRDefault="006529A9" w:rsidP="005401E9">
      <w:pPr>
        <w:pStyle w:val="ConsPlusNormal"/>
        <w:jc w:val="both"/>
        <w:rPr>
          <w:rFonts w:ascii="Times New Roman" w:hAnsi="Times New Roman" w:cs="Times New Roman"/>
          <w:color w:val="000000" w:themeColor="text1"/>
          <w:sz w:val="28"/>
          <w:szCs w:val="28"/>
        </w:rPr>
      </w:pPr>
    </w:p>
    <w:p w14:paraId="3E9880E1" w14:textId="7B95109A" w:rsidR="006529A9" w:rsidRDefault="006529A9" w:rsidP="005401E9">
      <w:pPr>
        <w:pStyle w:val="ConsPlusNormal"/>
        <w:jc w:val="both"/>
        <w:rPr>
          <w:rFonts w:ascii="Times New Roman" w:hAnsi="Times New Roman" w:cs="Times New Roman"/>
          <w:color w:val="000000" w:themeColor="text1"/>
          <w:sz w:val="28"/>
          <w:szCs w:val="28"/>
        </w:rPr>
      </w:pPr>
    </w:p>
    <w:p w14:paraId="20AACE1F" w14:textId="53B23D93" w:rsidR="006529A9" w:rsidRDefault="006529A9" w:rsidP="005401E9">
      <w:pPr>
        <w:pStyle w:val="ConsPlusNormal"/>
        <w:jc w:val="both"/>
        <w:rPr>
          <w:rFonts w:ascii="Times New Roman" w:hAnsi="Times New Roman" w:cs="Times New Roman"/>
          <w:color w:val="000000" w:themeColor="text1"/>
          <w:sz w:val="28"/>
          <w:szCs w:val="28"/>
        </w:rPr>
      </w:pPr>
    </w:p>
    <w:p w14:paraId="77F100B9" w14:textId="73B5AE9E" w:rsidR="006529A9" w:rsidRDefault="006529A9" w:rsidP="005401E9">
      <w:pPr>
        <w:pStyle w:val="ConsPlusNormal"/>
        <w:jc w:val="both"/>
        <w:rPr>
          <w:rFonts w:ascii="Times New Roman" w:hAnsi="Times New Roman" w:cs="Times New Roman"/>
          <w:color w:val="000000" w:themeColor="text1"/>
          <w:sz w:val="28"/>
          <w:szCs w:val="28"/>
        </w:rPr>
      </w:pPr>
    </w:p>
    <w:p w14:paraId="1BF8D584" w14:textId="3423F502" w:rsidR="006529A9" w:rsidRDefault="006529A9" w:rsidP="005401E9">
      <w:pPr>
        <w:pStyle w:val="ConsPlusNormal"/>
        <w:jc w:val="both"/>
        <w:rPr>
          <w:rFonts w:ascii="Times New Roman" w:hAnsi="Times New Roman" w:cs="Times New Roman"/>
          <w:color w:val="000000" w:themeColor="text1"/>
          <w:sz w:val="28"/>
          <w:szCs w:val="28"/>
        </w:rPr>
      </w:pPr>
    </w:p>
    <w:p w14:paraId="627B0F36" w14:textId="26038161" w:rsidR="006529A9" w:rsidRDefault="006529A9" w:rsidP="005401E9">
      <w:pPr>
        <w:pStyle w:val="ConsPlusNormal"/>
        <w:jc w:val="both"/>
        <w:rPr>
          <w:rFonts w:ascii="Times New Roman" w:hAnsi="Times New Roman" w:cs="Times New Roman"/>
          <w:color w:val="000000" w:themeColor="text1"/>
          <w:sz w:val="28"/>
          <w:szCs w:val="28"/>
        </w:rPr>
      </w:pPr>
    </w:p>
    <w:p w14:paraId="6F873C41" w14:textId="321F7789" w:rsidR="006529A9" w:rsidRDefault="006529A9" w:rsidP="005401E9">
      <w:pPr>
        <w:pStyle w:val="ConsPlusNormal"/>
        <w:jc w:val="both"/>
        <w:rPr>
          <w:rFonts w:ascii="Times New Roman" w:hAnsi="Times New Roman" w:cs="Times New Roman"/>
          <w:color w:val="000000" w:themeColor="text1"/>
          <w:sz w:val="28"/>
          <w:szCs w:val="28"/>
        </w:rPr>
      </w:pPr>
    </w:p>
    <w:p w14:paraId="7C39883A" w14:textId="462C0185" w:rsidR="006529A9" w:rsidRDefault="006529A9" w:rsidP="005401E9">
      <w:pPr>
        <w:pStyle w:val="ConsPlusNormal"/>
        <w:jc w:val="both"/>
        <w:rPr>
          <w:rFonts w:ascii="Times New Roman" w:hAnsi="Times New Roman" w:cs="Times New Roman"/>
          <w:color w:val="000000" w:themeColor="text1"/>
          <w:sz w:val="28"/>
          <w:szCs w:val="28"/>
        </w:rPr>
      </w:pPr>
    </w:p>
    <w:p w14:paraId="21432D40" w14:textId="292BB33D" w:rsidR="006529A9" w:rsidRDefault="006529A9" w:rsidP="005401E9">
      <w:pPr>
        <w:pStyle w:val="ConsPlusNormal"/>
        <w:jc w:val="both"/>
        <w:rPr>
          <w:rFonts w:ascii="Times New Roman" w:hAnsi="Times New Roman" w:cs="Times New Roman"/>
          <w:color w:val="000000" w:themeColor="text1"/>
          <w:sz w:val="28"/>
          <w:szCs w:val="28"/>
        </w:rPr>
      </w:pPr>
    </w:p>
    <w:p w14:paraId="0C87ED7A" w14:textId="55AE0B47" w:rsidR="006529A9" w:rsidRDefault="006529A9" w:rsidP="005401E9">
      <w:pPr>
        <w:pStyle w:val="ConsPlusNormal"/>
        <w:jc w:val="both"/>
        <w:rPr>
          <w:rFonts w:ascii="Times New Roman" w:hAnsi="Times New Roman" w:cs="Times New Roman"/>
          <w:color w:val="000000" w:themeColor="text1"/>
          <w:sz w:val="28"/>
          <w:szCs w:val="28"/>
        </w:rPr>
      </w:pPr>
    </w:p>
    <w:p w14:paraId="10F39835" w14:textId="6C22F4EE" w:rsidR="006529A9" w:rsidRDefault="006529A9" w:rsidP="005401E9">
      <w:pPr>
        <w:pStyle w:val="ConsPlusNormal"/>
        <w:jc w:val="both"/>
        <w:rPr>
          <w:rFonts w:ascii="Times New Roman" w:hAnsi="Times New Roman" w:cs="Times New Roman"/>
          <w:color w:val="000000" w:themeColor="text1"/>
          <w:sz w:val="28"/>
          <w:szCs w:val="28"/>
        </w:rPr>
      </w:pPr>
    </w:p>
    <w:p w14:paraId="141B39D6" w14:textId="73868574" w:rsidR="006529A9" w:rsidRDefault="006529A9" w:rsidP="005401E9">
      <w:pPr>
        <w:pStyle w:val="ConsPlusNormal"/>
        <w:jc w:val="both"/>
        <w:rPr>
          <w:rFonts w:ascii="Times New Roman" w:hAnsi="Times New Roman" w:cs="Times New Roman"/>
          <w:color w:val="000000" w:themeColor="text1"/>
          <w:sz w:val="28"/>
          <w:szCs w:val="28"/>
        </w:rPr>
      </w:pPr>
    </w:p>
    <w:p w14:paraId="0ABAB49F" w14:textId="37AFE671" w:rsidR="006529A9" w:rsidRDefault="006529A9" w:rsidP="005401E9">
      <w:pPr>
        <w:pStyle w:val="ConsPlusNormal"/>
        <w:jc w:val="both"/>
        <w:rPr>
          <w:rFonts w:ascii="Times New Roman" w:hAnsi="Times New Roman" w:cs="Times New Roman"/>
          <w:color w:val="000000" w:themeColor="text1"/>
          <w:sz w:val="28"/>
          <w:szCs w:val="28"/>
        </w:rPr>
      </w:pPr>
    </w:p>
    <w:p w14:paraId="72285D1B" w14:textId="1188CFC5" w:rsidR="006529A9" w:rsidRDefault="006529A9" w:rsidP="005401E9">
      <w:pPr>
        <w:pStyle w:val="ConsPlusNormal"/>
        <w:jc w:val="both"/>
        <w:rPr>
          <w:rFonts w:ascii="Times New Roman" w:hAnsi="Times New Roman" w:cs="Times New Roman"/>
          <w:color w:val="000000" w:themeColor="text1"/>
          <w:sz w:val="28"/>
          <w:szCs w:val="28"/>
        </w:rPr>
      </w:pPr>
    </w:p>
    <w:p w14:paraId="48976EE4" w14:textId="7485EEC0" w:rsidR="006529A9" w:rsidRDefault="006529A9" w:rsidP="005401E9">
      <w:pPr>
        <w:pStyle w:val="ConsPlusNormal"/>
        <w:jc w:val="both"/>
        <w:rPr>
          <w:rFonts w:ascii="Times New Roman" w:hAnsi="Times New Roman" w:cs="Times New Roman"/>
          <w:color w:val="000000" w:themeColor="text1"/>
          <w:sz w:val="28"/>
          <w:szCs w:val="28"/>
        </w:rPr>
      </w:pPr>
    </w:p>
    <w:p w14:paraId="5125385B" w14:textId="1BEFD799" w:rsidR="006529A9" w:rsidRDefault="006529A9" w:rsidP="005401E9">
      <w:pPr>
        <w:pStyle w:val="ConsPlusNormal"/>
        <w:jc w:val="both"/>
        <w:rPr>
          <w:rFonts w:ascii="Times New Roman" w:hAnsi="Times New Roman" w:cs="Times New Roman"/>
          <w:color w:val="000000" w:themeColor="text1"/>
          <w:sz w:val="28"/>
          <w:szCs w:val="28"/>
        </w:rPr>
      </w:pPr>
    </w:p>
    <w:p w14:paraId="5B2EC892" w14:textId="2CD16786" w:rsidR="006529A9" w:rsidRDefault="006529A9" w:rsidP="005401E9">
      <w:pPr>
        <w:pStyle w:val="ConsPlusNormal"/>
        <w:jc w:val="both"/>
        <w:rPr>
          <w:rFonts w:ascii="Times New Roman" w:hAnsi="Times New Roman" w:cs="Times New Roman"/>
          <w:color w:val="000000" w:themeColor="text1"/>
          <w:sz w:val="28"/>
          <w:szCs w:val="28"/>
        </w:rPr>
      </w:pPr>
    </w:p>
    <w:p w14:paraId="787D5B64" w14:textId="7C27F1C0" w:rsidR="006529A9" w:rsidRDefault="006529A9" w:rsidP="005401E9">
      <w:pPr>
        <w:pStyle w:val="ConsPlusNormal"/>
        <w:jc w:val="both"/>
        <w:rPr>
          <w:rFonts w:ascii="Times New Roman" w:hAnsi="Times New Roman" w:cs="Times New Roman"/>
          <w:color w:val="000000" w:themeColor="text1"/>
          <w:sz w:val="28"/>
          <w:szCs w:val="28"/>
        </w:rPr>
      </w:pPr>
    </w:p>
    <w:p w14:paraId="23725EA5" w14:textId="75A59836" w:rsidR="006529A9" w:rsidRDefault="006529A9" w:rsidP="005401E9">
      <w:pPr>
        <w:pStyle w:val="ConsPlusNormal"/>
        <w:jc w:val="both"/>
        <w:rPr>
          <w:rFonts w:ascii="Times New Roman" w:hAnsi="Times New Roman" w:cs="Times New Roman"/>
          <w:color w:val="000000" w:themeColor="text1"/>
          <w:sz w:val="28"/>
          <w:szCs w:val="28"/>
        </w:rPr>
      </w:pPr>
    </w:p>
    <w:p w14:paraId="6CCD3944" w14:textId="181AC40A" w:rsidR="006529A9" w:rsidRDefault="006529A9" w:rsidP="005401E9">
      <w:pPr>
        <w:pStyle w:val="ConsPlusNormal"/>
        <w:jc w:val="both"/>
        <w:rPr>
          <w:rFonts w:ascii="Times New Roman" w:hAnsi="Times New Roman" w:cs="Times New Roman"/>
          <w:color w:val="000000" w:themeColor="text1"/>
          <w:sz w:val="28"/>
          <w:szCs w:val="28"/>
        </w:rPr>
      </w:pPr>
    </w:p>
    <w:p w14:paraId="55DF817B" w14:textId="7A774151" w:rsidR="006529A9" w:rsidRDefault="006529A9" w:rsidP="005401E9">
      <w:pPr>
        <w:pStyle w:val="ConsPlusNormal"/>
        <w:jc w:val="both"/>
        <w:rPr>
          <w:rFonts w:ascii="Times New Roman" w:hAnsi="Times New Roman" w:cs="Times New Roman"/>
          <w:color w:val="000000" w:themeColor="text1"/>
          <w:sz w:val="28"/>
          <w:szCs w:val="28"/>
        </w:rPr>
      </w:pPr>
    </w:p>
    <w:p w14:paraId="4C11C75F" w14:textId="611A6698" w:rsidR="006529A9" w:rsidRDefault="006529A9" w:rsidP="005401E9">
      <w:pPr>
        <w:pStyle w:val="ConsPlusNormal"/>
        <w:jc w:val="both"/>
        <w:rPr>
          <w:rFonts w:ascii="Times New Roman" w:hAnsi="Times New Roman" w:cs="Times New Roman"/>
          <w:color w:val="000000" w:themeColor="text1"/>
          <w:sz w:val="28"/>
          <w:szCs w:val="28"/>
        </w:rPr>
      </w:pPr>
    </w:p>
    <w:p w14:paraId="4CDEC250" w14:textId="18D162E3" w:rsidR="006529A9" w:rsidRDefault="006529A9" w:rsidP="005401E9">
      <w:pPr>
        <w:pStyle w:val="ConsPlusNormal"/>
        <w:jc w:val="both"/>
        <w:rPr>
          <w:rFonts w:ascii="Times New Roman" w:hAnsi="Times New Roman" w:cs="Times New Roman"/>
          <w:color w:val="000000" w:themeColor="text1"/>
          <w:sz w:val="28"/>
          <w:szCs w:val="28"/>
        </w:rPr>
      </w:pPr>
    </w:p>
    <w:p w14:paraId="33CB608D" w14:textId="1C43E302" w:rsidR="006529A9" w:rsidRDefault="006529A9" w:rsidP="005401E9">
      <w:pPr>
        <w:pStyle w:val="ConsPlusNormal"/>
        <w:jc w:val="both"/>
        <w:rPr>
          <w:rFonts w:ascii="Times New Roman" w:hAnsi="Times New Roman" w:cs="Times New Roman"/>
          <w:color w:val="000000" w:themeColor="text1"/>
          <w:sz w:val="28"/>
          <w:szCs w:val="28"/>
        </w:rPr>
      </w:pPr>
    </w:p>
    <w:p w14:paraId="736878C6" w14:textId="09EE34DA" w:rsidR="006529A9" w:rsidRDefault="006529A9" w:rsidP="005401E9">
      <w:pPr>
        <w:pStyle w:val="ConsPlusNormal"/>
        <w:jc w:val="both"/>
        <w:rPr>
          <w:rFonts w:ascii="Times New Roman" w:hAnsi="Times New Roman" w:cs="Times New Roman"/>
          <w:color w:val="000000" w:themeColor="text1"/>
          <w:sz w:val="28"/>
          <w:szCs w:val="28"/>
        </w:rPr>
      </w:pPr>
    </w:p>
    <w:p w14:paraId="126E387C" w14:textId="2979A3BF" w:rsidR="006529A9" w:rsidRDefault="006529A9" w:rsidP="005401E9">
      <w:pPr>
        <w:pStyle w:val="ConsPlusNormal"/>
        <w:jc w:val="both"/>
        <w:rPr>
          <w:rFonts w:ascii="Times New Roman" w:hAnsi="Times New Roman" w:cs="Times New Roman"/>
          <w:color w:val="000000" w:themeColor="text1"/>
          <w:sz w:val="28"/>
          <w:szCs w:val="28"/>
        </w:rPr>
      </w:pPr>
    </w:p>
    <w:p w14:paraId="3A8BA0CB" w14:textId="19A44D63" w:rsidR="006529A9" w:rsidRDefault="006529A9" w:rsidP="005401E9">
      <w:pPr>
        <w:pStyle w:val="ConsPlusNormal"/>
        <w:jc w:val="both"/>
        <w:rPr>
          <w:rFonts w:ascii="Times New Roman" w:hAnsi="Times New Roman" w:cs="Times New Roman"/>
          <w:color w:val="000000" w:themeColor="text1"/>
          <w:sz w:val="28"/>
          <w:szCs w:val="28"/>
        </w:rPr>
      </w:pPr>
    </w:p>
    <w:p w14:paraId="4F3986F0" w14:textId="6CFA72F6" w:rsidR="006529A9" w:rsidRDefault="006529A9" w:rsidP="005401E9">
      <w:pPr>
        <w:pStyle w:val="ConsPlusNormal"/>
        <w:jc w:val="both"/>
        <w:rPr>
          <w:rFonts w:ascii="Times New Roman" w:hAnsi="Times New Roman" w:cs="Times New Roman"/>
          <w:color w:val="000000" w:themeColor="text1"/>
          <w:sz w:val="28"/>
          <w:szCs w:val="28"/>
        </w:rPr>
      </w:pPr>
    </w:p>
    <w:p w14:paraId="5F193609" w14:textId="653ADC0C" w:rsidR="006529A9" w:rsidRDefault="006529A9" w:rsidP="005401E9">
      <w:pPr>
        <w:pStyle w:val="ConsPlusNormal"/>
        <w:jc w:val="both"/>
        <w:rPr>
          <w:rFonts w:ascii="Times New Roman" w:hAnsi="Times New Roman" w:cs="Times New Roman"/>
          <w:color w:val="000000" w:themeColor="text1"/>
          <w:sz w:val="28"/>
          <w:szCs w:val="28"/>
        </w:rPr>
      </w:pPr>
    </w:p>
    <w:p w14:paraId="1E189DF7" w14:textId="3170CBE5" w:rsidR="006529A9" w:rsidRDefault="006529A9" w:rsidP="005401E9">
      <w:pPr>
        <w:pStyle w:val="ConsPlusNormal"/>
        <w:jc w:val="both"/>
        <w:rPr>
          <w:rFonts w:ascii="Times New Roman" w:hAnsi="Times New Roman" w:cs="Times New Roman"/>
          <w:color w:val="000000" w:themeColor="text1"/>
          <w:sz w:val="28"/>
          <w:szCs w:val="28"/>
        </w:rPr>
      </w:pPr>
    </w:p>
    <w:p w14:paraId="4F4AEEC0" w14:textId="77777777" w:rsidR="006529A9" w:rsidRPr="0030429D" w:rsidRDefault="006529A9" w:rsidP="005401E9">
      <w:pPr>
        <w:pStyle w:val="ConsPlusNormal"/>
        <w:jc w:val="both"/>
        <w:rPr>
          <w:rFonts w:ascii="Times New Roman" w:hAnsi="Times New Roman" w:cs="Times New Roman"/>
          <w:color w:val="000000" w:themeColor="text1"/>
          <w:sz w:val="28"/>
          <w:szCs w:val="28"/>
        </w:rPr>
      </w:pPr>
    </w:p>
    <w:p w14:paraId="5786861C"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5ED3D296" w14:textId="77777777" w:rsidR="00AC1C00" w:rsidRPr="0030429D" w:rsidRDefault="00AC1C00" w:rsidP="005401E9">
      <w:pPr>
        <w:pStyle w:val="ConsPlusNormal"/>
        <w:jc w:val="right"/>
        <w:outlineLvl w:val="1"/>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Приложение 2</w:t>
      </w:r>
    </w:p>
    <w:p w14:paraId="7F42AC57" w14:textId="77777777" w:rsidR="00AC1C00" w:rsidRPr="0030429D" w:rsidRDefault="00AC1C00" w:rsidP="005401E9">
      <w:pPr>
        <w:pStyle w:val="ConsPlusNormal"/>
        <w:jc w:val="right"/>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 Правилам</w:t>
      </w:r>
    </w:p>
    <w:p w14:paraId="3BDA7C5E" w14:textId="77777777" w:rsidR="00AC1C00" w:rsidRPr="0030429D" w:rsidRDefault="00AC1C00" w:rsidP="005401E9">
      <w:pPr>
        <w:pStyle w:val="ConsPlusNormal"/>
        <w:jc w:val="right"/>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благоустройства территории</w:t>
      </w:r>
    </w:p>
    <w:p w14:paraId="47E1F83E" w14:textId="27F14888" w:rsidR="00AC1C00" w:rsidRPr="0030429D" w:rsidRDefault="00CB5B2A" w:rsidP="005401E9">
      <w:pPr>
        <w:pStyle w:val="ConsPlusNormal"/>
        <w:jc w:val="right"/>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населенных пунктов Пермского муниципального округа</w:t>
      </w:r>
    </w:p>
    <w:p w14:paraId="42FD310C"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64F80FD"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bookmarkStart w:id="23" w:name="P2179"/>
      <w:bookmarkEnd w:id="23"/>
      <w:r w:rsidRPr="0030429D">
        <w:rPr>
          <w:rFonts w:ascii="Times New Roman" w:hAnsi="Times New Roman" w:cs="Times New Roman"/>
          <w:color w:val="000000" w:themeColor="text1"/>
          <w:sz w:val="28"/>
          <w:szCs w:val="28"/>
        </w:rPr>
        <w:t>ТРЕБОВАНИЯ</w:t>
      </w:r>
    </w:p>
    <w:p w14:paraId="33142568"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 содержанию паспорта внешнего облика объекта капитального</w:t>
      </w:r>
    </w:p>
    <w:p w14:paraId="26EBC2CD"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строительства (колерного паспорта)</w:t>
      </w:r>
    </w:p>
    <w:p w14:paraId="3D9CF8E8" w14:textId="77777777" w:rsidR="00AC1C00" w:rsidRPr="0030429D" w:rsidRDefault="00AC1C00" w:rsidP="005401E9">
      <w:pPr>
        <w:pStyle w:val="ConsPlusNormal"/>
        <w:spacing w:after="1"/>
        <w:rPr>
          <w:rFonts w:ascii="Times New Roman" w:hAnsi="Times New Roman" w:cs="Times New Roman"/>
          <w:color w:val="000000" w:themeColor="text1"/>
          <w:sz w:val="28"/>
          <w:szCs w:val="28"/>
        </w:rPr>
      </w:pPr>
    </w:p>
    <w:p w14:paraId="65C2ECE2"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206851A"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 Разработка паспорта внешнего облика объекта капитального строительства (колерного паспорта) (далее - колерный паспорт) должна осуществляться с учетом законодательства об объектах культурного наследия.</w:t>
      </w:r>
    </w:p>
    <w:p w14:paraId="4F2CF89B"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целях точного указания цвета в колерном паспорте должен использоваться международный стандарт обозначения цветов, состоящий из кода цвета (RAL) (далее - стандарт RAL), состоящий из цветовых палитр CMYK, RGB.</w:t>
      </w:r>
    </w:p>
    <w:p w14:paraId="0B4A3B10" w14:textId="16B0312C"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2. Разработка колерного паспорта объекта капитального строительства, расположенного на территории </w:t>
      </w:r>
      <w:r w:rsidR="00CB5B2A" w:rsidRPr="0030429D">
        <w:rPr>
          <w:rFonts w:ascii="Times New Roman" w:hAnsi="Times New Roman" w:cs="Times New Roman"/>
          <w:color w:val="000000" w:themeColor="text1"/>
          <w:sz w:val="28"/>
          <w:szCs w:val="28"/>
        </w:rPr>
        <w:t>населенных пунктов Пермского муниципального округа</w:t>
      </w:r>
      <w:r w:rsidRPr="0030429D">
        <w:rPr>
          <w:rFonts w:ascii="Times New Roman" w:hAnsi="Times New Roman" w:cs="Times New Roman"/>
          <w:color w:val="000000" w:themeColor="text1"/>
          <w:sz w:val="28"/>
          <w:szCs w:val="28"/>
        </w:rPr>
        <w:t>, являющегося объектом культурного наследия (памятником истории и культуры) народов Российской Федерации, включенным в Единый государственный реестр объектов культурного наследия (памятников истории и культуры) народов Российской Федерации или выявленным объектом культурного наследия (далее - объекты культурного наследия), осуществляется в соответствии с согласованной в установленном законодательством об объектах культурного наследия порядке проектной документацией на проведение работ по сохранению объектов культурного наследия.</w:t>
      </w:r>
    </w:p>
    <w:p w14:paraId="39C89CBF" w14:textId="2B0D4CC5"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3. В случае разработки колерного паспорта в связи с размещением на фасаде здания, строения, сооружения рекламных конструкций содержание колерного паспорта должно соответствовать требованиям, регулирующим порядок установки и эксплуатации рекламных конструкций на территории </w:t>
      </w:r>
      <w:r w:rsidR="00CB5B2A" w:rsidRPr="0030429D">
        <w:rPr>
          <w:rFonts w:ascii="Times New Roman" w:hAnsi="Times New Roman" w:cs="Times New Roman"/>
          <w:color w:val="000000" w:themeColor="text1"/>
          <w:sz w:val="28"/>
          <w:szCs w:val="28"/>
        </w:rPr>
        <w:t>населенных пунктов Пермского муниципального округа</w:t>
      </w:r>
      <w:r w:rsidRPr="0030429D">
        <w:rPr>
          <w:rFonts w:ascii="Times New Roman" w:hAnsi="Times New Roman" w:cs="Times New Roman"/>
          <w:color w:val="000000" w:themeColor="text1"/>
          <w:sz w:val="28"/>
          <w:szCs w:val="28"/>
        </w:rPr>
        <w:t>.</w:t>
      </w:r>
    </w:p>
    <w:p w14:paraId="60320D3F"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4. Колерный паспорт включает:</w:t>
      </w:r>
    </w:p>
    <w:p w14:paraId="7B331D20"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титульный лист,</w:t>
      </w:r>
    </w:p>
    <w:p w14:paraId="72F13C66" w14:textId="54D5C5B2"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раздел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Общие данные</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w:t>
      </w:r>
    </w:p>
    <w:p w14:paraId="2BA704ED" w14:textId="03BA278A"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раздел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Существующее состояние фасадов</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w:t>
      </w:r>
    </w:p>
    <w:p w14:paraId="4174B2EB" w14:textId="3DB6E1A9"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раздел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Главный фасад</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w:t>
      </w:r>
    </w:p>
    <w:p w14:paraId="3500AB67" w14:textId="66822671"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раздел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Дворовой фасад</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w:t>
      </w:r>
    </w:p>
    <w:p w14:paraId="75BC5393" w14:textId="2158373F"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раздел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Боковые фасады</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w:t>
      </w:r>
    </w:p>
    <w:p w14:paraId="54DF2157" w14:textId="3CCECE12"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раздел</w:t>
      </w:r>
      <w:r w:rsidR="00A067BB">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Размещение средств размещения информации, рекламных конструкций</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w:t>
      </w:r>
    </w:p>
    <w:p w14:paraId="0F0EF906" w14:textId="66E2CAAB"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раздел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Архитектурно-художественная подсветка</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w:t>
      </w:r>
    </w:p>
    <w:p w14:paraId="4C741CAB" w14:textId="731A9C6E"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раздел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Эталоны колеров</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w:t>
      </w:r>
    </w:p>
    <w:p w14:paraId="1D7C9C86" w14:textId="0C9F6E04"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5. Раздел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Общие данные</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включает:</w:t>
      </w:r>
    </w:p>
    <w:p w14:paraId="508D7055"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ситуационный план с размещением объекта капитального строительства (далее - Объект), отображающий границы земельного участка, предоставленного для размещения здания, строения, сооружения, красные линии согласно документации по планировке территории, а также расстояния от Объекта до красных линий и границ земельного участка,</w:t>
      </w:r>
    </w:p>
    <w:p w14:paraId="7D772FDA"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пояснительную записку,</w:t>
      </w:r>
    </w:p>
    <w:p w14:paraId="6073C60A"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ведомость чертежей, отображающих архитектурные решения Объекта,</w:t>
      </w:r>
    </w:p>
    <w:p w14:paraId="007169AF"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ведомость отделки фасадов Объекта,</w:t>
      </w:r>
    </w:p>
    <w:p w14:paraId="19F0022B"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ситуационный план с размещением Объекта,</w:t>
      </w:r>
    </w:p>
    <w:p w14:paraId="278FE9D1"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план координационных осей Объекта (продольных и поперечных), за исключением случаев, если Объект в плане имеет форму прямоугольника либо квадрата,</w:t>
      </w:r>
    </w:p>
    <w:p w14:paraId="5709ACC3"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ведомость ссылочных и прилагаемых документов, в которой отражается информация о ранее согласованных колерных паспортах (обозначение документа с шифром раздела), наименование документа, дата согласования документа.</w:t>
      </w:r>
    </w:p>
    <w:p w14:paraId="29358F05"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6. Пояснительная записка должна содержать краткую информацию об Объекте и проведенных натурных исследованиях:</w:t>
      </w:r>
    </w:p>
    <w:p w14:paraId="06BC6A44"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тип Объекта (функциональное назначение Объекта),</w:t>
      </w:r>
    </w:p>
    <w:p w14:paraId="05457611"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год строительства, сведения об архитекторах, строителях, владельцах Объекта,</w:t>
      </w:r>
    </w:p>
    <w:p w14:paraId="54CF28F7"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описание существующего облика, технического состояния и использования Объекта,</w:t>
      </w:r>
    </w:p>
    <w:p w14:paraId="2A636DD0"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обоснование проектных решений (при необходимости).</w:t>
      </w:r>
    </w:p>
    <w:p w14:paraId="4378957C"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Ведомость чертежей, отображающих архитектурные решения Объекта, содержит наименование разделов колерного паспорта.</w:t>
      </w:r>
    </w:p>
    <w:p w14:paraId="040B967C"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Ведомость отделки фасадов должна содержать:</w:t>
      </w:r>
    </w:p>
    <w:p w14:paraId="4B98BDC1"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архитектурные элементы фасада,</w:t>
      </w:r>
    </w:p>
    <w:p w14:paraId="3DB4837C"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эталон цвета: отображение реального цвета материала отделки,</w:t>
      </w:r>
    </w:p>
    <w:p w14:paraId="5124F4E0"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указание цвета в стандарте RAL,</w:t>
      </w:r>
    </w:p>
    <w:p w14:paraId="11D3247F"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вид отделки: название материала отделки.</w:t>
      </w:r>
    </w:p>
    <w:p w14:paraId="6C2BDDEC" w14:textId="4515245C"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7. Раздел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Существующее состояние фасадов</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включает существующее состояние главного фасада, дворового и боковых фасадов (фотофиксация) либо визуализацию строящегося (реконструируемого) Объекта. Фотофиксация главного, дворового и боковых фасадов Объекта должна быть актуальной (не более 3 месяцев до дня представления колерного паспорта для согласования в функциональный орган администрации </w:t>
      </w:r>
      <w:r w:rsidR="00CB5B2A" w:rsidRPr="0030429D">
        <w:rPr>
          <w:rFonts w:ascii="Times New Roman" w:hAnsi="Times New Roman" w:cs="Times New Roman"/>
          <w:color w:val="000000" w:themeColor="text1"/>
          <w:sz w:val="28"/>
          <w:szCs w:val="28"/>
        </w:rPr>
        <w:t>населенных пунктов Пермского муниципального округа</w:t>
      </w:r>
      <w:r w:rsidRPr="0030429D">
        <w:rPr>
          <w:rFonts w:ascii="Times New Roman" w:hAnsi="Times New Roman" w:cs="Times New Roman"/>
          <w:color w:val="000000" w:themeColor="text1"/>
          <w:sz w:val="28"/>
          <w:szCs w:val="28"/>
        </w:rPr>
        <w:t>, осуществляющий функции управления в сфере градостроительства).</w:t>
      </w:r>
    </w:p>
    <w:p w14:paraId="5A2D7955" w14:textId="62830D5C"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8. Раздел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Главный фасад</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включает:</w:t>
      </w:r>
    </w:p>
    <w:p w14:paraId="1D94A845"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чертежи фасада в цветовом решении, в случае разработки проекта колерного паспорта в отношении объекта культурного наследия, а также при размещении новой входной группы, при изменении входной группы при проведении реконструкции, капитального ремонта здания, строения, сооружения прилагаются чертежи фрагментов фасада с указанием размерных </w:t>
      </w:r>
      <w:r w:rsidRPr="0030429D">
        <w:rPr>
          <w:rFonts w:ascii="Times New Roman" w:hAnsi="Times New Roman" w:cs="Times New Roman"/>
          <w:color w:val="000000" w:themeColor="text1"/>
          <w:sz w:val="28"/>
          <w:szCs w:val="28"/>
        </w:rPr>
        <w:lastRenderedPageBreak/>
        <w:t>характеристик архитектурных элементов фасада здания, строения, сооружения. Цветовое решение фасада выполняется в плоскостном виде, отображение объемных светотеней на чертежах фасада не допускается,</w:t>
      </w:r>
    </w:p>
    <w:p w14:paraId="2FB0B0B0"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 сплошной застройке должны быть показаны фасады примыкающих Объектов в цветах существующей покраски. На чертежах фасада должны быть промаркированы все участки и элементы с указанием позиций в соответствии с ведомостью отделки фасадов,</w:t>
      </w:r>
    </w:p>
    <w:p w14:paraId="28771399"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цветовое решение элементов фасада Объекта, применяемые материалы должны обеспечивать комплексное решение всех элементов фасада, единство архитектурного облика Объекта.</w:t>
      </w:r>
    </w:p>
    <w:p w14:paraId="7B37AF3E" w14:textId="3B68891E"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9. Раздел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Дворовой фасад</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включает:</w:t>
      </w:r>
    </w:p>
    <w:p w14:paraId="224AD57C"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чертежи фасада в цветовом решении, при необходимости прилагаются чертежи фрагментов фасада. Цветовое решение фасада выполняется в плоскостном виде, отображение объемных светотеней на чертежах фасада не допускается,</w:t>
      </w:r>
    </w:p>
    <w:p w14:paraId="2BECC88B"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 сплошной застройке должны быть показаны фасады примыкающих Объектов в цветах существующей покраски. На чертежах фасада должны быть промаркированы все участки и элементы с указанием позиций в соответствии с ведомостью отделки фасадов,</w:t>
      </w:r>
    </w:p>
    <w:p w14:paraId="35D655D0"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цветовое решение элементов фасада Объекта и применяемые материалы должны обеспечивать комплексное решение всех элементов фасада, единство архитектурного облика Объекта.</w:t>
      </w:r>
    </w:p>
    <w:p w14:paraId="7AA6D3D1" w14:textId="099ED53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10. Раздел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Боковые фасады</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включает:</w:t>
      </w:r>
    </w:p>
    <w:p w14:paraId="6D18EF29"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чертежи фасада в цветовом решении, в случае разработки проекта колерного паспорта в отношении объекта культурного наследия, а также при размещении новой входной группы, при изменении входной группы при проведении реконструкции, капитального ремонта здания, строения, сооружения прилагаются чертежи фрагментов фасада с указанием размерных характеристик архитектурных элементов фасада здания, строения, сооружения. Цветовое решение фасада выполняется в плоскостном виде, отображение объемных светотеней на чертежах фасада не допускается,</w:t>
      </w:r>
    </w:p>
    <w:p w14:paraId="286D4125"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 сплошной застройке должны быть показаны фасады примыкающих Объектов в цветах существующей покраски. На чертежах фасадов должны быть промаркированы все участки и элементы с указанием позиций в соответствии с ведомостью отделки фасадов,</w:t>
      </w:r>
    </w:p>
    <w:p w14:paraId="0268EA02"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цветовое решение элементов фасада Объекта и применяемые материалы должны обеспечивать комплексное решение всех элементов фасада, единство архитектурного облика Объекта.</w:t>
      </w:r>
    </w:p>
    <w:p w14:paraId="0DE5FFBC" w14:textId="289A6B63"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11. Раздел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Размещение средств размещения информации, рекламных конструкций</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включает:</w:t>
      </w:r>
    </w:p>
    <w:p w14:paraId="4B907AD5"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чертежи фасадов в цветовом решении со схемой размещения указанных объектов: места допустимого размещения объектов, с указанием размерных характеристик средств размещения информации, рекламных конструкций, предложения по альтернативным вариантам архитектурного, дизайнерского и колористического решения таких объектов; необходимые указания по </w:t>
      </w:r>
      <w:r w:rsidRPr="0030429D">
        <w:rPr>
          <w:rFonts w:ascii="Times New Roman" w:hAnsi="Times New Roman" w:cs="Times New Roman"/>
          <w:color w:val="000000" w:themeColor="text1"/>
          <w:sz w:val="28"/>
          <w:szCs w:val="28"/>
        </w:rPr>
        <w:lastRenderedPageBreak/>
        <w:t>производству работ (при необходимости),</w:t>
      </w:r>
    </w:p>
    <w:p w14:paraId="24DC0839"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ведомость размещения указанных объектов с указанием типа, материала, способа крепления (например, знак адресации (выполненный из органического стекла, пластика, металла), цвета, в том числе цвета конструктивных элементов медиафасада (с указанием RAL), наличия подсветки,</w:t>
      </w:r>
    </w:p>
    <w:p w14:paraId="7797C8FB"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узел крепления объекта,</w:t>
      </w:r>
    </w:p>
    <w:p w14:paraId="15063CA9"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ось размещения объекта,</w:t>
      </w:r>
    </w:p>
    <w:p w14:paraId="2B51D7D1"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чертежах должны быть промаркированы все места возможного размещения средств размещения информации, рекламных конструкций с указанием позиций в соответствии с ведомостью размещения указанных объектов.</w:t>
      </w:r>
    </w:p>
    <w:p w14:paraId="7DD13E25" w14:textId="46CB6474"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12. Раздел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Архитектурно-художественная подсветка</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включает:</w:t>
      </w:r>
    </w:p>
    <w:p w14:paraId="5F4A0DBF"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чертежи фасадов в цветовом решении, отображающем архитектурно-художественную подсветку фасадов (главного, боковых),</w:t>
      </w:r>
    </w:p>
    <w:p w14:paraId="36FE3F6A"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вид и цветовое решение архитектурно-художественной подсветки.</w:t>
      </w:r>
    </w:p>
    <w:p w14:paraId="52D395FB" w14:textId="5A7DAF01"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13. Раздел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Эталоны колеров</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оформляется в виде таблицы и включает:</w:t>
      </w:r>
    </w:p>
    <w:p w14:paraId="1A2D9B2C"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номер позиции ведомости отделки фасадов,</w:t>
      </w:r>
    </w:p>
    <w:p w14:paraId="62A6AA6B"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указание цвета в стандарте RAL и цветовой палитре CMYK, RGB,</w:t>
      </w:r>
    </w:p>
    <w:p w14:paraId="2EE4B6FE"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эталон цвета: отображение реального цвета материала отделки.</w:t>
      </w:r>
    </w:p>
    <w:p w14:paraId="174D0C3C"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14. При разработке нового колерного паспорта выполнение чертежей фасадов (фрагментов фасадов) осуществляется без использования сканирования изображений, содержащихся в ранее согласованном колерном паспорте.</w:t>
      </w:r>
    </w:p>
    <w:p w14:paraId="501114A1"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A514752" w14:textId="08B61E6F" w:rsidR="00AC1C00" w:rsidRDefault="00AC1C00" w:rsidP="005401E9">
      <w:pPr>
        <w:pStyle w:val="ConsPlusNormal"/>
        <w:jc w:val="both"/>
        <w:rPr>
          <w:rFonts w:ascii="Times New Roman" w:hAnsi="Times New Roman" w:cs="Times New Roman"/>
          <w:color w:val="000000" w:themeColor="text1"/>
          <w:sz w:val="28"/>
          <w:szCs w:val="28"/>
        </w:rPr>
      </w:pPr>
    </w:p>
    <w:p w14:paraId="4DBA4444" w14:textId="7DD9CA87" w:rsidR="006529A9" w:rsidRDefault="006529A9" w:rsidP="005401E9">
      <w:pPr>
        <w:pStyle w:val="ConsPlusNormal"/>
        <w:jc w:val="both"/>
        <w:rPr>
          <w:rFonts w:ascii="Times New Roman" w:hAnsi="Times New Roman" w:cs="Times New Roman"/>
          <w:color w:val="000000" w:themeColor="text1"/>
          <w:sz w:val="28"/>
          <w:szCs w:val="28"/>
        </w:rPr>
      </w:pPr>
    </w:p>
    <w:p w14:paraId="273B977A" w14:textId="342EF5AB" w:rsidR="006529A9" w:rsidRDefault="006529A9" w:rsidP="005401E9">
      <w:pPr>
        <w:pStyle w:val="ConsPlusNormal"/>
        <w:jc w:val="both"/>
        <w:rPr>
          <w:rFonts w:ascii="Times New Roman" w:hAnsi="Times New Roman" w:cs="Times New Roman"/>
          <w:color w:val="000000" w:themeColor="text1"/>
          <w:sz w:val="28"/>
          <w:szCs w:val="28"/>
        </w:rPr>
      </w:pPr>
    </w:p>
    <w:p w14:paraId="08936C81" w14:textId="1AB63A00" w:rsidR="006529A9" w:rsidRDefault="006529A9" w:rsidP="005401E9">
      <w:pPr>
        <w:pStyle w:val="ConsPlusNormal"/>
        <w:jc w:val="both"/>
        <w:rPr>
          <w:rFonts w:ascii="Times New Roman" w:hAnsi="Times New Roman" w:cs="Times New Roman"/>
          <w:color w:val="000000" w:themeColor="text1"/>
          <w:sz w:val="28"/>
          <w:szCs w:val="28"/>
        </w:rPr>
      </w:pPr>
    </w:p>
    <w:p w14:paraId="5BDBE11F" w14:textId="1D585B46" w:rsidR="006529A9" w:rsidRDefault="006529A9" w:rsidP="005401E9">
      <w:pPr>
        <w:pStyle w:val="ConsPlusNormal"/>
        <w:jc w:val="both"/>
        <w:rPr>
          <w:rFonts w:ascii="Times New Roman" w:hAnsi="Times New Roman" w:cs="Times New Roman"/>
          <w:color w:val="000000" w:themeColor="text1"/>
          <w:sz w:val="28"/>
          <w:szCs w:val="28"/>
        </w:rPr>
      </w:pPr>
    </w:p>
    <w:p w14:paraId="61B24D51" w14:textId="104D01CF" w:rsidR="006529A9" w:rsidRDefault="006529A9" w:rsidP="005401E9">
      <w:pPr>
        <w:pStyle w:val="ConsPlusNormal"/>
        <w:jc w:val="both"/>
        <w:rPr>
          <w:rFonts w:ascii="Times New Roman" w:hAnsi="Times New Roman" w:cs="Times New Roman"/>
          <w:color w:val="000000" w:themeColor="text1"/>
          <w:sz w:val="28"/>
          <w:szCs w:val="28"/>
        </w:rPr>
      </w:pPr>
    </w:p>
    <w:p w14:paraId="754B0C75" w14:textId="5B29CF6D" w:rsidR="006529A9" w:rsidRDefault="006529A9" w:rsidP="005401E9">
      <w:pPr>
        <w:pStyle w:val="ConsPlusNormal"/>
        <w:jc w:val="both"/>
        <w:rPr>
          <w:rFonts w:ascii="Times New Roman" w:hAnsi="Times New Roman" w:cs="Times New Roman"/>
          <w:color w:val="000000" w:themeColor="text1"/>
          <w:sz w:val="28"/>
          <w:szCs w:val="28"/>
        </w:rPr>
      </w:pPr>
    </w:p>
    <w:p w14:paraId="6E076A3A" w14:textId="2D8326E9" w:rsidR="006529A9" w:rsidRDefault="006529A9" w:rsidP="005401E9">
      <w:pPr>
        <w:pStyle w:val="ConsPlusNormal"/>
        <w:jc w:val="both"/>
        <w:rPr>
          <w:rFonts w:ascii="Times New Roman" w:hAnsi="Times New Roman" w:cs="Times New Roman"/>
          <w:color w:val="000000" w:themeColor="text1"/>
          <w:sz w:val="28"/>
          <w:szCs w:val="28"/>
        </w:rPr>
      </w:pPr>
    </w:p>
    <w:p w14:paraId="1B788B98" w14:textId="7A8FFC9D" w:rsidR="006529A9" w:rsidRDefault="006529A9" w:rsidP="005401E9">
      <w:pPr>
        <w:pStyle w:val="ConsPlusNormal"/>
        <w:jc w:val="both"/>
        <w:rPr>
          <w:rFonts w:ascii="Times New Roman" w:hAnsi="Times New Roman" w:cs="Times New Roman"/>
          <w:color w:val="000000" w:themeColor="text1"/>
          <w:sz w:val="28"/>
          <w:szCs w:val="28"/>
        </w:rPr>
      </w:pPr>
    </w:p>
    <w:p w14:paraId="00DB0E4C" w14:textId="6EC02571" w:rsidR="006529A9" w:rsidRDefault="006529A9" w:rsidP="005401E9">
      <w:pPr>
        <w:pStyle w:val="ConsPlusNormal"/>
        <w:jc w:val="both"/>
        <w:rPr>
          <w:rFonts w:ascii="Times New Roman" w:hAnsi="Times New Roman" w:cs="Times New Roman"/>
          <w:color w:val="000000" w:themeColor="text1"/>
          <w:sz w:val="28"/>
          <w:szCs w:val="28"/>
        </w:rPr>
      </w:pPr>
    </w:p>
    <w:p w14:paraId="5C6943DB" w14:textId="4D5D0BD7" w:rsidR="006529A9" w:rsidRDefault="006529A9" w:rsidP="005401E9">
      <w:pPr>
        <w:pStyle w:val="ConsPlusNormal"/>
        <w:jc w:val="both"/>
        <w:rPr>
          <w:rFonts w:ascii="Times New Roman" w:hAnsi="Times New Roman" w:cs="Times New Roman"/>
          <w:color w:val="000000" w:themeColor="text1"/>
          <w:sz w:val="28"/>
          <w:szCs w:val="28"/>
        </w:rPr>
      </w:pPr>
    </w:p>
    <w:p w14:paraId="059C046F" w14:textId="4D62DB2F" w:rsidR="006529A9" w:rsidRDefault="006529A9" w:rsidP="005401E9">
      <w:pPr>
        <w:pStyle w:val="ConsPlusNormal"/>
        <w:jc w:val="both"/>
        <w:rPr>
          <w:rFonts w:ascii="Times New Roman" w:hAnsi="Times New Roman" w:cs="Times New Roman"/>
          <w:color w:val="000000" w:themeColor="text1"/>
          <w:sz w:val="28"/>
          <w:szCs w:val="28"/>
        </w:rPr>
      </w:pPr>
    </w:p>
    <w:p w14:paraId="647F7124" w14:textId="08244E78" w:rsidR="006529A9" w:rsidRDefault="006529A9" w:rsidP="005401E9">
      <w:pPr>
        <w:pStyle w:val="ConsPlusNormal"/>
        <w:jc w:val="both"/>
        <w:rPr>
          <w:rFonts w:ascii="Times New Roman" w:hAnsi="Times New Roman" w:cs="Times New Roman"/>
          <w:color w:val="000000" w:themeColor="text1"/>
          <w:sz w:val="28"/>
          <w:szCs w:val="28"/>
        </w:rPr>
      </w:pPr>
    </w:p>
    <w:p w14:paraId="73E303A5" w14:textId="670FB7AB" w:rsidR="006529A9" w:rsidRDefault="006529A9" w:rsidP="005401E9">
      <w:pPr>
        <w:pStyle w:val="ConsPlusNormal"/>
        <w:jc w:val="both"/>
        <w:rPr>
          <w:rFonts w:ascii="Times New Roman" w:hAnsi="Times New Roman" w:cs="Times New Roman"/>
          <w:color w:val="000000" w:themeColor="text1"/>
          <w:sz w:val="28"/>
          <w:szCs w:val="28"/>
        </w:rPr>
      </w:pPr>
    </w:p>
    <w:p w14:paraId="6105F628" w14:textId="77777777" w:rsidR="006529A9" w:rsidRPr="0030429D" w:rsidRDefault="006529A9" w:rsidP="005401E9">
      <w:pPr>
        <w:pStyle w:val="ConsPlusNormal"/>
        <w:jc w:val="both"/>
        <w:rPr>
          <w:rFonts w:ascii="Times New Roman" w:hAnsi="Times New Roman" w:cs="Times New Roman"/>
          <w:color w:val="000000" w:themeColor="text1"/>
          <w:sz w:val="28"/>
          <w:szCs w:val="28"/>
        </w:rPr>
      </w:pPr>
    </w:p>
    <w:p w14:paraId="5B29F5AC"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3C29C00"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BE7A803" w14:textId="185E71CE" w:rsidR="00AC1C00" w:rsidRDefault="00AC1C00" w:rsidP="005401E9">
      <w:pPr>
        <w:pStyle w:val="ConsPlusNormal"/>
        <w:jc w:val="both"/>
        <w:rPr>
          <w:rFonts w:ascii="Times New Roman" w:hAnsi="Times New Roman" w:cs="Times New Roman"/>
          <w:color w:val="000000" w:themeColor="text1"/>
          <w:sz w:val="28"/>
          <w:szCs w:val="28"/>
        </w:rPr>
      </w:pPr>
    </w:p>
    <w:p w14:paraId="7A40A288" w14:textId="1CA82C2D" w:rsidR="00C258DE" w:rsidRDefault="00C258DE" w:rsidP="005401E9">
      <w:pPr>
        <w:pStyle w:val="ConsPlusNormal"/>
        <w:jc w:val="both"/>
        <w:rPr>
          <w:rFonts w:ascii="Times New Roman" w:hAnsi="Times New Roman" w:cs="Times New Roman"/>
          <w:color w:val="000000" w:themeColor="text1"/>
          <w:sz w:val="28"/>
          <w:szCs w:val="28"/>
        </w:rPr>
      </w:pPr>
    </w:p>
    <w:p w14:paraId="7AB37C0E" w14:textId="77777777" w:rsidR="00C258DE" w:rsidRPr="0030429D" w:rsidRDefault="00C258DE" w:rsidP="005401E9">
      <w:pPr>
        <w:pStyle w:val="ConsPlusNormal"/>
        <w:jc w:val="both"/>
        <w:rPr>
          <w:rFonts w:ascii="Times New Roman" w:hAnsi="Times New Roman" w:cs="Times New Roman"/>
          <w:color w:val="000000" w:themeColor="text1"/>
          <w:sz w:val="28"/>
          <w:szCs w:val="28"/>
        </w:rPr>
      </w:pPr>
    </w:p>
    <w:p w14:paraId="51251FE1" w14:textId="77777777" w:rsidR="00AC1C00" w:rsidRPr="0030429D" w:rsidRDefault="00AC1C00" w:rsidP="005401E9">
      <w:pPr>
        <w:pStyle w:val="ConsPlusNormal"/>
        <w:jc w:val="right"/>
        <w:outlineLvl w:val="1"/>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Приложение 3</w:t>
      </w:r>
    </w:p>
    <w:p w14:paraId="1844DBB3" w14:textId="77777777" w:rsidR="00AC1C00" w:rsidRPr="0030429D" w:rsidRDefault="00AC1C00" w:rsidP="005401E9">
      <w:pPr>
        <w:pStyle w:val="ConsPlusNormal"/>
        <w:jc w:val="right"/>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 Правилам</w:t>
      </w:r>
    </w:p>
    <w:p w14:paraId="24AD1727" w14:textId="77777777" w:rsidR="00AC1C00" w:rsidRPr="0030429D" w:rsidRDefault="00AC1C00" w:rsidP="005401E9">
      <w:pPr>
        <w:pStyle w:val="ConsPlusNormal"/>
        <w:jc w:val="right"/>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благоустройства территории</w:t>
      </w:r>
    </w:p>
    <w:p w14:paraId="1F5E04B1" w14:textId="676BB8A5" w:rsidR="00AC1C00" w:rsidRPr="0030429D" w:rsidRDefault="00CB5B2A" w:rsidP="005401E9">
      <w:pPr>
        <w:pStyle w:val="ConsPlusNormal"/>
        <w:jc w:val="right"/>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населенных пунктов Пермского муниципального округа</w:t>
      </w:r>
    </w:p>
    <w:p w14:paraId="74E6C5C0"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543D5394"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bookmarkStart w:id="24" w:name="P2263"/>
      <w:bookmarkEnd w:id="24"/>
      <w:r w:rsidRPr="0030429D">
        <w:rPr>
          <w:rFonts w:ascii="Times New Roman" w:hAnsi="Times New Roman" w:cs="Times New Roman"/>
          <w:color w:val="000000" w:themeColor="text1"/>
          <w:sz w:val="28"/>
          <w:szCs w:val="28"/>
        </w:rPr>
        <w:t>СТАНДАРТНЫЕ ТРЕБОВАНИЯ</w:t>
      </w:r>
    </w:p>
    <w:p w14:paraId="4FBC4648"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 вывескам, их размещению и эксплуатации</w:t>
      </w:r>
    </w:p>
    <w:p w14:paraId="04E1191E"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A8D4906" w14:textId="77777777" w:rsidR="00AC1C00" w:rsidRPr="0030429D" w:rsidRDefault="00AC1C00" w:rsidP="005401E9">
      <w:pPr>
        <w:pStyle w:val="ConsPlusTitle"/>
        <w:jc w:val="center"/>
        <w:outlineLvl w:val="2"/>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I. Типы вывесок</w:t>
      </w:r>
    </w:p>
    <w:p w14:paraId="29373CB4"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72090D8"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 Типы вывесок:</w:t>
      </w:r>
    </w:p>
    <w:p w14:paraId="476184F0"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1.1.1 настенная конструкция - конструкция вывесок, располагаемая параллельно поверхности фасадов зданий, сооружений и (или) их конструктивных элементов непосредственно на плоскости фасада здания, сооружения.</w:t>
      </w:r>
    </w:p>
    <w:p w14:paraId="0335B632"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Виды настенных конструкций:</w:t>
      </w:r>
    </w:p>
    <w:p w14:paraId="3E9B48D2"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объемные и (или) плоские буквы и знаки без подложки и (или) с плоской подложкой,</w:t>
      </w:r>
    </w:p>
    <w:p w14:paraId="66458405"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световой короб (лайтбокс),</w:t>
      </w:r>
    </w:p>
    <w:p w14:paraId="13E69B98" w14:textId="47136024"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маркиза, содержащая сведения, указанные в </w:t>
      </w:r>
      <w:hyperlink w:anchor="P136">
        <w:r w:rsidRPr="0030429D">
          <w:rPr>
            <w:rFonts w:ascii="Times New Roman" w:hAnsi="Times New Roman" w:cs="Times New Roman"/>
            <w:color w:val="000000" w:themeColor="text1"/>
            <w:sz w:val="28"/>
            <w:szCs w:val="28"/>
          </w:rPr>
          <w:t>подпункте 2.1.9</w:t>
        </w:r>
      </w:hyperlink>
      <w:r w:rsidRPr="0030429D">
        <w:rPr>
          <w:rFonts w:ascii="Times New Roman" w:hAnsi="Times New Roman" w:cs="Times New Roman"/>
          <w:color w:val="000000" w:themeColor="text1"/>
          <w:sz w:val="28"/>
          <w:szCs w:val="28"/>
        </w:rPr>
        <w:t xml:space="preserve"> Правил благоустройства территории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w:t>
      </w:r>
    </w:p>
    <w:p w14:paraId="10EBDFA7"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1.1.2 консольная конструкция (панель-кронштейн) - конструкция вывесок, располагаемая перпендикулярно к поверхности фасадов зданий, сооружений и (или) их конструктивных элементов; устанавливается горизонтально или вертикально.</w:t>
      </w:r>
    </w:p>
    <w:p w14:paraId="43EFBD72"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Виды консольных конструкций:</w:t>
      </w:r>
    </w:p>
    <w:p w14:paraId="5F438598"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простой прямоугольной формы,</w:t>
      </w:r>
    </w:p>
    <w:p w14:paraId="3C69077D"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сложной формы,</w:t>
      </w:r>
    </w:p>
    <w:p w14:paraId="24511623"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 элементами ковки,</w:t>
      </w:r>
    </w:p>
    <w:p w14:paraId="55CAFA61"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блочные, то есть состоящие из нескольких блоков на одном каркасе;</w:t>
      </w:r>
    </w:p>
    <w:p w14:paraId="66F447E2"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1.1.3 информационная табличка - конструкция визуальной коммуникации, располагаемая у входной группы здания, строения, сооружения, содержащая наименование организации (индивидуального предпринимателя), место нахождения (адрес) и режим работы.</w:t>
      </w:r>
    </w:p>
    <w:p w14:paraId="4476917A"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1.2. Размещение вывесок осуществляется с учетом законодательства об объектах культурного наследия.</w:t>
      </w:r>
    </w:p>
    <w:p w14:paraId="13B7D023"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1.3. Настоящие Стандартные требования не распространяются на визуальные устройства и средства информации, используемые для маломобильных групп населения (инвалидов).</w:t>
      </w:r>
    </w:p>
    <w:p w14:paraId="0DB887E3" w14:textId="77777777" w:rsidR="00AC1C00" w:rsidRPr="0030429D" w:rsidRDefault="00AC1C00" w:rsidP="00C258DE">
      <w:pPr>
        <w:pStyle w:val="ConsPlusNormal"/>
        <w:jc w:val="both"/>
        <w:rPr>
          <w:rFonts w:ascii="Times New Roman" w:hAnsi="Times New Roman" w:cs="Times New Roman"/>
          <w:color w:val="000000" w:themeColor="text1"/>
          <w:sz w:val="28"/>
          <w:szCs w:val="28"/>
        </w:rPr>
      </w:pPr>
    </w:p>
    <w:p w14:paraId="7B41D9A4" w14:textId="77777777" w:rsidR="00AC1C00" w:rsidRPr="0030429D" w:rsidRDefault="00AC1C00" w:rsidP="00C258DE">
      <w:pPr>
        <w:pStyle w:val="ConsPlusTitle"/>
        <w:jc w:val="center"/>
        <w:outlineLvl w:val="2"/>
        <w:rPr>
          <w:rFonts w:ascii="Times New Roman" w:hAnsi="Times New Roman" w:cs="Times New Roman"/>
          <w:color w:val="000000" w:themeColor="text1"/>
          <w:sz w:val="28"/>
          <w:szCs w:val="28"/>
        </w:rPr>
      </w:pPr>
      <w:bookmarkStart w:id="25" w:name="P2284"/>
      <w:bookmarkEnd w:id="25"/>
      <w:r w:rsidRPr="0030429D">
        <w:rPr>
          <w:rFonts w:ascii="Times New Roman" w:hAnsi="Times New Roman" w:cs="Times New Roman"/>
          <w:color w:val="000000" w:themeColor="text1"/>
          <w:sz w:val="28"/>
          <w:szCs w:val="28"/>
        </w:rPr>
        <w:t>II. Стандартные требования к вывескам</w:t>
      </w:r>
    </w:p>
    <w:p w14:paraId="2847620A" w14:textId="77777777" w:rsidR="00AC1C00" w:rsidRPr="0030429D" w:rsidRDefault="00AC1C00" w:rsidP="00C258DE">
      <w:pPr>
        <w:pStyle w:val="ConsPlusNormal"/>
        <w:jc w:val="both"/>
        <w:rPr>
          <w:rFonts w:ascii="Times New Roman" w:hAnsi="Times New Roman" w:cs="Times New Roman"/>
          <w:color w:val="000000" w:themeColor="text1"/>
          <w:sz w:val="28"/>
          <w:szCs w:val="28"/>
        </w:rPr>
      </w:pPr>
    </w:p>
    <w:p w14:paraId="5588DE0B"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 Вывеска состоит из графической и (или) текстовой частей (</w:t>
      </w:r>
      <w:hyperlink w:anchor="P2350">
        <w:r w:rsidRPr="0030429D">
          <w:rPr>
            <w:rFonts w:ascii="Times New Roman" w:hAnsi="Times New Roman" w:cs="Times New Roman"/>
            <w:color w:val="000000" w:themeColor="text1"/>
            <w:sz w:val="28"/>
            <w:szCs w:val="28"/>
          </w:rPr>
          <w:t>рис. 1</w:t>
        </w:r>
      </w:hyperlink>
      <w:r w:rsidRPr="0030429D">
        <w:rPr>
          <w:rFonts w:ascii="Times New Roman" w:hAnsi="Times New Roman" w:cs="Times New Roman"/>
          <w:color w:val="000000" w:themeColor="text1"/>
          <w:sz w:val="28"/>
          <w:szCs w:val="28"/>
        </w:rPr>
        <w:t xml:space="preserve">, </w:t>
      </w:r>
      <w:hyperlink w:anchor="P2374">
        <w:r w:rsidRPr="0030429D">
          <w:rPr>
            <w:rFonts w:ascii="Times New Roman" w:hAnsi="Times New Roman" w:cs="Times New Roman"/>
            <w:color w:val="000000" w:themeColor="text1"/>
            <w:sz w:val="28"/>
            <w:szCs w:val="28"/>
          </w:rPr>
          <w:t>5</w:t>
        </w:r>
      </w:hyperlink>
      <w:r w:rsidRPr="0030429D">
        <w:rPr>
          <w:rFonts w:ascii="Times New Roman" w:hAnsi="Times New Roman" w:cs="Times New Roman"/>
          <w:color w:val="000000" w:themeColor="text1"/>
          <w:sz w:val="28"/>
          <w:szCs w:val="28"/>
        </w:rPr>
        <w:t xml:space="preserve"> графических изображений Стандартных требований к вывескам, их размещению и эксплуатации - приложения к настоящим Стандартным </w:t>
      </w:r>
      <w:r w:rsidRPr="0030429D">
        <w:rPr>
          <w:rFonts w:ascii="Times New Roman" w:hAnsi="Times New Roman" w:cs="Times New Roman"/>
          <w:color w:val="000000" w:themeColor="text1"/>
          <w:sz w:val="28"/>
          <w:szCs w:val="28"/>
        </w:rPr>
        <w:lastRenderedPageBreak/>
        <w:t>требованиям (далее - Приложение).</w:t>
      </w:r>
    </w:p>
    <w:p w14:paraId="7EBB1F9D"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bookmarkStart w:id="26" w:name="P2287"/>
      <w:bookmarkEnd w:id="26"/>
      <w:r w:rsidRPr="0030429D">
        <w:rPr>
          <w:rFonts w:ascii="Times New Roman" w:hAnsi="Times New Roman" w:cs="Times New Roman"/>
          <w:color w:val="000000" w:themeColor="text1"/>
          <w:sz w:val="28"/>
          <w:szCs w:val="28"/>
        </w:rPr>
        <w:t>2.2. Графическая часть содержит изображение (логотипа, коммерческого обозначения, товарного знака, знака обслуживания организации (индивидуального предпринимателя) (</w:t>
      </w:r>
      <w:hyperlink w:anchor="P2356">
        <w:r w:rsidRPr="0030429D">
          <w:rPr>
            <w:rFonts w:ascii="Times New Roman" w:hAnsi="Times New Roman" w:cs="Times New Roman"/>
            <w:color w:val="000000" w:themeColor="text1"/>
            <w:sz w:val="28"/>
            <w:szCs w:val="28"/>
          </w:rPr>
          <w:t>рис. 2</w:t>
        </w:r>
      </w:hyperlink>
      <w:r w:rsidRPr="0030429D">
        <w:rPr>
          <w:rFonts w:ascii="Times New Roman" w:hAnsi="Times New Roman" w:cs="Times New Roman"/>
          <w:color w:val="000000" w:themeColor="text1"/>
          <w:sz w:val="28"/>
          <w:szCs w:val="28"/>
        </w:rPr>
        <w:t xml:space="preserve">, </w:t>
      </w:r>
      <w:hyperlink w:anchor="P2362">
        <w:r w:rsidRPr="0030429D">
          <w:rPr>
            <w:rFonts w:ascii="Times New Roman" w:hAnsi="Times New Roman" w:cs="Times New Roman"/>
            <w:color w:val="000000" w:themeColor="text1"/>
            <w:sz w:val="28"/>
            <w:szCs w:val="28"/>
          </w:rPr>
          <w:t>3</w:t>
        </w:r>
      </w:hyperlink>
      <w:r w:rsidRPr="0030429D">
        <w:rPr>
          <w:rFonts w:ascii="Times New Roman" w:hAnsi="Times New Roman" w:cs="Times New Roman"/>
          <w:color w:val="000000" w:themeColor="text1"/>
          <w:sz w:val="28"/>
          <w:szCs w:val="28"/>
        </w:rPr>
        <w:t xml:space="preserve"> Приложения).</w:t>
      </w:r>
    </w:p>
    <w:p w14:paraId="6BB8BF25"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bookmarkStart w:id="27" w:name="P2288"/>
      <w:bookmarkEnd w:id="27"/>
      <w:r w:rsidRPr="0030429D">
        <w:rPr>
          <w:rFonts w:ascii="Times New Roman" w:hAnsi="Times New Roman" w:cs="Times New Roman"/>
          <w:color w:val="000000" w:themeColor="text1"/>
          <w:sz w:val="28"/>
          <w:szCs w:val="28"/>
        </w:rPr>
        <w:t>2.3. Текстовая часть содержит буквенные, цифровые символы (знаки) (наименование организации (индивидуального предпринимателя), их профиль деятельности, вид реализуемых ими товаров (услуг), их наименования (фирменное наименование, коммерческое обозначение) (</w:t>
      </w:r>
      <w:hyperlink w:anchor="P2356">
        <w:r w:rsidRPr="0030429D">
          <w:rPr>
            <w:rFonts w:ascii="Times New Roman" w:hAnsi="Times New Roman" w:cs="Times New Roman"/>
            <w:color w:val="000000" w:themeColor="text1"/>
            <w:sz w:val="28"/>
            <w:szCs w:val="28"/>
          </w:rPr>
          <w:t>рис. 2</w:t>
        </w:r>
      </w:hyperlink>
      <w:r w:rsidRPr="0030429D">
        <w:rPr>
          <w:rFonts w:ascii="Times New Roman" w:hAnsi="Times New Roman" w:cs="Times New Roman"/>
          <w:color w:val="000000" w:themeColor="text1"/>
          <w:sz w:val="28"/>
          <w:szCs w:val="28"/>
        </w:rPr>
        <w:t xml:space="preserve">, </w:t>
      </w:r>
      <w:hyperlink w:anchor="P2362">
        <w:r w:rsidRPr="0030429D">
          <w:rPr>
            <w:rFonts w:ascii="Times New Roman" w:hAnsi="Times New Roman" w:cs="Times New Roman"/>
            <w:color w:val="000000" w:themeColor="text1"/>
            <w:sz w:val="28"/>
            <w:szCs w:val="28"/>
          </w:rPr>
          <w:t>3</w:t>
        </w:r>
      </w:hyperlink>
      <w:r w:rsidRPr="0030429D">
        <w:rPr>
          <w:rFonts w:ascii="Times New Roman" w:hAnsi="Times New Roman" w:cs="Times New Roman"/>
          <w:color w:val="000000" w:themeColor="text1"/>
          <w:sz w:val="28"/>
          <w:szCs w:val="28"/>
        </w:rPr>
        <w:t xml:space="preserve"> Приложения).</w:t>
      </w:r>
    </w:p>
    <w:p w14:paraId="2989EB0D"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2.4. Высота текстовой части настенной конструкции не должна превышать 0,5 м. Допускается выносной элемент (верхний, нижний) строчной буквы (знака) не более чем на 20% (</w:t>
      </w:r>
      <w:hyperlink w:anchor="P2386">
        <w:r w:rsidRPr="0030429D">
          <w:rPr>
            <w:rFonts w:ascii="Times New Roman" w:hAnsi="Times New Roman" w:cs="Times New Roman"/>
            <w:color w:val="000000" w:themeColor="text1"/>
            <w:sz w:val="28"/>
            <w:szCs w:val="28"/>
          </w:rPr>
          <w:t>рис. 7</w:t>
        </w:r>
      </w:hyperlink>
      <w:r w:rsidRPr="0030429D">
        <w:rPr>
          <w:rFonts w:ascii="Times New Roman" w:hAnsi="Times New Roman" w:cs="Times New Roman"/>
          <w:color w:val="000000" w:themeColor="text1"/>
          <w:sz w:val="28"/>
          <w:szCs w:val="28"/>
        </w:rPr>
        <w:t xml:space="preserve"> Приложения).</w:t>
      </w:r>
    </w:p>
    <w:p w14:paraId="2B0B07E6"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2.5. Графическая часть может превышать максимальную высоту текстовой части настенной конструкции не более чем на 20%.</w:t>
      </w:r>
    </w:p>
    <w:p w14:paraId="613AC28B"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2.6. При горизонтальном расположении панель-кронштейн может превышать высоту настенной конструкции на этом же фасаде не более чем на 20%.</w:t>
      </w:r>
    </w:p>
    <w:p w14:paraId="26462CFC"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2.7. Настенная конструкция не должна превышать 10 м в длину и занимать более 70% длины фасада.</w:t>
      </w:r>
    </w:p>
    <w:p w14:paraId="6D3874E5"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2.8. Максимальная ширина всей конструкции панели-кронштейна - 0,9 м (</w:t>
      </w:r>
      <w:hyperlink w:anchor="P2386">
        <w:r w:rsidRPr="0030429D">
          <w:rPr>
            <w:rFonts w:ascii="Times New Roman" w:hAnsi="Times New Roman" w:cs="Times New Roman"/>
            <w:color w:val="000000" w:themeColor="text1"/>
            <w:sz w:val="28"/>
            <w:szCs w:val="28"/>
          </w:rPr>
          <w:t>рис. 7</w:t>
        </w:r>
      </w:hyperlink>
      <w:r w:rsidRPr="0030429D">
        <w:rPr>
          <w:rFonts w:ascii="Times New Roman" w:hAnsi="Times New Roman" w:cs="Times New Roman"/>
          <w:color w:val="000000" w:themeColor="text1"/>
          <w:sz w:val="28"/>
          <w:szCs w:val="28"/>
        </w:rPr>
        <w:t xml:space="preserve"> Приложения).</w:t>
      </w:r>
    </w:p>
    <w:p w14:paraId="29E95B9F"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2.9. Настенная конструкция не должна отступать от стены более чем на 0,2 м и не должна превышать 0,15 м в толщину (</w:t>
      </w:r>
      <w:hyperlink w:anchor="P2386">
        <w:r w:rsidRPr="0030429D">
          <w:rPr>
            <w:rFonts w:ascii="Times New Roman" w:hAnsi="Times New Roman" w:cs="Times New Roman"/>
            <w:color w:val="000000" w:themeColor="text1"/>
            <w:sz w:val="28"/>
            <w:szCs w:val="28"/>
          </w:rPr>
          <w:t>рис. 7</w:t>
        </w:r>
      </w:hyperlink>
      <w:r w:rsidRPr="0030429D">
        <w:rPr>
          <w:rFonts w:ascii="Times New Roman" w:hAnsi="Times New Roman" w:cs="Times New Roman"/>
          <w:color w:val="000000" w:themeColor="text1"/>
          <w:sz w:val="28"/>
          <w:szCs w:val="28"/>
        </w:rPr>
        <w:t xml:space="preserve"> Приложения).</w:t>
      </w:r>
    </w:p>
    <w:p w14:paraId="786CA1EC"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2.10. Панели-кронштейны устанавливаются на расстоянии 0,2 м от стены (</w:t>
      </w:r>
      <w:hyperlink w:anchor="P2386">
        <w:r w:rsidRPr="0030429D">
          <w:rPr>
            <w:rFonts w:ascii="Times New Roman" w:hAnsi="Times New Roman" w:cs="Times New Roman"/>
            <w:color w:val="000000" w:themeColor="text1"/>
            <w:sz w:val="28"/>
            <w:szCs w:val="28"/>
          </w:rPr>
          <w:t>рис. 7</w:t>
        </w:r>
      </w:hyperlink>
      <w:r w:rsidRPr="0030429D">
        <w:rPr>
          <w:rFonts w:ascii="Times New Roman" w:hAnsi="Times New Roman" w:cs="Times New Roman"/>
          <w:color w:val="000000" w:themeColor="text1"/>
          <w:sz w:val="28"/>
          <w:szCs w:val="28"/>
        </w:rPr>
        <w:t xml:space="preserve"> Приложения).</w:t>
      </w:r>
    </w:p>
    <w:p w14:paraId="7A8CDFA7"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bookmarkStart w:id="28" w:name="P2296"/>
      <w:bookmarkEnd w:id="28"/>
      <w:r w:rsidRPr="0030429D">
        <w:rPr>
          <w:rFonts w:ascii="Times New Roman" w:hAnsi="Times New Roman" w:cs="Times New Roman"/>
          <w:color w:val="000000" w:themeColor="text1"/>
          <w:sz w:val="28"/>
          <w:szCs w:val="28"/>
        </w:rPr>
        <w:t>2.11. Минимальное расстояние от уровня земли до нижнего края панели-кронштейна должно быть не менее 2,5 м (</w:t>
      </w:r>
      <w:hyperlink w:anchor="P2386">
        <w:r w:rsidRPr="0030429D">
          <w:rPr>
            <w:rFonts w:ascii="Times New Roman" w:hAnsi="Times New Roman" w:cs="Times New Roman"/>
            <w:color w:val="000000" w:themeColor="text1"/>
            <w:sz w:val="28"/>
            <w:szCs w:val="28"/>
          </w:rPr>
          <w:t>рис. 7</w:t>
        </w:r>
      </w:hyperlink>
      <w:r w:rsidRPr="0030429D">
        <w:rPr>
          <w:rFonts w:ascii="Times New Roman" w:hAnsi="Times New Roman" w:cs="Times New Roman"/>
          <w:color w:val="000000" w:themeColor="text1"/>
          <w:sz w:val="28"/>
          <w:szCs w:val="28"/>
        </w:rPr>
        <w:t xml:space="preserve"> Приложения).</w:t>
      </w:r>
    </w:p>
    <w:p w14:paraId="096D12DE"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bookmarkStart w:id="29" w:name="P2297"/>
      <w:bookmarkEnd w:id="29"/>
      <w:r w:rsidRPr="0030429D">
        <w:rPr>
          <w:rFonts w:ascii="Times New Roman" w:hAnsi="Times New Roman" w:cs="Times New Roman"/>
          <w:color w:val="000000" w:themeColor="text1"/>
          <w:sz w:val="28"/>
          <w:szCs w:val="28"/>
        </w:rPr>
        <w:t>2.12. Минимальное расстояние между панелями-кронштейнами - 5 м (</w:t>
      </w:r>
      <w:hyperlink w:anchor="P2386">
        <w:r w:rsidRPr="0030429D">
          <w:rPr>
            <w:rFonts w:ascii="Times New Roman" w:hAnsi="Times New Roman" w:cs="Times New Roman"/>
            <w:color w:val="000000" w:themeColor="text1"/>
            <w:sz w:val="28"/>
            <w:szCs w:val="28"/>
          </w:rPr>
          <w:t>рис. 7</w:t>
        </w:r>
      </w:hyperlink>
      <w:r w:rsidRPr="0030429D">
        <w:rPr>
          <w:rFonts w:ascii="Times New Roman" w:hAnsi="Times New Roman" w:cs="Times New Roman"/>
          <w:color w:val="000000" w:themeColor="text1"/>
          <w:sz w:val="28"/>
          <w:szCs w:val="28"/>
        </w:rPr>
        <w:t xml:space="preserve"> Приложения).</w:t>
      </w:r>
    </w:p>
    <w:p w14:paraId="3879723D"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2.13. Максимальный размер информационных табличек - 0,5 м x 0,7 м (</w:t>
      </w:r>
      <w:hyperlink w:anchor="P2414">
        <w:r w:rsidRPr="0030429D">
          <w:rPr>
            <w:rFonts w:ascii="Times New Roman" w:hAnsi="Times New Roman" w:cs="Times New Roman"/>
            <w:color w:val="000000" w:themeColor="text1"/>
            <w:sz w:val="28"/>
            <w:szCs w:val="28"/>
          </w:rPr>
          <w:t>рис. 11</w:t>
        </w:r>
      </w:hyperlink>
      <w:r w:rsidRPr="0030429D">
        <w:rPr>
          <w:rFonts w:ascii="Times New Roman" w:hAnsi="Times New Roman" w:cs="Times New Roman"/>
          <w:color w:val="000000" w:themeColor="text1"/>
          <w:sz w:val="28"/>
          <w:szCs w:val="28"/>
        </w:rPr>
        <w:t xml:space="preserve"> Приложения).</w:t>
      </w:r>
    </w:p>
    <w:p w14:paraId="262072B7"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2.14. Размещение информации, не предусмотренной </w:t>
      </w:r>
      <w:hyperlink w:anchor="P2287">
        <w:r w:rsidRPr="0030429D">
          <w:rPr>
            <w:rFonts w:ascii="Times New Roman" w:hAnsi="Times New Roman" w:cs="Times New Roman"/>
            <w:color w:val="000000" w:themeColor="text1"/>
            <w:sz w:val="28"/>
            <w:szCs w:val="28"/>
          </w:rPr>
          <w:t>пунктами 2.2</w:t>
        </w:r>
      </w:hyperlink>
      <w:r w:rsidRPr="0030429D">
        <w:rPr>
          <w:rFonts w:ascii="Times New Roman" w:hAnsi="Times New Roman" w:cs="Times New Roman"/>
          <w:color w:val="000000" w:themeColor="text1"/>
          <w:sz w:val="28"/>
          <w:szCs w:val="28"/>
        </w:rPr>
        <w:t xml:space="preserve">, </w:t>
      </w:r>
      <w:hyperlink w:anchor="P2288">
        <w:r w:rsidRPr="0030429D">
          <w:rPr>
            <w:rFonts w:ascii="Times New Roman" w:hAnsi="Times New Roman" w:cs="Times New Roman"/>
            <w:color w:val="000000" w:themeColor="text1"/>
            <w:sz w:val="28"/>
            <w:szCs w:val="28"/>
          </w:rPr>
          <w:t>2.3</w:t>
        </w:r>
      </w:hyperlink>
      <w:r w:rsidRPr="0030429D">
        <w:rPr>
          <w:rFonts w:ascii="Times New Roman" w:hAnsi="Times New Roman" w:cs="Times New Roman"/>
          <w:color w:val="000000" w:themeColor="text1"/>
          <w:sz w:val="28"/>
          <w:szCs w:val="28"/>
        </w:rPr>
        <w:t xml:space="preserve"> настоящих Стандартных требований, на вывесках не допускается (</w:t>
      </w:r>
      <w:hyperlink w:anchor="P2368">
        <w:r w:rsidRPr="0030429D">
          <w:rPr>
            <w:rFonts w:ascii="Times New Roman" w:hAnsi="Times New Roman" w:cs="Times New Roman"/>
            <w:color w:val="000000" w:themeColor="text1"/>
            <w:sz w:val="28"/>
            <w:szCs w:val="28"/>
          </w:rPr>
          <w:t>рис. 4</w:t>
        </w:r>
      </w:hyperlink>
      <w:r w:rsidRPr="0030429D">
        <w:rPr>
          <w:rFonts w:ascii="Times New Roman" w:hAnsi="Times New Roman" w:cs="Times New Roman"/>
          <w:color w:val="000000" w:themeColor="text1"/>
          <w:sz w:val="28"/>
          <w:szCs w:val="28"/>
        </w:rPr>
        <w:t xml:space="preserve"> Приложения).</w:t>
      </w:r>
    </w:p>
    <w:p w14:paraId="45DDA72E"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2.15. Допускается дублирование только одного элемента вывески. На вывеске должно располагаться не более 4 элементов (</w:t>
      </w:r>
      <w:hyperlink w:anchor="P2380">
        <w:r w:rsidRPr="0030429D">
          <w:rPr>
            <w:rFonts w:ascii="Times New Roman" w:hAnsi="Times New Roman" w:cs="Times New Roman"/>
            <w:color w:val="000000" w:themeColor="text1"/>
            <w:sz w:val="28"/>
            <w:szCs w:val="28"/>
          </w:rPr>
          <w:t>рис. 6</w:t>
        </w:r>
      </w:hyperlink>
      <w:r w:rsidRPr="0030429D">
        <w:rPr>
          <w:rFonts w:ascii="Times New Roman" w:hAnsi="Times New Roman" w:cs="Times New Roman"/>
          <w:color w:val="000000" w:themeColor="text1"/>
          <w:sz w:val="28"/>
          <w:szCs w:val="28"/>
        </w:rPr>
        <w:t xml:space="preserve"> Приложения).</w:t>
      </w:r>
    </w:p>
    <w:p w14:paraId="63635B3D"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2.16. Предельные размеры (параметры) вывесок приведены в </w:t>
      </w:r>
      <w:hyperlink w:anchor="P2347">
        <w:r w:rsidRPr="0030429D">
          <w:rPr>
            <w:rFonts w:ascii="Times New Roman" w:hAnsi="Times New Roman" w:cs="Times New Roman"/>
            <w:color w:val="000000" w:themeColor="text1"/>
            <w:sz w:val="28"/>
            <w:szCs w:val="28"/>
          </w:rPr>
          <w:t>Приложении</w:t>
        </w:r>
      </w:hyperlink>
      <w:r w:rsidRPr="0030429D">
        <w:rPr>
          <w:rFonts w:ascii="Times New Roman" w:hAnsi="Times New Roman" w:cs="Times New Roman"/>
          <w:color w:val="000000" w:themeColor="text1"/>
          <w:sz w:val="28"/>
          <w:szCs w:val="28"/>
        </w:rPr>
        <w:t>.</w:t>
      </w:r>
    </w:p>
    <w:p w14:paraId="75B01098" w14:textId="77777777" w:rsidR="00AC1C00" w:rsidRPr="0030429D" w:rsidRDefault="00AC1C00" w:rsidP="00C258DE">
      <w:pPr>
        <w:pStyle w:val="ConsPlusNormal"/>
        <w:jc w:val="both"/>
        <w:rPr>
          <w:rFonts w:ascii="Times New Roman" w:hAnsi="Times New Roman" w:cs="Times New Roman"/>
          <w:color w:val="000000" w:themeColor="text1"/>
          <w:sz w:val="28"/>
          <w:szCs w:val="28"/>
        </w:rPr>
      </w:pPr>
    </w:p>
    <w:p w14:paraId="7E798476" w14:textId="77777777" w:rsidR="00AC1C00" w:rsidRPr="0030429D" w:rsidRDefault="00AC1C00" w:rsidP="00C258DE">
      <w:pPr>
        <w:pStyle w:val="ConsPlusTitle"/>
        <w:jc w:val="center"/>
        <w:outlineLvl w:val="2"/>
        <w:rPr>
          <w:rFonts w:ascii="Times New Roman" w:hAnsi="Times New Roman" w:cs="Times New Roman"/>
          <w:color w:val="000000" w:themeColor="text1"/>
          <w:sz w:val="28"/>
          <w:szCs w:val="28"/>
        </w:rPr>
      </w:pPr>
      <w:bookmarkStart w:id="30" w:name="P2303"/>
      <w:bookmarkEnd w:id="30"/>
      <w:r w:rsidRPr="0030429D">
        <w:rPr>
          <w:rFonts w:ascii="Times New Roman" w:hAnsi="Times New Roman" w:cs="Times New Roman"/>
          <w:color w:val="000000" w:themeColor="text1"/>
          <w:sz w:val="28"/>
          <w:szCs w:val="28"/>
        </w:rPr>
        <w:t>III. Стандартные требования к размещению и эксплуатации</w:t>
      </w:r>
    </w:p>
    <w:p w14:paraId="16DB9CC7" w14:textId="77777777" w:rsidR="00AC1C00" w:rsidRPr="0030429D" w:rsidRDefault="00AC1C00" w:rsidP="00C258DE">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вывесок</w:t>
      </w:r>
    </w:p>
    <w:p w14:paraId="021A4627" w14:textId="77777777" w:rsidR="00AC1C00" w:rsidRPr="0030429D" w:rsidRDefault="00AC1C00" w:rsidP="00C258DE">
      <w:pPr>
        <w:pStyle w:val="ConsPlusNormal"/>
        <w:jc w:val="both"/>
        <w:rPr>
          <w:rFonts w:ascii="Times New Roman" w:hAnsi="Times New Roman" w:cs="Times New Roman"/>
          <w:color w:val="000000" w:themeColor="text1"/>
          <w:sz w:val="28"/>
          <w:szCs w:val="28"/>
        </w:rPr>
      </w:pPr>
    </w:p>
    <w:p w14:paraId="45020110"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bookmarkStart w:id="31" w:name="P2306"/>
      <w:bookmarkEnd w:id="31"/>
      <w:r w:rsidRPr="0030429D">
        <w:rPr>
          <w:rFonts w:ascii="Times New Roman" w:hAnsi="Times New Roman" w:cs="Times New Roman"/>
          <w:color w:val="000000" w:themeColor="text1"/>
          <w:sz w:val="28"/>
          <w:szCs w:val="28"/>
        </w:rPr>
        <w:t>3.1. Вывеска должна располагаться в месте фактического нахождения или осуществления деятельности организации (индивидуального предпринимателя) (</w:t>
      </w:r>
      <w:hyperlink w:anchor="P2396">
        <w:r w:rsidRPr="0030429D">
          <w:rPr>
            <w:rFonts w:ascii="Times New Roman" w:hAnsi="Times New Roman" w:cs="Times New Roman"/>
            <w:color w:val="000000" w:themeColor="text1"/>
            <w:sz w:val="28"/>
            <w:szCs w:val="28"/>
          </w:rPr>
          <w:t>рис. 8</w:t>
        </w:r>
      </w:hyperlink>
      <w:r w:rsidRPr="0030429D">
        <w:rPr>
          <w:rFonts w:ascii="Times New Roman" w:hAnsi="Times New Roman" w:cs="Times New Roman"/>
          <w:color w:val="000000" w:themeColor="text1"/>
          <w:sz w:val="28"/>
          <w:szCs w:val="28"/>
        </w:rPr>
        <w:t xml:space="preserve"> Приложения).</w:t>
      </w:r>
    </w:p>
    <w:p w14:paraId="78EF93CF"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bookmarkStart w:id="32" w:name="P2307"/>
      <w:bookmarkEnd w:id="32"/>
      <w:r w:rsidRPr="0030429D">
        <w:rPr>
          <w:rFonts w:ascii="Times New Roman" w:hAnsi="Times New Roman" w:cs="Times New Roman"/>
          <w:color w:val="000000" w:themeColor="text1"/>
          <w:sz w:val="28"/>
          <w:szCs w:val="28"/>
        </w:rPr>
        <w:lastRenderedPageBreak/>
        <w:t>3.2. Все вывески на одном фасаде дома должны быть отцентрированы относительно единой горизонтальной оси (</w:t>
      </w:r>
      <w:hyperlink w:anchor="P2396">
        <w:r w:rsidRPr="0030429D">
          <w:rPr>
            <w:rFonts w:ascii="Times New Roman" w:hAnsi="Times New Roman" w:cs="Times New Roman"/>
            <w:color w:val="000000" w:themeColor="text1"/>
            <w:sz w:val="28"/>
            <w:szCs w:val="28"/>
          </w:rPr>
          <w:t>рис. 8</w:t>
        </w:r>
      </w:hyperlink>
      <w:r w:rsidRPr="0030429D">
        <w:rPr>
          <w:rFonts w:ascii="Times New Roman" w:hAnsi="Times New Roman" w:cs="Times New Roman"/>
          <w:color w:val="000000" w:themeColor="text1"/>
          <w:sz w:val="28"/>
          <w:szCs w:val="28"/>
        </w:rPr>
        <w:t xml:space="preserve"> Приложения).</w:t>
      </w:r>
    </w:p>
    <w:p w14:paraId="1A066A9B"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bookmarkStart w:id="33" w:name="P2308"/>
      <w:bookmarkEnd w:id="33"/>
      <w:r w:rsidRPr="0030429D">
        <w:rPr>
          <w:rFonts w:ascii="Times New Roman" w:hAnsi="Times New Roman" w:cs="Times New Roman"/>
          <w:color w:val="000000" w:themeColor="text1"/>
          <w:sz w:val="28"/>
          <w:szCs w:val="28"/>
        </w:rPr>
        <w:t xml:space="preserve">3.3. Каждая вывеска и (или) каждая часть вывески (графическая и (или) текстовая части) </w:t>
      </w:r>
      <w:proofErr w:type="spellStart"/>
      <w:r w:rsidRPr="0030429D">
        <w:rPr>
          <w:rFonts w:ascii="Times New Roman" w:hAnsi="Times New Roman" w:cs="Times New Roman"/>
          <w:color w:val="000000" w:themeColor="text1"/>
          <w:sz w:val="28"/>
          <w:szCs w:val="28"/>
        </w:rPr>
        <w:t>центруются</w:t>
      </w:r>
      <w:proofErr w:type="spellEnd"/>
      <w:r w:rsidRPr="0030429D">
        <w:rPr>
          <w:rFonts w:ascii="Times New Roman" w:hAnsi="Times New Roman" w:cs="Times New Roman"/>
          <w:color w:val="000000" w:themeColor="text1"/>
          <w:sz w:val="28"/>
          <w:szCs w:val="28"/>
        </w:rPr>
        <w:t xml:space="preserve"> относительно окон, арок, дверей и других архитектурных элементов при расположении над ними (</w:t>
      </w:r>
      <w:hyperlink w:anchor="P2396">
        <w:r w:rsidRPr="0030429D">
          <w:rPr>
            <w:rFonts w:ascii="Times New Roman" w:hAnsi="Times New Roman" w:cs="Times New Roman"/>
            <w:color w:val="000000" w:themeColor="text1"/>
            <w:sz w:val="28"/>
            <w:szCs w:val="28"/>
          </w:rPr>
          <w:t>рис. 8</w:t>
        </w:r>
      </w:hyperlink>
      <w:r w:rsidRPr="0030429D">
        <w:rPr>
          <w:rFonts w:ascii="Times New Roman" w:hAnsi="Times New Roman" w:cs="Times New Roman"/>
          <w:color w:val="000000" w:themeColor="text1"/>
          <w:sz w:val="28"/>
          <w:szCs w:val="28"/>
        </w:rPr>
        <w:t xml:space="preserve"> Приложения).</w:t>
      </w:r>
    </w:p>
    <w:p w14:paraId="03348046"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3.4. Если вход в помещение один, вывески одной организации (индивидуального предпринимателя) на одном фасаде не могут находиться ближе чем 1 м от вывески другой организации (индивидуального предпринимателя) (</w:t>
      </w:r>
      <w:hyperlink w:anchor="P2408">
        <w:r w:rsidRPr="0030429D">
          <w:rPr>
            <w:rFonts w:ascii="Times New Roman" w:hAnsi="Times New Roman" w:cs="Times New Roman"/>
            <w:color w:val="000000" w:themeColor="text1"/>
            <w:sz w:val="28"/>
            <w:szCs w:val="28"/>
          </w:rPr>
          <w:t>рис. 10</w:t>
        </w:r>
      </w:hyperlink>
      <w:r w:rsidRPr="0030429D">
        <w:rPr>
          <w:rFonts w:ascii="Times New Roman" w:hAnsi="Times New Roman" w:cs="Times New Roman"/>
          <w:color w:val="000000" w:themeColor="text1"/>
          <w:sz w:val="28"/>
          <w:szCs w:val="28"/>
        </w:rPr>
        <w:t xml:space="preserve"> Приложения), за исключением требований </w:t>
      </w:r>
      <w:hyperlink w:anchor="P2297">
        <w:r w:rsidRPr="0030429D">
          <w:rPr>
            <w:rFonts w:ascii="Times New Roman" w:hAnsi="Times New Roman" w:cs="Times New Roman"/>
            <w:color w:val="000000" w:themeColor="text1"/>
            <w:sz w:val="28"/>
            <w:szCs w:val="28"/>
          </w:rPr>
          <w:t>пункта 2.12</w:t>
        </w:r>
      </w:hyperlink>
      <w:r w:rsidRPr="0030429D">
        <w:rPr>
          <w:rFonts w:ascii="Times New Roman" w:hAnsi="Times New Roman" w:cs="Times New Roman"/>
          <w:color w:val="000000" w:themeColor="text1"/>
          <w:sz w:val="28"/>
          <w:szCs w:val="28"/>
        </w:rPr>
        <w:t xml:space="preserve"> настоящих Стандартных требований.</w:t>
      </w:r>
    </w:p>
    <w:p w14:paraId="1029A73E"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3.5. При наличии нескольких входов в помещение допускается размещать вывески над каждым входом при условии сохранения минимального расстояния между ними - не менее 1 м, за исключением требований </w:t>
      </w:r>
      <w:hyperlink w:anchor="P2297">
        <w:r w:rsidRPr="0030429D">
          <w:rPr>
            <w:rFonts w:ascii="Times New Roman" w:hAnsi="Times New Roman" w:cs="Times New Roman"/>
            <w:color w:val="000000" w:themeColor="text1"/>
            <w:sz w:val="28"/>
            <w:szCs w:val="28"/>
          </w:rPr>
          <w:t>пункта 2.12</w:t>
        </w:r>
      </w:hyperlink>
      <w:r w:rsidRPr="0030429D">
        <w:rPr>
          <w:rFonts w:ascii="Times New Roman" w:hAnsi="Times New Roman" w:cs="Times New Roman"/>
          <w:color w:val="000000" w:themeColor="text1"/>
          <w:sz w:val="28"/>
          <w:szCs w:val="28"/>
        </w:rPr>
        <w:t xml:space="preserve"> настоящих Стандартных требований.</w:t>
      </w:r>
    </w:p>
    <w:p w14:paraId="2901B6A4"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3.6. В случае размещения двух и более вывесок на непрозрачной подложке на фасаде одного здания и (или) сооружения фон подложки должен быть в цвет фасада и габаритные размеры у них должны быть одинаковыми (</w:t>
      </w:r>
      <w:hyperlink w:anchor="P2402">
        <w:r w:rsidRPr="0030429D">
          <w:rPr>
            <w:rFonts w:ascii="Times New Roman" w:hAnsi="Times New Roman" w:cs="Times New Roman"/>
            <w:color w:val="000000" w:themeColor="text1"/>
            <w:sz w:val="28"/>
            <w:szCs w:val="28"/>
          </w:rPr>
          <w:t>рис. 9</w:t>
        </w:r>
      </w:hyperlink>
      <w:r w:rsidRPr="0030429D">
        <w:rPr>
          <w:rFonts w:ascii="Times New Roman" w:hAnsi="Times New Roman" w:cs="Times New Roman"/>
          <w:color w:val="000000" w:themeColor="text1"/>
          <w:sz w:val="28"/>
          <w:szCs w:val="28"/>
        </w:rPr>
        <w:t xml:space="preserve"> Приложения).</w:t>
      </w:r>
    </w:p>
    <w:p w14:paraId="41C87623"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3.7. Допускается размещение вывесок на подложке единого цвета по длине всего фриза фасада (</w:t>
      </w:r>
      <w:hyperlink w:anchor="P2402">
        <w:r w:rsidRPr="0030429D">
          <w:rPr>
            <w:rFonts w:ascii="Times New Roman" w:hAnsi="Times New Roman" w:cs="Times New Roman"/>
            <w:color w:val="000000" w:themeColor="text1"/>
            <w:sz w:val="28"/>
            <w:szCs w:val="28"/>
          </w:rPr>
          <w:t>рис. 9</w:t>
        </w:r>
      </w:hyperlink>
      <w:r w:rsidRPr="0030429D">
        <w:rPr>
          <w:rFonts w:ascii="Times New Roman" w:hAnsi="Times New Roman" w:cs="Times New Roman"/>
          <w:color w:val="000000" w:themeColor="text1"/>
          <w:sz w:val="28"/>
          <w:szCs w:val="28"/>
        </w:rPr>
        <w:t xml:space="preserve"> Приложения).</w:t>
      </w:r>
    </w:p>
    <w:p w14:paraId="4268FE46"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3.8. В случае установки вывески на фризе здания допускается размещение текстовой и (или) графической части вывески, текстовая часть не должна превышать двух третей высоты фриза, графическая часть не должна превышать высоту фриза (</w:t>
      </w:r>
      <w:hyperlink w:anchor="P2402">
        <w:r w:rsidRPr="0030429D">
          <w:rPr>
            <w:rFonts w:ascii="Times New Roman" w:hAnsi="Times New Roman" w:cs="Times New Roman"/>
            <w:color w:val="000000" w:themeColor="text1"/>
            <w:sz w:val="28"/>
            <w:szCs w:val="28"/>
          </w:rPr>
          <w:t>рис. 9</w:t>
        </w:r>
      </w:hyperlink>
      <w:r w:rsidRPr="0030429D">
        <w:rPr>
          <w:rFonts w:ascii="Times New Roman" w:hAnsi="Times New Roman" w:cs="Times New Roman"/>
          <w:color w:val="000000" w:themeColor="text1"/>
          <w:sz w:val="28"/>
          <w:szCs w:val="28"/>
        </w:rPr>
        <w:t xml:space="preserve"> Приложения).</w:t>
      </w:r>
    </w:p>
    <w:p w14:paraId="50EF89F0"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3.9. Допускается:</w:t>
      </w:r>
    </w:p>
    <w:p w14:paraId="108B931C"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3.9.1. размещение вывески ниже уровня основания окон второго этажа;</w:t>
      </w:r>
    </w:p>
    <w:p w14:paraId="55974142"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3.9.2. размещение вывески только в границах занимаемого нежилого помещения;</w:t>
      </w:r>
    </w:p>
    <w:p w14:paraId="26AF61A3"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3.9.3. размещение вывески над цокольными окнами, но не </w:t>
      </w:r>
      <w:proofErr w:type="gramStart"/>
      <w:r w:rsidRPr="0030429D">
        <w:rPr>
          <w:rFonts w:ascii="Times New Roman" w:hAnsi="Times New Roman" w:cs="Times New Roman"/>
          <w:color w:val="000000" w:themeColor="text1"/>
          <w:sz w:val="28"/>
          <w:szCs w:val="28"/>
        </w:rPr>
        <w:t>ниже</w:t>
      </w:r>
      <w:proofErr w:type="gramEnd"/>
      <w:r w:rsidRPr="0030429D">
        <w:rPr>
          <w:rFonts w:ascii="Times New Roman" w:hAnsi="Times New Roman" w:cs="Times New Roman"/>
          <w:color w:val="000000" w:themeColor="text1"/>
          <w:sz w:val="28"/>
          <w:szCs w:val="28"/>
        </w:rPr>
        <w:t xml:space="preserve"> чем 0,5 м от земли, за исключением требований </w:t>
      </w:r>
      <w:hyperlink w:anchor="P2296">
        <w:r w:rsidRPr="0030429D">
          <w:rPr>
            <w:rFonts w:ascii="Times New Roman" w:hAnsi="Times New Roman" w:cs="Times New Roman"/>
            <w:color w:val="000000" w:themeColor="text1"/>
            <w:sz w:val="28"/>
            <w:szCs w:val="28"/>
          </w:rPr>
          <w:t>пункта 2.11</w:t>
        </w:r>
      </w:hyperlink>
      <w:r w:rsidRPr="0030429D">
        <w:rPr>
          <w:rFonts w:ascii="Times New Roman" w:hAnsi="Times New Roman" w:cs="Times New Roman"/>
          <w:color w:val="000000" w:themeColor="text1"/>
          <w:sz w:val="28"/>
          <w:szCs w:val="28"/>
        </w:rPr>
        <w:t xml:space="preserve"> настоящих Стандартных требований;</w:t>
      </w:r>
    </w:p>
    <w:p w14:paraId="314169D5"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bookmarkStart w:id="34" w:name="P2318"/>
      <w:bookmarkEnd w:id="34"/>
      <w:r w:rsidRPr="0030429D">
        <w:rPr>
          <w:rFonts w:ascii="Times New Roman" w:hAnsi="Times New Roman" w:cs="Times New Roman"/>
          <w:color w:val="000000" w:themeColor="text1"/>
          <w:sz w:val="28"/>
          <w:szCs w:val="28"/>
        </w:rPr>
        <w:t>3.9.4. размещение вывески на козырьках крылец и входных групп здания исключительно на передней плоскости козырька (</w:t>
      </w:r>
      <w:hyperlink w:anchor="P2428">
        <w:r w:rsidRPr="0030429D">
          <w:rPr>
            <w:rFonts w:ascii="Times New Roman" w:hAnsi="Times New Roman" w:cs="Times New Roman"/>
            <w:color w:val="000000" w:themeColor="text1"/>
            <w:sz w:val="28"/>
            <w:szCs w:val="28"/>
          </w:rPr>
          <w:t>рис. 12</w:t>
        </w:r>
      </w:hyperlink>
      <w:r w:rsidRPr="0030429D">
        <w:rPr>
          <w:rFonts w:ascii="Times New Roman" w:hAnsi="Times New Roman" w:cs="Times New Roman"/>
          <w:color w:val="000000" w:themeColor="text1"/>
          <w:sz w:val="28"/>
          <w:szCs w:val="28"/>
        </w:rPr>
        <w:t xml:space="preserve"> Приложения).</w:t>
      </w:r>
    </w:p>
    <w:p w14:paraId="3585CC06"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3.10. Не допускается:</w:t>
      </w:r>
    </w:p>
    <w:p w14:paraId="68F0CC22"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bookmarkStart w:id="35" w:name="P2320"/>
      <w:bookmarkEnd w:id="35"/>
      <w:r w:rsidRPr="0030429D">
        <w:rPr>
          <w:rFonts w:ascii="Times New Roman" w:hAnsi="Times New Roman" w:cs="Times New Roman"/>
          <w:color w:val="000000" w:themeColor="text1"/>
          <w:sz w:val="28"/>
          <w:szCs w:val="28"/>
        </w:rPr>
        <w:t>3.10.1. размещение текстовой и графической частей вывески в разных плоскостях фриза одной входной группы;</w:t>
      </w:r>
    </w:p>
    <w:p w14:paraId="78D418E7"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3.10.2. размещение вывески на крышах, ограждениях лоджий, балконов;</w:t>
      </w:r>
    </w:p>
    <w:p w14:paraId="7BCC4CFA"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3.10.3. размещение вывески в виде глухой оклейки витрин или замены остекления витрин световыми коробами и экранами;</w:t>
      </w:r>
    </w:p>
    <w:p w14:paraId="67B204C9"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3.10.4. установление вывески только на боковые стороны фриза входной группы (</w:t>
      </w:r>
      <w:hyperlink w:anchor="P2428">
        <w:r w:rsidRPr="0030429D">
          <w:rPr>
            <w:rFonts w:ascii="Times New Roman" w:hAnsi="Times New Roman" w:cs="Times New Roman"/>
            <w:color w:val="000000" w:themeColor="text1"/>
            <w:sz w:val="28"/>
            <w:szCs w:val="28"/>
          </w:rPr>
          <w:t>рис. 12</w:t>
        </w:r>
      </w:hyperlink>
      <w:r w:rsidRPr="0030429D">
        <w:rPr>
          <w:rFonts w:ascii="Times New Roman" w:hAnsi="Times New Roman" w:cs="Times New Roman"/>
          <w:color w:val="000000" w:themeColor="text1"/>
          <w:sz w:val="28"/>
          <w:szCs w:val="28"/>
        </w:rPr>
        <w:t xml:space="preserve"> Приложения);</w:t>
      </w:r>
    </w:p>
    <w:p w14:paraId="336E7780"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bookmarkStart w:id="36" w:name="P2324"/>
      <w:bookmarkEnd w:id="36"/>
      <w:r w:rsidRPr="0030429D">
        <w:rPr>
          <w:rFonts w:ascii="Times New Roman" w:hAnsi="Times New Roman" w:cs="Times New Roman"/>
          <w:color w:val="000000" w:themeColor="text1"/>
          <w:sz w:val="28"/>
          <w:szCs w:val="28"/>
        </w:rPr>
        <w:t>3.10.5. использование разных цветовых решений фронтальной и боковых сторон фриза при оформлении одной входной группы (</w:t>
      </w:r>
      <w:hyperlink w:anchor="P2428">
        <w:r w:rsidRPr="0030429D">
          <w:rPr>
            <w:rFonts w:ascii="Times New Roman" w:hAnsi="Times New Roman" w:cs="Times New Roman"/>
            <w:color w:val="000000" w:themeColor="text1"/>
            <w:sz w:val="28"/>
            <w:szCs w:val="28"/>
          </w:rPr>
          <w:t>рис. 12</w:t>
        </w:r>
      </w:hyperlink>
      <w:r w:rsidRPr="0030429D">
        <w:rPr>
          <w:rFonts w:ascii="Times New Roman" w:hAnsi="Times New Roman" w:cs="Times New Roman"/>
          <w:color w:val="000000" w:themeColor="text1"/>
          <w:sz w:val="28"/>
          <w:szCs w:val="28"/>
        </w:rPr>
        <w:t xml:space="preserve"> Приложения);</w:t>
      </w:r>
    </w:p>
    <w:p w14:paraId="2FEB333B"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bookmarkStart w:id="37" w:name="P2325"/>
      <w:bookmarkEnd w:id="37"/>
      <w:r w:rsidRPr="0030429D">
        <w:rPr>
          <w:rFonts w:ascii="Times New Roman" w:hAnsi="Times New Roman" w:cs="Times New Roman"/>
          <w:color w:val="000000" w:themeColor="text1"/>
          <w:sz w:val="28"/>
          <w:szCs w:val="28"/>
        </w:rPr>
        <w:t>3.10.6. установление настенных конструкций различных видов в пределах одной входной группы (</w:t>
      </w:r>
      <w:hyperlink w:anchor="P2428">
        <w:r w:rsidRPr="0030429D">
          <w:rPr>
            <w:rFonts w:ascii="Times New Roman" w:hAnsi="Times New Roman" w:cs="Times New Roman"/>
            <w:color w:val="000000" w:themeColor="text1"/>
            <w:sz w:val="28"/>
            <w:szCs w:val="28"/>
          </w:rPr>
          <w:t>рис. 12</w:t>
        </w:r>
      </w:hyperlink>
      <w:r w:rsidRPr="0030429D">
        <w:rPr>
          <w:rFonts w:ascii="Times New Roman" w:hAnsi="Times New Roman" w:cs="Times New Roman"/>
          <w:color w:val="000000" w:themeColor="text1"/>
          <w:sz w:val="28"/>
          <w:szCs w:val="28"/>
        </w:rPr>
        <w:t xml:space="preserve"> Приложения);</w:t>
      </w:r>
    </w:p>
    <w:p w14:paraId="6D192E14"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bookmarkStart w:id="38" w:name="P2326"/>
      <w:bookmarkEnd w:id="38"/>
      <w:r w:rsidRPr="0030429D">
        <w:rPr>
          <w:rFonts w:ascii="Times New Roman" w:hAnsi="Times New Roman" w:cs="Times New Roman"/>
          <w:color w:val="000000" w:themeColor="text1"/>
          <w:sz w:val="28"/>
          <w:szCs w:val="28"/>
        </w:rPr>
        <w:lastRenderedPageBreak/>
        <w:t>3.10.7 установление объемных конструкций вывесок (световые короба) на козырьках входных групп (</w:t>
      </w:r>
      <w:hyperlink w:anchor="P2428">
        <w:r w:rsidRPr="0030429D">
          <w:rPr>
            <w:rFonts w:ascii="Times New Roman" w:hAnsi="Times New Roman" w:cs="Times New Roman"/>
            <w:color w:val="000000" w:themeColor="text1"/>
            <w:sz w:val="28"/>
            <w:szCs w:val="28"/>
          </w:rPr>
          <w:t>рис. 12</w:t>
        </w:r>
      </w:hyperlink>
      <w:r w:rsidRPr="0030429D">
        <w:rPr>
          <w:rFonts w:ascii="Times New Roman" w:hAnsi="Times New Roman" w:cs="Times New Roman"/>
          <w:color w:val="000000" w:themeColor="text1"/>
          <w:sz w:val="28"/>
          <w:szCs w:val="28"/>
        </w:rPr>
        <w:t xml:space="preserve"> Приложения);</w:t>
      </w:r>
    </w:p>
    <w:p w14:paraId="7A09B8B0"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3.10.8 установление вывески на расстоянии </w:t>
      </w:r>
      <w:proofErr w:type="gramStart"/>
      <w:r w:rsidRPr="0030429D">
        <w:rPr>
          <w:rFonts w:ascii="Times New Roman" w:hAnsi="Times New Roman" w:cs="Times New Roman"/>
          <w:color w:val="000000" w:themeColor="text1"/>
          <w:sz w:val="28"/>
          <w:szCs w:val="28"/>
        </w:rPr>
        <w:t>меньше</w:t>
      </w:r>
      <w:proofErr w:type="gramEnd"/>
      <w:r w:rsidRPr="0030429D">
        <w:rPr>
          <w:rFonts w:ascii="Times New Roman" w:hAnsi="Times New Roman" w:cs="Times New Roman"/>
          <w:color w:val="000000" w:themeColor="text1"/>
          <w:sz w:val="28"/>
          <w:szCs w:val="28"/>
        </w:rPr>
        <w:t xml:space="preserve"> чем 1 м от мемориальных досок, указателей наименований улиц и номерных знаков домов (</w:t>
      </w:r>
      <w:hyperlink w:anchor="P2408">
        <w:r w:rsidRPr="0030429D">
          <w:rPr>
            <w:rFonts w:ascii="Times New Roman" w:hAnsi="Times New Roman" w:cs="Times New Roman"/>
            <w:color w:val="000000" w:themeColor="text1"/>
            <w:sz w:val="28"/>
            <w:szCs w:val="28"/>
          </w:rPr>
          <w:t>рис. 10</w:t>
        </w:r>
      </w:hyperlink>
      <w:r w:rsidRPr="0030429D">
        <w:rPr>
          <w:rFonts w:ascii="Times New Roman" w:hAnsi="Times New Roman" w:cs="Times New Roman"/>
          <w:color w:val="000000" w:themeColor="text1"/>
          <w:sz w:val="28"/>
          <w:szCs w:val="28"/>
        </w:rPr>
        <w:t xml:space="preserve"> Приложения).</w:t>
      </w:r>
    </w:p>
    <w:p w14:paraId="61FF28DA"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bookmarkStart w:id="39" w:name="P2328"/>
      <w:bookmarkEnd w:id="39"/>
      <w:r w:rsidRPr="0030429D">
        <w:rPr>
          <w:rFonts w:ascii="Times New Roman" w:hAnsi="Times New Roman" w:cs="Times New Roman"/>
          <w:color w:val="000000" w:themeColor="text1"/>
          <w:sz w:val="28"/>
          <w:szCs w:val="28"/>
        </w:rPr>
        <w:t>3.11. Вывеска не должна быть больше козырька по высоте (</w:t>
      </w:r>
      <w:hyperlink w:anchor="P2428">
        <w:r w:rsidRPr="0030429D">
          <w:rPr>
            <w:rFonts w:ascii="Times New Roman" w:hAnsi="Times New Roman" w:cs="Times New Roman"/>
            <w:color w:val="000000" w:themeColor="text1"/>
            <w:sz w:val="28"/>
            <w:szCs w:val="28"/>
          </w:rPr>
          <w:t>рис. 12</w:t>
        </w:r>
      </w:hyperlink>
      <w:r w:rsidRPr="0030429D">
        <w:rPr>
          <w:rFonts w:ascii="Times New Roman" w:hAnsi="Times New Roman" w:cs="Times New Roman"/>
          <w:color w:val="000000" w:themeColor="text1"/>
          <w:sz w:val="28"/>
          <w:szCs w:val="28"/>
        </w:rPr>
        <w:t xml:space="preserve"> Приложения).</w:t>
      </w:r>
    </w:p>
    <w:p w14:paraId="14CF2936"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3.12. Вывеска не должна закрывать и перекрывать проемы, арки, архитектурные детали и декоративно-художественное оформление здания.</w:t>
      </w:r>
    </w:p>
    <w:p w14:paraId="6A6CB350"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3.13. Непосредственно на остеклении витрины допустимо несплошное написание информации, состоящей из графической и (или) текстовой частей, занимающей не более 30% площади одного членения поля остекления (</w:t>
      </w:r>
      <w:hyperlink w:anchor="P2414">
        <w:r w:rsidRPr="0030429D">
          <w:rPr>
            <w:rFonts w:ascii="Times New Roman" w:hAnsi="Times New Roman" w:cs="Times New Roman"/>
            <w:color w:val="000000" w:themeColor="text1"/>
            <w:sz w:val="28"/>
            <w:szCs w:val="28"/>
          </w:rPr>
          <w:t>рис. 11</w:t>
        </w:r>
      </w:hyperlink>
      <w:r w:rsidRPr="0030429D">
        <w:rPr>
          <w:rFonts w:ascii="Times New Roman" w:hAnsi="Times New Roman" w:cs="Times New Roman"/>
          <w:color w:val="000000" w:themeColor="text1"/>
          <w:sz w:val="28"/>
          <w:szCs w:val="28"/>
        </w:rPr>
        <w:t xml:space="preserve"> Приложения).</w:t>
      </w:r>
    </w:p>
    <w:p w14:paraId="6727F4D4"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3.14. Сплошные вывески в витринах и на остеклении оконных, дверных полотен не должны превышать по высоте половину высоты витрины и остекления оконных, дверных полотен, а по ширине - половину ширины витрины и остекления оконных, дверных полотен и должны отступать от остекления не менее чем на 0,15 м (</w:t>
      </w:r>
      <w:hyperlink w:anchor="P2414">
        <w:r w:rsidRPr="0030429D">
          <w:rPr>
            <w:rFonts w:ascii="Times New Roman" w:hAnsi="Times New Roman" w:cs="Times New Roman"/>
            <w:color w:val="000000" w:themeColor="text1"/>
            <w:sz w:val="28"/>
            <w:szCs w:val="28"/>
          </w:rPr>
          <w:t>рис. 11</w:t>
        </w:r>
      </w:hyperlink>
      <w:r w:rsidRPr="0030429D">
        <w:rPr>
          <w:rFonts w:ascii="Times New Roman" w:hAnsi="Times New Roman" w:cs="Times New Roman"/>
          <w:color w:val="000000" w:themeColor="text1"/>
          <w:sz w:val="28"/>
          <w:szCs w:val="28"/>
        </w:rPr>
        <w:t xml:space="preserve"> Приложения).</w:t>
      </w:r>
    </w:p>
    <w:p w14:paraId="02E85105"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3.15. На маркизах размещаются графическая и текстовая части вывески.</w:t>
      </w:r>
    </w:p>
    <w:p w14:paraId="2578E4CA"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3.16. Вертикальная установка вывески на угловых частях фасада, состоящей из графической и текстовой частей без применения фоновой подложки, допустима при условии размещения ее в границах второго этажа.</w:t>
      </w:r>
    </w:p>
    <w:p w14:paraId="29EDE72A"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3.17. У каждой входной группы здания, строения, сооружения размещается не более 3 информационных табличек. Информационная табличка размещается на расстоянии не более 0,5 м от входной группы (справа, слева, сверху) либо непосредственно на дверях. Информационные таблички могут быть одного размера по высоте и ширине, за исключением информационной таблички, располагаемой сверху входной группы, визуальных устройств и средств информации, используемых для маломобильных групп населения (инвалидов) (</w:t>
      </w:r>
      <w:hyperlink w:anchor="P2414">
        <w:r w:rsidRPr="0030429D">
          <w:rPr>
            <w:rFonts w:ascii="Times New Roman" w:hAnsi="Times New Roman" w:cs="Times New Roman"/>
            <w:color w:val="000000" w:themeColor="text1"/>
            <w:sz w:val="28"/>
            <w:szCs w:val="28"/>
          </w:rPr>
          <w:t>рис. 11</w:t>
        </w:r>
      </w:hyperlink>
      <w:r w:rsidRPr="0030429D">
        <w:rPr>
          <w:rFonts w:ascii="Times New Roman" w:hAnsi="Times New Roman" w:cs="Times New Roman"/>
          <w:color w:val="000000" w:themeColor="text1"/>
          <w:sz w:val="28"/>
          <w:szCs w:val="28"/>
        </w:rPr>
        <w:t xml:space="preserve"> Приложения).</w:t>
      </w:r>
    </w:p>
    <w:p w14:paraId="26C9EF35"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3.18. При размещении в одном здании более 3 организаций (индивидуальных предпринимателей) информационные таблички различных организаций (индивидуальных предпринимателей) заменяются на сгруппированные модульные таблички одного размера по высоте и ширине, на которых размещаются графические и текстовые части с указанием фактического нахождения организаций (индивидуальных предпринимателей) (</w:t>
      </w:r>
      <w:hyperlink w:anchor="P2414">
        <w:r w:rsidRPr="0030429D">
          <w:rPr>
            <w:rFonts w:ascii="Times New Roman" w:hAnsi="Times New Roman" w:cs="Times New Roman"/>
            <w:color w:val="000000" w:themeColor="text1"/>
            <w:sz w:val="28"/>
            <w:szCs w:val="28"/>
          </w:rPr>
          <w:t>рис. 11</w:t>
        </w:r>
      </w:hyperlink>
      <w:r w:rsidRPr="0030429D">
        <w:rPr>
          <w:rFonts w:ascii="Times New Roman" w:hAnsi="Times New Roman" w:cs="Times New Roman"/>
          <w:color w:val="000000" w:themeColor="text1"/>
          <w:sz w:val="28"/>
          <w:szCs w:val="28"/>
        </w:rPr>
        <w:t xml:space="preserve"> Приложения).</w:t>
      </w:r>
    </w:p>
    <w:p w14:paraId="2BEA7988"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3.19. Сгруппированные модульные таблички должны иметь одинаковые размеры, материалы, схему расположения информации и цветовое решение (</w:t>
      </w:r>
      <w:hyperlink w:anchor="P2414">
        <w:r w:rsidRPr="0030429D">
          <w:rPr>
            <w:rFonts w:ascii="Times New Roman" w:hAnsi="Times New Roman" w:cs="Times New Roman"/>
            <w:color w:val="000000" w:themeColor="text1"/>
            <w:sz w:val="28"/>
            <w:szCs w:val="28"/>
          </w:rPr>
          <w:t>рис. 11</w:t>
        </w:r>
      </w:hyperlink>
      <w:r w:rsidRPr="0030429D">
        <w:rPr>
          <w:rFonts w:ascii="Times New Roman" w:hAnsi="Times New Roman" w:cs="Times New Roman"/>
          <w:color w:val="000000" w:themeColor="text1"/>
          <w:sz w:val="28"/>
          <w:szCs w:val="28"/>
        </w:rPr>
        <w:t xml:space="preserve"> Приложения). Максимальная ширина сгруппированных модульных табличек не должна превышать 0,7 м по ширине, размещение которых не должно превышать верхнюю отметку входной группы.</w:t>
      </w:r>
    </w:p>
    <w:p w14:paraId="5D450F80"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D708B13"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1942F1F"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919AD37" w14:textId="77777777" w:rsidR="00AC1C00" w:rsidRPr="0030429D" w:rsidRDefault="00AC1C00" w:rsidP="005401E9">
      <w:pPr>
        <w:pStyle w:val="ConsPlusNormal"/>
        <w:jc w:val="right"/>
        <w:outlineLvl w:val="2"/>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Приложение</w:t>
      </w:r>
    </w:p>
    <w:p w14:paraId="2916EAE7" w14:textId="77777777" w:rsidR="00AC1C00" w:rsidRPr="0030429D" w:rsidRDefault="00AC1C00" w:rsidP="005401E9">
      <w:pPr>
        <w:pStyle w:val="ConsPlusNormal"/>
        <w:jc w:val="right"/>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 Стандартным требованиям</w:t>
      </w:r>
    </w:p>
    <w:p w14:paraId="6F3E642D" w14:textId="77777777" w:rsidR="00AC1C00" w:rsidRPr="0030429D" w:rsidRDefault="00AC1C00" w:rsidP="005401E9">
      <w:pPr>
        <w:pStyle w:val="ConsPlusNormal"/>
        <w:jc w:val="right"/>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 вывескам, их размещению</w:t>
      </w:r>
    </w:p>
    <w:p w14:paraId="4795FE65" w14:textId="77777777" w:rsidR="00AC1C00" w:rsidRPr="0030429D" w:rsidRDefault="00AC1C00" w:rsidP="005401E9">
      <w:pPr>
        <w:pStyle w:val="ConsPlusNormal"/>
        <w:jc w:val="right"/>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и эксплуатации</w:t>
      </w:r>
    </w:p>
    <w:p w14:paraId="604D3FD5"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E96B1BD"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bookmarkStart w:id="40" w:name="P2347"/>
      <w:bookmarkEnd w:id="40"/>
      <w:r w:rsidRPr="0030429D">
        <w:rPr>
          <w:rFonts w:ascii="Times New Roman" w:hAnsi="Times New Roman" w:cs="Times New Roman"/>
          <w:color w:val="000000" w:themeColor="text1"/>
          <w:sz w:val="28"/>
          <w:szCs w:val="28"/>
        </w:rPr>
        <w:t>Графические изображения Стандартных требований к вывескам,</w:t>
      </w:r>
    </w:p>
    <w:p w14:paraId="462D4D97"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их размещению и эксплуатации</w:t>
      </w:r>
    </w:p>
    <w:p w14:paraId="530680F5"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B8E0E72" w14:textId="77777777" w:rsidR="00AC1C00" w:rsidRPr="0030429D" w:rsidRDefault="00AC1C00" w:rsidP="005401E9">
      <w:pPr>
        <w:pStyle w:val="ConsPlusNormal"/>
        <w:jc w:val="right"/>
        <w:outlineLvl w:val="3"/>
        <w:rPr>
          <w:rFonts w:ascii="Times New Roman" w:hAnsi="Times New Roman" w:cs="Times New Roman"/>
          <w:color w:val="000000" w:themeColor="text1"/>
          <w:sz w:val="28"/>
          <w:szCs w:val="28"/>
        </w:rPr>
      </w:pPr>
      <w:bookmarkStart w:id="41" w:name="P2350"/>
      <w:bookmarkEnd w:id="41"/>
      <w:r w:rsidRPr="0030429D">
        <w:rPr>
          <w:rFonts w:ascii="Times New Roman" w:hAnsi="Times New Roman" w:cs="Times New Roman"/>
          <w:color w:val="000000" w:themeColor="text1"/>
          <w:sz w:val="28"/>
          <w:szCs w:val="28"/>
        </w:rPr>
        <w:t>Рис. 1</w:t>
      </w:r>
    </w:p>
    <w:p w14:paraId="53CD0447"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B2A01F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158"/>
          <w:sz w:val="28"/>
          <w:szCs w:val="28"/>
        </w:rPr>
        <w:drawing>
          <wp:inline distT="0" distB="0" distL="0" distR="0" wp14:anchorId="7056BD63" wp14:editId="4AAC7547">
            <wp:extent cx="4859020" cy="2139950"/>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
                      <a:extLst>
                        <a:ext uri="{28A0092B-C50C-407E-A947-70E740481C1C}">
                          <a14:useLocalDpi xmlns:a14="http://schemas.microsoft.com/office/drawing/2010/main" val="0"/>
                        </a:ext>
                      </a:extLst>
                    </a:blip>
                    <a:srcRect/>
                    <a:stretch>
                      <a:fillRect/>
                    </a:stretch>
                  </pic:blipFill>
                  <pic:spPr bwMode="auto">
                    <a:xfrm>
                      <a:off x="0" y="0"/>
                      <a:ext cx="4859020" cy="2139950"/>
                    </a:xfrm>
                    <a:prstGeom prst="rect">
                      <a:avLst/>
                    </a:prstGeom>
                    <a:noFill/>
                    <a:ln>
                      <a:noFill/>
                    </a:ln>
                  </pic:spPr>
                </pic:pic>
              </a:graphicData>
            </a:graphic>
          </wp:inline>
        </w:drawing>
      </w:r>
    </w:p>
    <w:p w14:paraId="159A4955"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5AFC0B3B"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247CFF8"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68022865" w14:textId="77777777" w:rsidR="00AC1C00" w:rsidRPr="0030429D" w:rsidRDefault="00AC1C00" w:rsidP="005401E9">
      <w:pPr>
        <w:pStyle w:val="ConsPlusNormal"/>
        <w:jc w:val="right"/>
        <w:outlineLvl w:val="3"/>
        <w:rPr>
          <w:rFonts w:ascii="Times New Roman" w:hAnsi="Times New Roman" w:cs="Times New Roman"/>
          <w:color w:val="000000" w:themeColor="text1"/>
          <w:sz w:val="28"/>
          <w:szCs w:val="28"/>
        </w:rPr>
      </w:pPr>
      <w:bookmarkStart w:id="42" w:name="P2356"/>
      <w:bookmarkEnd w:id="42"/>
      <w:r w:rsidRPr="0030429D">
        <w:rPr>
          <w:rFonts w:ascii="Times New Roman" w:hAnsi="Times New Roman" w:cs="Times New Roman"/>
          <w:color w:val="000000" w:themeColor="text1"/>
          <w:sz w:val="28"/>
          <w:szCs w:val="28"/>
        </w:rPr>
        <w:t>Рис. 2</w:t>
      </w:r>
    </w:p>
    <w:p w14:paraId="35D49996"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814E2BD"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91"/>
          <w:sz w:val="28"/>
          <w:szCs w:val="28"/>
        </w:rPr>
        <w:drawing>
          <wp:inline distT="0" distB="0" distL="0" distR="0" wp14:anchorId="551BF770" wp14:editId="2CF06AF1">
            <wp:extent cx="4859020" cy="1286510"/>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
                      <a:extLst>
                        <a:ext uri="{28A0092B-C50C-407E-A947-70E740481C1C}">
                          <a14:useLocalDpi xmlns:a14="http://schemas.microsoft.com/office/drawing/2010/main" val="0"/>
                        </a:ext>
                      </a:extLst>
                    </a:blip>
                    <a:srcRect/>
                    <a:stretch>
                      <a:fillRect/>
                    </a:stretch>
                  </pic:blipFill>
                  <pic:spPr bwMode="auto">
                    <a:xfrm>
                      <a:off x="0" y="0"/>
                      <a:ext cx="4859020" cy="1286510"/>
                    </a:xfrm>
                    <a:prstGeom prst="rect">
                      <a:avLst/>
                    </a:prstGeom>
                    <a:noFill/>
                    <a:ln>
                      <a:noFill/>
                    </a:ln>
                  </pic:spPr>
                </pic:pic>
              </a:graphicData>
            </a:graphic>
          </wp:inline>
        </w:drawing>
      </w:r>
    </w:p>
    <w:p w14:paraId="144B3EEF"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5BA1B3C"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6FB3A06A"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591DF79F" w14:textId="77777777" w:rsidR="00AC1C00" w:rsidRPr="0030429D" w:rsidRDefault="00AC1C00" w:rsidP="005401E9">
      <w:pPr>
        <w:pStyle w:val="ConsPlusNormal"/>
        <w:jc w:val="right"/>
        <w:outlineLvl w:val="3"/>
        <w:rPr>
          <w:rFonts w:ascii="Times New Roman" w:hAnsi="Times New Roman" w:cs="Times New Roman"/>
          <w:color w:val="000000" w:themeColor="text1"/>
          <w:sz w:val="28"/>
          <w:szCs w:val="28"/>
        </w:rPr>
      </w:pPr>
      <w:bookmarkStart w:id="43" w:name="P2362"/>
      <w:bookmarkEnd w:id="43"/>
      <w:r w:rsidRPr="0030429D">
        <w:rPr>
          <w:rFonts w:ascii="Times New Roman" w:hAnsi="Times New Roman" w:cs="Times New Roman"/>
          <w:color w:val="000000" w:themeColor="text1"/>
          <w:sz w:val="28"/>
          <w:szCs w:val="28"/>
        </w:rPr>
        <w:t>Рис. 3</w:t>
      </w:r>
    </w:p>
    <w:p w14:paraId="6DB16500"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97CB3D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87"/>
          <w:sz w:val="28"/>
          <w:szCs w:val="28"/>
        </w:rPr>
        <w:drawing>
          <wp:inline distT="0" distB="0" distL="0" distR="0" wp14:anchorId="1E435E91" wp14:editId="198FB14D">
            <wp:extent cx="4859020" cy="1237615"/>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
                      <a:extLst>
                        <a:ext uri="{28A0092B-C50C-407E-A947-70E740481C1C}">
                          <a14:useLocalDpi xmlns:a14="http://schemas.microsoft.com/office/drawing/2010/main" val="0"/>
                        </a:ext>
                      </a:extLst>
                    </a:blip>
                    <a:srcRect/>
                    <a:stretch>
                      <a:fillRect/>
                    </a:stretch>
                  </pic:blipFill>
                  <pic:spPr bwMode="auto">
                    <a:xfrm>
                      <a:off x="0" y="0"/>
                      <a:ext cx="4859020" cy="1237615"/>
                    </a:xfrm>
                    <a:prstGeom prst="rect">
                      <a:avLst/>
                    </a:prstGeom>
                    <a:noFill/>
                    <a:ln>
                      <a:noFill/>
                    </a:ln>
                  </pic:spPr>
                </pic:pic>
              </a:graphicData>
            </a:graphic>
          </wp:inline>
        </w:drawing>
      </w:r>
    </w:p>
    <w:p w14:paraId="500B852F"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65014C9D"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DE51C7E"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5982F878" w14:textId="77777777" w:rsidR="00AC1C00" w:rsidRPr="0030429D" w:rsidRDefault="00AC1C00" w:rsidP="005401E9">
      <w:pPr>
        <w:pStyle w:val="ConsPlusNormal"/>
        <w:jc w:val="right"/>
        <w:outlineLvl w:val="3"/>
        <w:rPr>
          <w:rFonts w:ascii="Times New Roman" w:hAnsi="Times New Roman" w:cs="Times New Roman"/>
          <w:color w:val="000000" w:themeColor="text1"/>
          <w:sz w:val="28"/>
          <w:szCs w:val="28"/>
        </w:rPr>
      </w:pPr>
      <w:bookmarkStart w:id="44" w:name="P2368"/>
      <w:bookmarkEnd w:id="44"/>
      <w:r w:rsidRPr="0030429D">
        <w:rPr>
          <w:rFonts w:ascii="Times New Roman" w:hAnsi="Times New Roman" w:cs="Times New Roman"/>
          <w:color w:val="000000" w:themeColor="text1"/>
          <w:sz w:val="28"/>
          <w:szCs w:val="28"/>
        </w:rPr>
        <w:t>Рис. 4</w:t>
      </w:r>
    </w:p>
    <w:p w14:paraId="1083069D"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DA1618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99"/>
          <w:sz w:val="28"/>
          <w:szCs w:val="28"/>
        </w:rPr>
        <w:drawing>
          <wp:inline distT="0" distB="0" distL="0" distR="0" wp14:anchorId="38919B88" wp14:editId="450891F7">
            <wp:extent cx="4859020" cy="1396365"/>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a:extLst>
                        <a:ext uri="{28A0092B-C50C-407E-A947-70E740481C1C}">
                          <a14:useLocalDpi xmlns:a14="http://schemas.microsoft.com/office/drawing/2010/main" val="0"/>
                        </a:ext>
                      </a:extLst>
                    </a:blip>
                    <a:srcRect/>
                    <a:stretch>
                      <a:fillRect/>
                    </a:stretch>
                  </pic:blipFill>
                  <pic:spPr bwMode="auto">
                    <a:xfrm>
                      <a:off x="0" y="0"/>
                      <a:ext cx="4859020" cy="1396365"/>
                    </a:xfrm>
                    <a:prstGeom prst="rect">
                      <a:avLst/>
                    </a:prstGeom>
                    <a:noFill/>
                    <a:ln>
                      <a:noFill/>
                    </a:ln>
                  </pic:spPr>
                </pic:pic>
              </a:graphicData>
            </a:graphic>
          </wp:inline>
        </w:drawing>
      </w:r>
    </w:p>
    <w:p w14:paraId="0327E74B"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CE0DAE6"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93A7B4E"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63993055" w14:textId="77777777" w:rsidR="00AC1C00" w:rsidRPr="0030429D" w:rsidRDefault="00AC1C00" w:rsidP="005401E9">
      <w:pPr>
        <w:pStyle w:val="ConsPlusNormal"/>
        <w:jc w:val="right"/>
        <w:outlineLvl w:val="3"/>
        <w:rPr>
          <w:rFonts w:ascii="Times New Roman" w:hAnsi="Times New Roman" w:cs="Times New Roman"/>
          <w:color w:val="000000" w:themeColor="text1"/>
          <w:sz w:val="28"/>
          <w:szCs w:val="28"/>
        </w:rPr>
      </w:pPr>
      <w:bookmarkStart w:id="45" w:name="P2374"/>
      <w:bookmarkEnd w:id="45"/>
      <w:r w:rsidRPr="0030429D">
        <w:rPr>
          <w:rFonts w:ascii="Times New Roman" w:hAnsi="Times New Roman" w:cs="Times New Roman"/>
          <w:color w:val="000000" w:themeColor="text1"/>
          <w:sz w:val="28"/>
          <w:szCs w:val="28"/>
        </w:rPr>
        <w:t>Рис. 5</w:t>
      </w:r>
    </w:p>
    <w:p w14:paraId="06E01449"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5D76DB1B"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238"/>
          <w:sz w:val="28"/>
          <w:szCs w:val="28"/>
        </w:rPr>
        <w:drawing>
          <wp:inline distT="0" distB="0" distL="0" distR="0" wp14:anchorId="74D4773C" wp14:editId="15EF3614">
            <wp:extent cx="4859020" cy="3152140"/>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a:extLst>
                        <a:ext uri="{28A0092B-C50C-407E-A947-70E740481C1C}">
                          <a14:useLocalDpi xmlns:a14="http://schemas.microsoft.com/office/drawing/2010/main" val="0"/>
                        </a:ext>
                      </a:extLst>
                    </a:blip>
                    <a:srcRect/>
                    <a:stretch>
                      <a:fillRect/>
                    </a:stretch>
                  </pic:blipFill>
                  <pic:spPr bwMode="auto">
                    <a:xfrm>
                      <a:off x="0" y="0"/>
                      <a:ext cx="4859020" cy="3152140"/>
                    </a:xfrm>
                    <a:prstGeom prst="rect">
                      <a:avLst/>
                    </a:prstGeom>
                    <a:noFill/>
                    <a:ln>
                      <a:noFill/>
                    </a:ln>
                  </pic:spPr>
                </pic:pic>
              </a:graphicData>
            </a:graphic>
          </wp:inline>
        </w:drawing>
      </w:r>
    </w:p>
    <w:p w14:paraId="33C0898E"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C69D1E4"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2A618B5" w14:textId="33AEA41B" w:rsidR="00AC1C00" w:rsidRDefault="00AC1C00" w:rsidP="005401E9">
      <w:pPr>
        <w:pStyle w:val="ConsPlusNormal"/>
        <w:jc w:val="both"/>
        <w:rPr>
          <w:rFonts w:ascii="Times New Roman" w:hAnsi="Times New Roman" w:cs="Times New Roman"/>
          <w:color w:val="000000" w:themeColor="text1"/>
          <w:sz w:val="28"/>
          <w:szCs w:val="28"/>
        </w:rPr>
      </w:pPr>
    </w:p>
    <w:p w14:paraId="4DDA6BDC" w14:textId="4F68BEC6" w:rsidR="00C258DE" w:rsidRDefault="00C258DE" w:rsidP="005401E9">
      <w:pPr>
        <w:pStyle w:val="ConsPlusNormal"/>
        <w:jc w:val="both"/>
        <w:rPr>
          <w:rFonts w:ascii="Times New Roman" w:hAnsi="Times New Roman" w:cs="Times New Roman"/>
          <w:color w:val="000000" w:themeColor="text1"/>
          <w:sz w:val="28"/>
          <w:szCs w:val="28"/>
        </w:rPr>
      </w:pPr>
    </w:p>
    <w:p w14:paraId="006B8255" w14:textId="3773A689" w:rsidR="00C258DE" w:rsidRDefault="00C258DE" w:rsidP="005401E9">
      <w:pPr>
        <w:pStyle w:val="ConsPlusNormal"/>
        <w:jc w:val="both"/>
        <w:rPr>
          <w:rFonts w:ascii="Times New Roman" w:hAnsi="Times New Roman" w:cs="Times New Roman"/>
          <w:color w:val="000000" w:themeColor="text1"/>
          <w:sz w:val="28"/>
          <w:szCs w:val="28"/>
        </w:rPr>
      </w:pPr>
    </w:p>
    <w:p w14:paraId="6AC89D53" w14:textId="2D48705D" w:rsidR="00C258DE" w:rsidRDefault="00C258DE" w:rsidP="005401E9">
      <w:pPr>
        <w:pStyle w:val="ConsPlusNormal"/>
        <w:jc w:val="both"/>
        <w:rPr>
          <w:rFonts w:ascii="Times New Roman" w:hAnsi="Times New Roman" w:cs="Times New Roman"/>
          <w:color w:val="000000" w:themeColor="text1"/>
          <w:sz w:val="28"/>
          <w:szCs w:val="28"/>
        </w:rPr>
      </w:pPr>
    </w:p>
    <w:p w14:paraId="4F0B7953" w14:textId="063A4151" w:rsidR="00C258DE" w:rsidRDefault="00C258DE" w:rsidP="005401E9">
      <w:pPr>
        <w:pStyle w:val="ConsPlusNormal"/>
        <w:jc w:val="both"/>
        <w:rPr>
          <w:rFonts w:ascii="Times New Roman" w:hAnsi="Times New Roman" w:cs="Times New Roman"/>
          <w:color w:val="000000" w:themeColor="text1"/>
          <w:sz w:val="28"/>
          <w:szCs w:val="28"/>
        </w:rPr>
      </w:pPr>
    </w:p>
    <w:p w14:paraId="03E883F1" w14:textId="0A1A5AEB" w:rsidR="00C258DE" w:rsidRDefault="00C258DE" w:rsidP="005401E9">
      <w:pPr>
        <w:pStyle w:val="ConsPlusNormal"/>
        <w:jc w:val="both"/>
        <w:rPr>
          <w:rFonts w:ascii="Times New Roman" w:hAnsi="Times New Roman" w:cs="Times New Roman"/>
          <w:color w:val="000000" w:themeColor="text1"/>
          <w:sz w:val="28"/>
          <w:szCs w:val="28"/>
        </w:rPr>
      </w:pPr>
    </w:p>
    <w:p w14:paraId="301E9CD9" w14:textId="21740282" w:rsidR="00C258DE" w:rsidRDefault="00C258DE" w:rsidP="005401E9">
      <w:pPr>
        <w:pStyle w:val="ConsPlusNormal"/>
        <w:jc w:val="both"/>
        <w:rPr>
          <w:rFonts w:ascii="Times New Roman" w:hAnsi="Times New Roman" w:cs="Times New Roman"/>
          <w:color w:val="000000" w:themeColor="text1"/>
          <w:sz w:val="28"/>
          <w:szCs w:val="28"/>
        </w:rPr>
      </w:pPr>
    </w:p>
    <w:p w14:paraId="7A90E840" w14:textId="242AD3D7" w:rsidR="00C258DE" w:rsidRDefault="00C258DE" w:rsidP="005401E9">
      <w:pPr>
        <w:pStyle w:val="ConsPlusNormal"/>
        <w:jc w:val="both"/>
        <w:rPr>
          <w:rFonts w:ascii="Times New Roman" w:hAnsi="Times New Roman" w:cs="Times New Roman"/>
          <w:color w:val="000000" w:themeColor="text1"/>
          <w:sz w:val="28"/>
          <w:szCs w:val="28"/>
        </w:rPr>
      </w:pPr>
    </w:p>
    <w:p w14:paraId="1A0DAADC" w14:textId="196085E7" w:rsidR="00C258DE" w:rsidRDefault="00C258DE" w:rsidP="005401E9">
      <w:pPr>
        <w:pStyle w:val="ConsPlusNormal"/>
        <w:jc w:val="both"/>
        <w:rPr>
          <w:rFonts w:ascii="Times New Roman" w:hAnsi="Times New Roman" w:cs="Times New Roman"/>
          <w:color w:val="000000" w:themeColor="text1"/>
          <w:sz w:val="28"/>
          <w:szCs w:val="28"/>
        </w:rPr>
      </w:pPr>
    </w:p>
    <w:p w14:paraId="26FDA970" w14:textId="6C5A0234" w:rsidR="00C258DE" w:rsidRDefault="00C258DE" w:rsidP="005401E9">
      <w:pPr>
        <w:pStyle w:val="ConsPlusNormal"/>
        <w:jc w:val="both"/>
        <w:rPr>
          <w:rFonts w:ascii="Times New Roman" w:hAnsi="Times New Roman" w:cs="Times New Roman"/>
          <w:color w:val="000000" w:themeColor="text1"/>
          <w:sz w:val="28"/>
          <w:szCs w:val="28"/>
        </w:rPr>
      </w:pPr>
    </w:p>
    <w:p w14:paraId="541380E5" w14:textId="0B44C2B6" w:rsidR="00C258DE" w:rsidRDefault="00C258DE" w:rsidP="005401E9">
      <w:pPr>
        <w:pStyle w:val="ConsPlusNormal"/>
        <w:jc w:val="both"/>
        <w:rPr>
          <w:rFonts w:ascii="Times New Roman" w:hAnsi="Times New Roman" w:cs="Times New Roman"/>
          <w:color w:val="000000" w:themeColor="text1"/>
          <w:sz w:val="28"/>
          <w:szCs w:val="28"/>
        </w:rPr>
      </w:pPr>
    </w:p>
    <w:p w14:paraId="67EE7AB6" w14:textId="42E6739B" w:rsidR="00C258DE" w:rsidRDefault="00C258DE" w:rsidP="005401E9">
      <w:pPr>
        <w:pStyle w:val="ConsPlusNormal"/>
        <w:jc w:val="both"/>
        <w:rPr>
          <w:rFonts w:ascii="Times New Roman" w:hAnsi="Times New Roman" w:cs="Times New Roman"/>
          <w:color w:val="000000" w:themeColor="text1"/>
          <w:sz w:val="28"/>
          <w:szCs w:val="28"/>
        </w:rPr>
      </w:pPr>
    </w:p>
    <w:p w14:paraId="1DEDD2D5" w14:textId="77777777" w:rsidR="00C258DE" w:rsidRPr="0030429D" w:rsidRDefault="00C258DE" w:rsidP="005401E9">
      <w:pPr>
        <w:pStyle w:val="ConsPlusNormal"/>
        <w:jc w:val="both"/>
        <w:rPr>
          <w:rFonts w:ascii="Times New Roman" w:hAnsi="Times New Roman" w:cs="Times New Roman"/>
          <w:color w:val="000000" w:themeColor="text1"/>
          <w:sz w:val="28"/>
          <w:szCs w:val="28"/>
        </w:rPr>
      </w:pPr>
    </w:p>
    <w:p w14:paraId="390E9B6A" w14:textId="77777777" w:rsidR="00AC1C00" w:rsidRPr="0030429D" w:rsidRDefault="00AC1C00" w:rsidP="005401E9">
      <w:pPr>
        <w:pStyle w:val="ConsPlusNormal"/>
        <w:jc w:val="right"/>
        <w:outlineLvl w:val="3"/>
        <w:rPr>
          <w:rFonts w:ascii="Times New Roman" w:hAnsi="Times New Roman" w:cs="Times New Roman"/>
          <w:color w:val="000000" w:themeColor="text1"/>
          <w:sz w:val="28"/>
          <w:szCs w:val="28"/>
        </w:rPr>
      </w:pPr>
      <w:bookmarkStart w:id="46" w:name="P2380"/>
      <w:bookmarkEnd w:id="46"/>
      <w:r w:rsidRPr="0030429D">
        <w:rPr>
          <w:rFonts w:ascii="Times New Roman" w:hAnsi="Times New Roman" w:cs="Times New Roman"/>
          <w:color w:val="000000" w:themeColor="text1"/>
          <w:sz w:val="28"/>
          <w:szCs w:val="28"/>
        </w:rPr>
        <w:lastRenderedPageBreak/>
        <w:t>Рис. 6</w:t>
      </w:r>
    </w:p>
    <w:p w14:paraId="006D0C2D"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278DC9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299"/>
          <w:sz w:val="28"/>
          <w:szCs w:val="28"/>
        </w:rPr>
        <w:drawing>
          <wp:inline distT="0" distB="0" distL="0" distR="0" wp14:anchorId="14FA6BB8" wp14:editId="66032C23">
            <wp:extent cx="4859020" cy="3932555"/>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a:extLst>
                        <a:ext uri="{28A0092B-C50C-407E-A947-70E740481C1C}">
                          <a14:useLocalDpi xmlns:a14="http://schemas.microsoft.com/office/drawing/2010/main" val="0"/>
                        </a:ext>
                      </a:extLst>
                    </a:blip>
                    <a:srcRect/>
                    <a:stretch>
                      <a:fillRect/>
                    </a:stretch>
                  </pic:blipFill>
                  <pic:spPr bwMode="auto">
                    <a:xfrm>
                      <a:off x="0" y="0"/>
                      <a:ext cx="4859020" cy="3932555"/>
                    </a:xfrm>
                    <a:prstGeom prst="rect">
                      <a:avLst/>
                    </a:prstGeom>
                    <a:noFill/>
                    <a:ln>
                      <a:noFill/>
                    </a:ln>
                  </pic:spPr>
                </pic:pic>
              </a:graphicData>
            </a:graphic>
          </wp:inline>
        </w:drawing>
      </w:r>
    </w:p>
    <w:p w14:paraId="21B32FDA"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23F769D"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7B65CA0"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A0C15B4" w14:textId="77777777" w:rsidR="00AC1C00" w:rsidRPr="0030429D" w:rsidRDefault="00AC1C00" w:rsidP="005401E9">
      <w:pPr>
        <w:pStyle w:val="ConsPlusTitle"/>
        <w:jc w:val="center"/>
        <w:outlineLvl w:val="3"/>
        <w:rPr>
          <w:rFonts w:ascii="Times New Roman" w:hAnsi="Times New Roman" w:cs="Times New Roman"/>
          <w:color w:val="000000" w:themeColor="text1"/>
          <w:sz w:val="28"/>
          <w:szCs w:val="28"/>
        </w:rPr>
      </w:pPr>
      <w:bookmarkStart w:id="47" w:name="P2386"/>
      <w:bookmarkEnd w:id="47"/>
      <w:r w:rsidRPr="0030429D">
        <w:rPr>
          <w:rFonts w:ascii="Times New Roman" w:hAnsi="Times New Roman" w:cs="Times New Roman"/>
          <w:color w:val="000000" w:themeColor="text1"/>
          <w:sz w:val="28"/>
          <w:szCs w:val="28"/>
        </w:rPr>
        <w:t>Размеры текстовой части настенной и консольной конструкции</w:t>
      </w:r>
    </w:p>
    <w:p w14:paraId="3CA98158"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DD3D69F" w14:textId="77777777" w:rsidR="00AC1C00" w:rsidRPr="0030429D" w:rsidRDefault="00AC1C00" w:rsidP="005401E9">
      <w:pPr>
        <w:pStyle w:val="ConsPlusNormal"/>
        <w:jc w:val="right"/>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Рис. 7</w:t>
      </w:r>
    </w:p>
    <w:p w14:paraId="52DD80CE"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6A3400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122"/>
          <w:sz w:val="28"/>
          <w:szCs w:val="28"/>
        </w:rPr>
        <w:drawing>
          <wp:inline distT="0" distB="0" distL="0" distR="0" wp14:anchorId="22C120B2" wp14:editId="6610084E">
            <wp:extent cx="4859020" cy="1682750"/>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
                      <a:extLst>
                        <a:ext uri="{28A0092B-C50C-407E-A947-70E740481C1C}">
                          <a14:useLocalDpi xmlns:a14="http://schemas.microsoft.com/office/drawing/2010/main" val="0"/>
                        </a:ext>
                      </a:extLst>
                    </a:blip>
                    <a:srcRect/>
                    <a:stretch>
                      <a:fillRect/>
                    </a:stretch>
                  </pic:blipFill>
                  <pic:spPr bwMode="auto">
                    <a:xfrm>
                      <a:off x="0" y="0"/>
                      <a:ext cx="4859020" cy="1682750"/>
                    </a:xfrm>
                    <a:prstGeom prst="rect">
                      <a:avLst/>
                    </a:prstGeom>
                    <a:noFill/>
                    <a:ln>
                      <a:noFill/>
                    </a:ln>
                  </pic:spPr>
                </pic:pic>
              </a:graphicData>
            </a:graphic>
          </wp:inline>
        </w:drawing>
      </w:r>
    </w:p>
    <w:p w14:paraId="0FDBC9D9"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DDB4EFD" w14:textId="47BE00D5" w:rsidR="00AC1C00" w:rsidRDefault="00AC1C00" w:rsidP="005401E9">
      <w:pPr>
        <w:pStyle w:val="ConsPlusNormal"/>
        <w:jc w:val="both"/>
        <w:rPr>
          <w:rFonts w:ascii="Times New Roman" w:hAnsi="Times New Roman" w:cs="Times New Roman"/>
          <w:color w:val="000000" w:themeColor="text1"/>
          <w:sz w:val="28"/>
          <w:szCs w:val="28"/>
        </w:rPr>
      </w:pPr>
    </w:p>
    <w:p w14:paraId="5F32C1D8" w14:textId="39436CD6" w:rsidR="00C258DE" w:rsidRDefault="00C258DE" w:rsidP="005401E9">
      <w:pPr>
        <w:pStyle w:val="ConsPlusNormal"/>
        <w:jc w:val="both"/>
        <w:rPr>
          <w:rFonts w:ascii="Times New Roman" w:hAnsi="Times New Roman" w:cs="Times New Roman"/>
          <w:color w:val="000000" w:themeColor="text1"/>
          <w:sz w:val="28"/>
          <w:szCs w:val="28"/>
        </w:rPr>
      </w:pPr>
    </w:p>
    <w:p w14:paraId="6AB320C3" w14:textId="74FCBC91" w:rsidR="00C258DE" w:rsidRDefault="00C258DE" w:rsidP="005401E9">
      <w:pPr>
        <w:pStyle w:val="ConsPlusNormal"/>
        <w:jc w:val="both"/>
        <w:rPr>
          <w:rFonts w:ascii="Times New Roman" w:hAnsi="Times New Roman" w:cs="Times New Roman"/>
          <w:color w:val="000000" w:themeColor="text1"/>
          <w:sz w:val="28"/>
          <w:szCs w:val="28"/>
        </w:rPr>
      </w:pPr>
    </w:p>
    <w:p w14:paraId="1EDAFDD0" w14:textId="5247E735" w:rsidR="00C258DE" w:rsidRDefault="00C258DE" w:rsidP="005401E9">
      <w:pPr>
        <w:pStyle w:val="ConsPlusNormal"/>
        <w:jc w:val="both"/>
        <w:rPr>
          <w:rFonts w:ascii="Times New Roman" w:hAnsi="Times New Roman" w:cs="Times New Roman"/>
          <w:color w:val="000000" w:themeColor="text1"/>
          <w:sz w:val="28"/>
          <w:szCs w:val="28"/>
        </w:rPr>
      </w:pPr>
    </w:p>
    <w:p w14:paraId="2B7DC382" w14:textId="12C2113F" w:rsidR="00C258DE" w:rsidRDefault="00C258DE" w:rsidP="005401E9">
      <w:pPr>
        <w:pStyle w:val="ConsPlusNormal"/>
        <w:jc w:val="both"/>
        <w:rPr>
          <w:rFonts w:ascii="Times New Roman" w:hAnsi="Times New Roman" w:cs="Times New Roman"/>
          <w:color w:val="000000" w:themeColor="text1"/>
          <w:sz w:val="28"/>
          <w:szCs w:val="28"/>
        </w:rPr>
      </w:pPr>
    </w:p>
    <w:p w14:paraId="3A1C4826" w14:textId="77777777" w:rsidR="00C258DE" w:rsidRPr="0030429D" w:rsidRDefault="00C258DE" w:rsidP="005401E9">
      <w:pPr>
        <w:pStyle w:val="ConsPlusNormal"/>
        <w:jc w:val="both"/>
        <w:rPr>
          <w:rFonts w:ascii="Times New Roman" w:hAnsi="Times New Roman" w:cs="Times New Roman"/>
          <w:color w:val="000000" w:themeColor="text1"/>
          <w:sz w:val="28"/>
          <w:szCs w:val="28"/>
        </w:rPr>
      </w:pPr>
    </w:p>
    <w:p w14:paraId="617232D9"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515A13F" w14:textId="77777777" w:rsidR="00AC1C00" w:rsidRPr="0030429D" w:rsidRDefault="00AC1C00" w:rsidP="005401E9">
      <w:pPr>
        <w:pStyle w:val="ConsPlusTitle"/>
        <w:jc w:val="center"/>
        <w:outlineLvl w:val="3"/>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Расположение нескольких вывесок</w:t>
      </w:r>
    </w:p>
    <w:p w14:paraId="59D7D5BC"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82F8435" w14:textId="77777777" w:rsidR="00AC1C00" w:rsidRPr="0030429D" w:rsidRDefault="00AC1C00" w:rsidP="005401E9">
      <w:pPr>
        <w:pStyle w:val="ConsPlusNormal"/>
        <w:jc w:val="right"/>
        <w:outlineLvl w:val="4"/>
        <w:rPr>
          <w:rFonts w:ascii="Times New Roman" w:hAnsi="Times New Roman" w:cs="Times New Roman"/>
          <w:color w:val="000000" w:themeColor="text1"/>
          <w:sz w:val="28"/>
          <w:szCs w:val="28"/>
        </w:rPr>
      </w:pPr>
      <w:bookmarkStart w:id="48" w:name="P2396"/>
      <w:bookmarkEnd w:id="48"/>
      <w:r w:rsidRPr="0030429D">
        <w:rPr>
          <w:rFonts w:ascii="Times New Roman" w:hAnsi="Times New Roman" w:cs="Times New Roman"/>
          <w:color w:val="000000" w:themeColor="text1"/>
          <w:sz w:val="28"/>
          <w:szCs w:val="28"/>
        </w:rPr>
        <w:t>Рис. 8</w:t>
      </w:r>
    </w:p>
    <w:p w14:paraId="61EFC935"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706DBE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269"/>
          <w:sz w:val="28"/>
          <w:szCs w:val="28"/>
        </w:rPr>
        <w:drawing>
          <wp:inline distT="0" distB="0" distL="0" distR="0" wp14:anchorId="101B88A8" wp14:editId="0B56533A">
            <wp:extent cx="4859020" cy="3554095"/>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a:extLst>
                        <a:ext uri="{28A0092B-C50C-407E-A947-70E740481C1C}">
                          <a14:useLocalDpi xmlns:a14="http://schemas.microsoft.com/office/drawing/2010/main" val="0"/>
                        </a:ext>
                      </a:extLst>
                    </a:blip>
                    <a:srcRect/>
                    <a:stretch>
                      <a:fillRect/>
                    </a:stretch>
                  </pic:blipFill>
                  <pic:spPr bwMode="auto">
                    <a:xfrm>
                      <a:off x="0" y="0"/>
                      <a:ext cx="4859020" cy="3554095"/>
                    </a:xfrm>
                    <a:prstGeom prst="rect">
                      <a:avLst/>
                    </a:prstGeom>
                    <a:noFill/>
                    <a:ln>
                      <a:noFill/>
                    </a:ln>
                  </pic:spPr>
                </pic:pic>
              </a:graphicData>
            </a:graphic>
          </wp:inline>
        </w:drawing>
      </w:r>
    </w:p>
    <w:p w14:paraId="6D3025F4"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6B2D0271"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8C38C2F"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0E5A68A" w14:textId="77777777" w:rsidR="00AC1C00" w:rsidRPr="0030429D" w:rsidRDefault="00AC1C00" w:rsidP="005401E9">
      <w:pPr>
        <w:pStyle w:val="ConsPlusNormal"/>
        <w:jc w:val="right"/>
        <w:outlineLvl w:val="4"/>
        <w:rPr>
          <w:rFonts w:ascii="Times New Roman" w:hAnsi="Times New Roman" w:cs="Times New Roman"/>
          <w:color w:val="000000" w:themeColor="text1"/>
          <w:sz w:val="28"/>
          <w:szCs w:val="28"/>
        </w:rPr>
      </w:pPr>
      <w:bookmarkStart w:id="49" w:name="P2402"/>
      <w:bookmarkEnd w:id="49"/>
      <w:r w:rsidRPr="0030429D">
        <w:rPr>
          <w:rFonts w:ascii="Times New Roman" w:hAnsi="Times New Roman" w:cs="Times New Roman"/>
          <w:color w:val="000000" w:themeColor="text1"/>
          <w:sz w:val="28"/>
          <w:szCs w:val="28"/>
        </w:rPr>
        <w:t>Рис. 9</w:t>
      </w:r>
    </w:p>
    <w:p w14:paraId="4532D034"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96A2D16"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238"/>
          <w:sz w:val="28"/>
          <w:szCs w:val="28"/>
        </w:rPr>
        <w:drawing>
          <wp:inline distT="0" distB="0" distL="0" distR="0" wp14:anchorId="09C38269" wp14:editId="2C6E9B4F">
            <wp:extent cx="4859020" cy="3157855"/>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
                      <a:extLst>
                        <a:ext uri="{28A0092B-C50C-407E-A947-70E740481C1C}">
                          <a14:useLocalDpi xmlns:a14="http://schemas.microsoft.com/office/drawing/2010/main" val="0"/>
                        </a:ext>
                      </a:extLst>
                    </a:blip>
                    <a:srcRect/>
                    <a:stretch>
                      <a:fillRect/>
                    </a:stretch>
                  </pic:blipFill>
                  <pic:spPr bwMode="auto">
                    <a:xfrm>
                      <a:off x="0" y="0"/>
                      <a:ext cx="4859020" cy="3157855"/>
                    </a:xfrm>
                    <a:prstGeom prst="rect">
                      <a:avLst/>
                    </a:prstGeom>
                    <a:noFill/>
                    <a:ln>
                      <a:noFill/>
                    </a:ln>
                  </pic:spPr>
                </pic:pic>
              </a:graphicData>
            </a:graphic>
          </wp:inline>
        </w:drawing>
      </w:r>
    </w:p>
    <w:p w14:paraId="095088CD"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19CD1D9"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82B6692"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40AC8E1" w14:textId="77777777" w:rsidR="00AC1C00" w:rsidRPr="0030429D" w:rsidRDefault="00AC1C00" w:rsidP="005401E9">
      <w:pPr>
        <w:pStyle w:val="ConsPlusNormal"/>
        <w:jc w:val="right"/>
        <w:outlineLvl w:val="4"/>
        <w:rPr>
          <w:rFonts w:ascii="Times New Roman" w:hAnsi="Times New Roman" w:cs="Times New Roman"/>
          <w:color w:val="000000" w:themeColor="text1"/>
          <w:sz w:val="28"/>
          <w:szCs w:val="28"/>
        </w:rPr>
      </w:pPr>
      <w:bookmarkStart w:id="50" w:name="P2408"/>
      <w:bookmarkEnd w:id="50"/>
      <w:r w:rsidRPr="0030429D">
        <w:rPr>
          <w:rFonts w:ascii="Times New Roman" w:hAnsi="Times New Roman" w:cs="Times New Roman"/>
          <w:color w:val="000000" w:themeColor="text1"/>
          <w:sz w:val="28"/>
          <w:szCs w:val="28"/>
        </w:rPr>
        <w:lastRenderedPageBreak/>
        <w:t>Рис. 10</w:t>
      </w:r>
    </w:p>
    <w:p w14:paraId="4CC93169"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5D796288"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285"/>
          <w:sz w:val="28"/>
          <w:szCs w:val="28"/>
        </w:rPr>
        <w:drawing>
          <wp:inline distT="0" distB="0" distL="0" distR="0" wp14:anchorId="2A490323" wp14:editId="4E0A1C99">
            <wp:extent cx="4859020" cy="3749675"/>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
                      <a:extLst>
                        <a:ext uri="{28A0092B-C50C-407E-A947-70E740481C1C}">
                          <a14:useLocalDpi xmlns:a14="http://schemas.microsoft.com/office/drawing/2010/main" val="0"/>
                        </a:ext>
                      </a:extLst>
                    </a:blip>
                    <a:srcRect/>
                    <a:stretch>
                      <a:fillRect/>
                    </a:stretch>
                  </pic:blipFill>
                  <pic:spPr bwMode="auto">
                    <a:xfrm>
                      <a:off x="0" y="0"/>
                      <a:ext cx="4859020" cy="3749675"/>
                    </a:xfrm>
                    <a:prstGeom prst="rect">
                      <a:avLst/>
                    </a:prstGeom>
                    <a:noFill/>
                    <a:ln>
                      <a:noFill/>
                    </a:ln>
                  </pic:spPr>
                </pic:pic>
              </a:graphicData>
            </a:graphic>
          </wp:inline>
        </w:drawing>
      </w:r>
    </w:p>
    <w:p w14:paraId="14C5EFFF"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894D565"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50CB294E"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CFC7638" w14:textId="77777777" w:rsidR="00AC1C00" w:rsidRPr="0030429D" w:rsidRDefault="00AC1C00" w:rsidP="005401E9">
      <w:pPr>
        <w:pStyle w:val="ConsPlusNormal"/>
        <w:jc w:val="right"/>
        <w:outlineLvl w:val="4"/>
        <w:rPr>
          <w:rFonts w:ascii="Times New Roman" w:hAnsi="Times New Roman" w:cs="Times New Roman"/>
          <w:color w:val="000000" w:themeColor="text1"/>
          <w:sz w:val="28"/>
          <w:szCs w:val="28"/>
        </w:rPr>
      </w:pPr>
      <w:bookmarkStart w:id="51" w:name="P2414"/>
      <w:bookmarkEnd w:id="51"/>
      <w:r w:rsidRPr="0030429D">
        <w:rPr>
          <w:rFonts w:ascii="Times New Roman" w:hAnsi="Times New Roman" w:cs="Times New Roman"/>
          <w:color w:val="000000" w:themeColor="text1"/>
          <w:sz w:val="28"/>
          <w:szCs w:val="28"/>
        </w:rPr>
        <w:t>Рис. 11</w:t>
      </w:r>
    </w:p>
    <w:p w14:paraId="1C5016DE"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789F1E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302"/>
          <w:sz w:val="28"/>
          <w:szCs w:val="28"/>
        </w:rPr>
        <w:drawing>
          <wp:inline distT="0" distB="0" distL="0" distR="0" wp14:anchorId="74F7ECF9" wp14:editId="664B1307">
            <wp:extent cx="4859020" cy="3968750"/>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
                      <a:extLst>
                        <a:ext uri="{28A0092B-C50C-407E-A947-70E740481C1C}">
                          <a14:useLocalDpi xmlns:a14="http://schemas.microsoft.com/office/drawing/2010/main" val="0"/>
                        </a:ext>
                      </a:extLst>
                    </a:blip>
                    <a:srcRect/>
                    <a:stretch>
                      <a:fillRect/>
                    </a:stretch>
                  </pic:blipFill>
                  <pic:spPr bwMode="auto">
                    <a:xfrm>
                      <a:off x="0" y="0"/>
                      <a:ext cx="4859020" cy="3968750"/>
                    </a:xfrm>
                    <a:prstGeom prst="rect">
                      <a:avLst/>
                    </a:prstGeom>
                    <a:noFill/>
                    <a:ln>
                      <a:noFill/>
                    </a:ln>
                  </pic:spPr>
                </pic:pic>
              </a:graphicData>
            </a:graphic>
          </wp:inline>
        </w:drawing>
      </w:r>
    </w:p>
    <w:p w14:paraId="1213028B"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E55421E"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7D67EDF"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535"/>
        <w:gridCol w:w="4535"/>
      </w:tblGrid>
      <w:tr w:rsidR="0030429D" w:rsidRPr="0030429D" w14:paraId="325C08DF" w14:textId="77777777">
        <w:tc>
          <w:tcPr>
            <w:tcW w:w="4535" w:type="dxa"/>
            <w:tcBorders>
              <w:top w:val="nil"/>
              <w:left w:val="nil"/>
              <w:bottom w:val="nil"/>
              <w:right w:val="nil"/>
            </w:tcBorders>
          </w:tcPr>
          <w:p w14:paraId="6ACE0228"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Пример сгруппированных модульных табличек</w:t>
            </w:r>
          </w:p>
        </w:tc>
        <w:tc>
          <w:tcPr>
            <w:tcW w:w="4535" w:type="dxa"/>
            <w:tcBorders>
              <w:top w:val="nil"/>
              <w:left w:val="nil"/>
              <w:bottom w:val="nil"/>
              <w:right w:val="nil"/>
            </w:tcBorders>
          </w:tcPr>
          <w:p w14:paraId="7C35ADD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Пример информационных табличек</w:t>
            </w:r>
          </w:p>
        </w:tc>
      </w:tr>
      <w:tr w:rsidR="00AC1C00" w:rsidRPr="0030429D" w14:paraId="6EC8D1F9" w14:textId="77777777">
        <w:tc>
          <w:tcPr>
            <w:tcW w:w="4535" w:type="dxa"/>
            <w:tcBorders>
              <w:top w:val="nil"/>
              <w:left w:val="nil"/>
              <w:bottom w:val="nil"/>
              <w:right w:val="nil"/>
            </w:tcBorders>
          </w:tcPr>
          <w:p w14:paraId="0FCD2A28"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159"/>
                <w:sz w:val="28"/>
                <w:szCs w:val="28"/>
              </w:rPr>
              <w:drawing>
                <wp:inline distT="0" distB="0" distL="0" distR="0" wp14:anchorId="6925D612" wp14:editId="6B926B45">
                  <wp:extent cx="2212975" cy="2158365"/>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
                            <a:extLst>
                              <a:ext uri="{28A0092B-C50C-407E-A947-70E740481C1C}">
                                <a14:useLocalDpi xmlns:a14="http://schemas.microsoft.com/office/drawing/2010/main" val="0"/>
                              </a:ext>
                            </a:extLst>
                          </a:blip>
                          <a:srcRect/>
                          <a:stretch>
                            <a:fillRect/>
                          </a:stretch>
                        </pic:blipFill>
                        <pic:spPr bwMode="auto">
                          <a:xfrm>
                            <a:off x="0" y="0"/>
                            <a:ext cx="2212975" cy="2158365"/>
                          </a:xfrm>
                          <a:prstGeom prst="rect">
                            <a:avLst/>
                          </a:prstGeom>
                          <a:noFill/>
                          <a:ln>
                            <a:noFill/>
                          </a:ln>
                        </pic:spPr>
                      </pic:pic>
                    </a:graphicData>
                  </a:graphic>
                </wp:inline>
              </w:drawing>
            </w:r>
          </w:p>
        </w:tc>
        <w:tc>
          <w:tcPr>
            <w:tcW w:w="4535" w:type="dxa"/>
            <w:tcBorders>
              <w:top w:val="nil"/>
              <w:left w:val="nil"/>
              <w:bottom w:val="nil"/>
              <w:right w:val="nil"/>
            </w:tcBorders>
          </w:tcPr>
          <w:p w14:paraId="4CD6FD86"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131"/>
                <w:sz w:val="28"/>
                <w:szCs w:val="28"/>
              </w:rPr>
              <w:drawing>
                <wp:inline distT="0" distB="0" distL="0" distR="0" wp14:anchorId="6B2A2422" wp14:editId="4AB9261C">
                  <wp:extent cx="2171065" cy="1791335"/>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
                            <a:extLst>
                              <a:ext uri="{28A0092B-C50C-407E-A947-70E740481C1C}">
                                <a14:useLocalDpi xmlns:a14="http://schemas.microsoft.com/office/drawing/2010/main" val="0"/>
                              </a:ext>
                            </a:extLst>
                          </a:blip>
                          <a:srcRect/>
                          <a:stretch>
                            <a:fillRect/>
                          </a:stretch>
                        </pic:blipFill>
                        <pic:spPr bwMode="auto">
                          <a:xfrm>
                            <a:off x="0" y="0"/>
                            <a:ext cx="2171065" cy="1791335"/>
                          </a:xfrm>
                          <a:prstGeom prst="rect">
                            <a:avLst/>
                          </a:prstGeom>
                          <a:noFill/>
                          <a:ln>
                            <a:noFill/>
                          </a:ln>
                        </pic:spPr>
                      </pic:pic>
                    </a:graphicData>
                  </a:graphic>
                </wp:inline>
              </w:drawing>
            </w:r>
          </w:p>
        </w:tc>
      </w:tr>
    </w:tbl>
    <w:p w14:paraId="292C248F" w14:textId="3CBBDAC5" w:rsidR="00AC1C00" w:rsidRDefault="00AC1C00" w:rsidP="005401E9">
      <w:pPr>
        <w:pStyle w:val="ConsPlusNormal"/>
        <w:jc w:val="both"/>
        <w:rPr>
          <w:rFonts w:ascii="Times New Roman" w:hAnsi="Times New Roman" w:cs="Times New Roman"/>
          <w:color w:val="000000" w:themeColor="text1"/>
          <w:sz w:val="28"/>
          <w:szCs w:val="28"/>
        </w:rPr>
      </w:pPr>
    </w:p>
    <w:p w14:paraId="0DC48319" w14:textId="46E60D27" w:rsidR="00C258DE" w:rsidRDefault="00C258DE" w:rsidP="005401E9">
      <w:pPr>
        <w:pStyle w:val="ConsPlusNormal"/>
        <w:jc w:val="both"/>
        <w:rPr>
          <w:rFonts w:ascii="Times New Roman" w:hAnsi="Times New Roman" w:cs="Times New Roman"/>
          <w:color w:val="000000" w:themeColor="text1"/>
          <w:sz w:val="28"/>
          <w:szCs w:val="28"/>
        </w:rPr>
      </w:pPr>
    </w:p>
    <w:p w14:paraId="02937E6B" w14:textId="6F657BE7" w:rsidR="00C258DE" w:rsidRDefault="00C258DE" w:rsidP="005401E9">
      <w:pPr>
        <w:pStyle w:val="ConsPlusNormal"/>
        <w:jc w:val="both"/>
        <w:rPr>
          <w:rFonts w:ascii="Times New Roman" w:hAnsi="Times New Roman" w:cs="Times New Roman"/>
          <w:color w:val="000000" w:themeColor="text1"/>
          <w:sz w:val="28"/>
          <w:szCs w:val="28"/>
        </w:rPr>
      </w:pPr>
    </w:p>
    <w:p w14:paraId="234F2D21" w14:textId="2F831E3C" w:rsidR="00C258DE" w:rsidRDefault="00C258DE" w:rsidP="005401E9">
      <w:pPr>
        <w:pStyle w:val="ConsPlusNormal"/>
        <w:jc w:val="both"/>
        <w:rPr>
          <w:rFonts w:ascii="Times New Roman" w:hAnsi="Times New Roman" w:cs="Times New Roman"/>
          <w:color w:val="000000" w:themeColor="text1"/>
          <w:sz w:val="28"/>
          <w:szCs w:val="28"/>
        </w:rPr>
      </w:pPr>
    </w:p>
    <w:p w14:paraId="542BB611" w14:textId="2BF494F3" w:rsidR="00C258DE" w:rsidRDefault="00C258DE" w:rsidP="005401E9">
      <w:pPr>
        <w:pStyle w:val="ConsPlusNormal"/>
        <w:jc w:val="both"/>
        <w:rPr>
          <w:rFonts w:ascii="Times New Roman" w:hAnsi="Times New Roman" w:cs="Times New Roman"/>
          <w:color w:val="000000" w:themeColor="text1"/>
          <w:sz w:val="28"/>
          <w:szCs w:val="28"/>
        </w:rPr>
      </w:pPr>
    </w:p>
    <w:p w14:paraId="610301E5" w14:textId="4B6CA34E" w:rsidR="00C258DE" w:rsidRDefault="00C258DE" w:rsidP="005401E9">
      <w:pPr>
        <w:pStyle w:val="ConsPlusNormal"/>
        <w:jc w:val="both"/>
        <w:rPr>
          <w:rFonts w:ascii="Times New Roman" w:hAnsi="Times New Roman" w:cs="Times New Roman"/>
          <w:color w:val="000000" w:themeColor="text1"/>
          <w:sz w:val="28"/>
          <w:szCs w:val="28"/>
        </w:rPr>
      </w:pPr>
    </w:p>
    <w:p w14:paraId="21C1BD81" w14:textId="208FD35C" w:rsidR="00C258DE" w:rsidRDefault="00C258DE" w:rsidP="005401E9">
      <w:pPr>
        <w:pStyle w:val="ConsPlusNormal"/>
        <w:jc w:val="both"/>
        <w:rPr>
          <w:rFonts w:ascii="Times New Roman" w:hAnsi="Times New Roman" w:cs="Times New Roman"/>
          <w:color w:val="000000" w:themeColor="text1"/>
          <w:sz w:val="28"/>
          <w:szCs w:val="28"/>
        </w:rPr>
      </w:pPr>
    </w:p>
    <w:p w14:paraId="48AC2D90" w14:textId="105CCF8C" w:rsidR="00C258DE" w:rsidRDefault="00C258DE" w:rsidP="005401E9">
      <w:pPr>
        <w:pStyle w:val="ConsPlusNormal"/>
        <w:jc w:val="both"/>
        <w:rPr>
          <w:rFonts w:ascii="Times New Roman" w:hAnsi="Times New Roman" w:cs="Times New Roman"/>
          <w:color w:val="000000" w:themeColor="text1"/>
          <w:sz w:val="28"/>
          <w:szCs w:val="28"/>
        </w:rPr>
      </w:pPr>
    </w:p>
    <w:p w14:paraId="5392E65B" w14:textId="459C0940" w:rsidR="00C258DE" w:rsidRDefault="00C258DE" w:rsidP="005401E9">
      <w:pPr>
        <w:pStyle w:val="ConsPlusNormal"/>
        <w:jc w:val="both"/>
        <w:rPr>
          <w:rFonts w:ascii="Times New Roman" w:hAnsi="Times New Roman" w:cs="Times New Roman"/>
          <w:color w:val="000000" w:themeColor="text1"/>
          <w:sz w:val="28"/>
          <w:szCs w:val="28"/>
        </w:rPr>
      </w:pPr>
    </w:p>
    <w:p w14:paraId="0E1BAE13" w14:textId="56F1CFDD" w:rsidR="00C258DE" w:rsidRDefault="00C258DE" w:rsidP="005401E9">
      <w:pPr>
        <w:pStyle w:val="ConsPlusNormal"/>
        <w:jc w:val="both"/>
        <w:rPr>
          <w:rFonts w:ascii="Times New Roman" w:hAnsi="Times New Roman" w:cs="Times New Roman"/>
          <w:color w:val="000000" w:themeColor="text1"/>
          <w:sz w:val="28"/>
          <w:szCs w:val="28"/>
        </w:rPr>
      </w:pPr>
    </w:p>
    <w:p w14:paraId="15C03DA2" w14:textId="0B093C5B" w:rsidR="00C258DE" w:rsidRDefault="00C258DE" w:rsidP="005401E9">
      <w:pPr>
        <w:pStyle w:val="ConsPlusNormal"/>
        <w:jc w:val="both"/>
        <w:rPr>
          <w:rFonts w:ascii="Times New Roman" w:hAnsi="Times New Roman" w:cs="Times New Roman"/>
          <w:color w:val="000000" w:themeColor="text1"/>
          <w:sz w:val="28"/>
          <w:szCs w:val="28"/>
        </w:rPr>
      </w:pPr>
    </w:p>
    <w:p w14:paraId="7C5D33FD" w14:textId="1EA07550" w:rsidR="00C258DE" w:rsidRDefault="00C258DE" w:rsidP="005401E9">
      <w:pPr>
        <w:pStyle w:val="ConsPlusNormal"/>
        <w:jc w:val="both"/>
        <w:rPr>
          <w:rFonts w:ascii="Times New Roman" w:hAnsi="Times New Roman" w:cs="Times New Roman"/>
          <w:color w:val="000000" w:themeColor="text1"/>
          <w:sz w:val="28"/>
          <w:szCs w:val="28"/>
        </w:rPr>
      </w:pPr>
    </w:p>
    <w:p w14:paraId="0CC1300B" w14:textId="6A5CCF64" w:rsidR="00C258DE" w:rsidRDefault="00C258DE" w:rsidP="005401E9">
      <w:pPr>
        <w:pStyle w:val="ConsPlusNormal"/>
        <w:jc w:val="both"/>
        <w:rPr>
          <w:rFonts w:ascii="Times New Roman" w:hAnsi="Times New Roman" w:cs="Times New Roman"/>
          <w:color w:val="000000" w:themeColor="text1"/>
          <w:sz w:val="28"/>
          <w:szCs w:val="28"/>
        </w:rPr>
      </w:pPr>
    </w:p>
    <w:p w14:paraId="058D0E6B" w14:textId="0F6EBF3E" w:rsidR="00C258DE" w:rsidRDefault="00C258DE" w:rsidP="005401E9">
      <w:pPr>
        <w:pStyle w:val="ConsPlusNormal"/>
        <w:jc w:val="both"/>
        <w:rPr>
          <w:rFonts w:ascii="Times New Roman" w:hAnsi="Times New Roman" w:cs="Times New Roman"/>
          <w:color w:val="000000" w:themeColor="text1"/>
          <w:sz w:val="28"/>
          <w:szCs w:val="28"/>
        </w:rPr>
      </w:pPr>
    </w:p>
    <w:p w14:paraId="26AB72FC" w14:textId="1A66EFA3" w:rsidR="00C258DE" w:rsidRDefault="00C258DE" w:rsidP="005401E9">
      <w:pPr>
        <w:pStyle w:val="ConsPlusNormal"/>
        <w:jc w:val="both"/>
        <w:rPr>
          <w:rFonts w:ascii="Times New Roman" w:hAnsi="Times New Roman" w:cs="Times New Roman"/>
          <w:color w:val="000000" w:themeColor="text1"/>
          <w:sz w:val="28"/>
          <w:szCs w:val="28"/>
        </w:rPr>
      </w:pPr>
    </w:p>
    <w:p w14:paraId="7A03FBA1" w14:textId="05D95145" w:rsidR="00C258DE" w:rsidRDefault="00C258DE" w:rsidP="005401E9">
      <w:pPr>
        <w:pStyle w:val="ConsPlusNormal"/>
        <w:jc w:val="both"/>
        <w:rPr>
          <w:rFonts w:ascii="Times New Roman" w:hAnsi="Times New Roman" w:cs="Times New Roman"/>
          <w:color w:val="000000" w:themeColor="text1"/>
          <w:sz w:val="28"/>
          <w:szCs w:val="28"/>
        </w:rPr>
      </w:pPr>
    </w:p>
    <w:p w14:paraId="7D0F6841" w14:textId="531F7B8D" w:rsidR="00C258DE" w:rsidRDefault="00C258DE" w:rsidP="005401E9">
      <w:pPr>
        <w:pStyle w:val="ConsPlusNormal"/>
        <w:jc w:val="both"/>
        <w:rPr>
          <w:rFonts w:ascii="Times New Roman" w:hAnsi="Times New Roman" w:cs="Times New Roman"/>
          <w:color w:val="000000" w:themeColor="text1"/>
          <w:sz w:val="28"/>
          <w:szCs w:val="28"/>
        </w:rPr>
      </w:pPr>
    </w:p>
    <w:p w14:paraId="79D3A676" w14:textId="47A5FFB1" w:rsidR="00C258DE" w:rsidRDefault="00C258DE" w:rsidP="005401E9">
      <w:pPr>
        <w:pStyle w:val="ConsPlusNormal"/>
        <w:jc w:val="both"/>
        <w:rPr>
          <w:rFonts w:ascii="Times New Roman" w:hAnsi="Times New Roman" w:cs="Times New Roman"/>
          <w:color w:val="000000" w:themeColor="text1"/>
          <w:sz w:val="28"/>
          <w:szCs w:val="28"/>
        </w:rPr>
      </w:pPr>
    </w:p>
    <w:p w14:paraId="464F08D6" w14:textId="6112C3EB" w:rsidR="00C258DE" w:rsidRDefault="00C258DE" w:rsidP="005401E9">
      <w:pPr>
        <w:pStyle w:val="ConsPlusNormal"/>
        <w:jc w:val="both"/>
        <w:rPr>
          <w:rFonts w:ascii="Times New Roman" w:hAnsi="Times New Roman" w:cs="Times New Roman"/>
          <w:color w:val="000000" w:themeColor="text1"/>
          <w:sz w:val="28"/>
          <w:szCs w:val="28"/>
        </w:rPr>
      </w:pPr>
    </w:p>
    <w:p w14:paraId="4616AA1F" w14:textId="77777777" w:rsidR="00C258DE" w:rsidRPr="0030429D" w:rsidRDefault="00C258DE" w:rsidP="00C258DE">
      <w:pPr>
        <w:pStyle w:val="ConsPlusTitle"/>
        <w:jc w:val="center"/>
        <w:rPr>
          <w:rFonts w:ascii="Times New Roman" w:hAnsi="Times New Roman" w:cs="Times New Roman"/>
          <w:color w:val="000000" w:themeColor="text1"/>
          <w:sz w:val="28"/>
          <w:szCs w:val="28"/>
        </w:rPr>
      </w:pPr>
    </w:p>
    <w:p w14:paraId="0CA598CF" w14:textId="77777777" w:rsidR="00AC1C00" w:rsidRPr="0030429D" w:rsidRDefault="00AC1C00" w:rsidP="005401E9">
      <w:pPr>
        <w:pStyle w:val="ConsPlusNormal"/>
        <w:jc w:val="both"/>
        <w:rPr>
          <w:rFonts w:ascii="Times New Roman" w:hAnsi="Times New Roman" w:cs="Times New Roman"/>
          <w:color w:val="000000" w:themeColor="text1"/>
          <w:sz w:val="28"/>
          <w:szCs w:val="28"/>
        </w:rPr>
      </w:pPr>
      <w:bookmarkStart w:id="52" w:name="P2428"/>
      <w:bookmarkEnd w:id="52"/>
    </w:p>
    <w:p w14:paraId="0D951A08"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5FE8B32" w14:textId="77777777" w:rsidR="00AC1C00" w:rsidRDefault="00AC1C00" w:rsidP="005401E9">
      <w:pPr>
        <w:pStyle w:val="ConsPlusNormal"/>
        <w:rPr>
          <w:rFonts w:ascii="Times New Roman" w:hAnsi="Times New Roman" w:cs="Times New Roman"/>
          <w:color w:val="000000" w:themeColor="text1"/>
          <w:sz w:val="28"/>
          <w:szCs w:val="28"/>
        </w:rPr>
      </w:pPr>
    </w:p>
    <w:p w14:paraId="2C146D70" w14:textId="7CF59FC0" w:rsidR="00C258DE" w:rsidRPr="0030429D" w:rsidRDefault="00C258DE" w:rsidP="005401E9">
      <w:pPr>
        <w:pStyle w:val="ConsPlusNormal"/>
        <w:rPr>
          <w:rFonts w:ascii="Times New Roman" w:hAnsi="Times New Roman" w:cs="Times New Roman"/>
          <w:color w:val="000000" w:themeColor="text1"/>
          <w:sz w:val="28"/>
          <w:szCs w:val="28"/>
        </w:rPr>
        <w:sectPr w:rsidR="00C258DE" w:rsidRPr="0030429D">
          <w:pgSz w:w="11905" w:h="16838"/>
          <w:pgMar w:top="1134" w:right="850" w:bottom="1134" w:left="1701" w:header="0" w:footer="0" w:gutter="0"/>
          <w:cols w:space="720"/>
          <w:titlePg/>
        </w:sect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402"/>
        <w:gridCol w:w="3458"/>
        <w:gridCol w:w="3572"/>
      </w:tblGrid>
      <w:tr w:rsidR="00EE7C45" w:rsidRPr="0030429D" w14:paraId="7E901F2C" w14:textId="77777777" w:rsidTr="00EE7C45">
        <w:trPr>
          <w:trHeight w:val="1027"/>
        </w:trPr>
        <w:tc>
          <w:tcPr>
            <w:tcW w:w="10432" w:type="dxa"/>
            <w:gridSpan w:val="3"/>
            <w:tcBorders>
              <w:top w:val="nil"/>
              <w:left w:val="nil"/>
              <w:bottom w:val="nil"/>
              <w:right w:val="nil"/>
            </w:tcBorders>
          </w:tcPr>
          <w:p w14:paraId="393E713F" w14:textId="77777777" w:rsidR="00EE7C45" w:rsidRPr="0030429D" w:rsidRDefault="00EE7C45" w:rsidP="00EE7C45">
            <w:pPr>
              <w:pStyle w:val="ConsPlusNormal"/>
              <w:jc w:val="both"/>
              <w:rPr>
                <w:rFonts w:ascii="Times New Roman" w:hAnsi="Times New Roman" w:cs="Times New Roman"/>
                <w:color w:val="000000" w:themeColor="text1"/>
                <w:sz w:val="28"/>
                <w:szCs w:val="28"/>
              </w:rPr>
            </w:pPr>
          </w:p>
          <w:p w14:paraId="2B8B50C2" w14:textId="77777777" w:rsidR="00EE7C45" w:rsidRPr="0030429D" w:rsidRDefault="00EE7C45" w:rsidP="00EE7C45">
            <w:pPr>
              <w:pStyle w:val="ConsPlusTitle"/>
              <w:jc w:val="center"/>
              <w:outlineLvl w:val="3"/>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Места допустимого (недопустимого) размещения вывесок</w:t>
            </w:r>
          </w:p>
          <w:p w14:paraId="1AA5F846" w14:textId="77777777" w:rsidR="00EE7C45" w:rsidRDefault="00EE7C45" w:rsidP="00EE7C45">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различных типах козырьков крылец и (или) входных групп</w:t>
            </w:r>
          </w:p>
          <w:p w14:paraId="3AD7A98B" w14:textId="77777777" w:rsidR="00EE7C45" w:rsidRPr="0030429D" w:rsidRDefault="00EE7C45" w:rsidP="00EE7C45">
            <w:pPr>
              <w:pStyle w:val="ConsPlusTitle"/>
              <w:ind w:firstLine="540"/>
              <w:jc w:val="both"/>
              <w:outlineLvl w:val="5"/>
              <w:rPr>
                <w:rFonts w:ascii="Times New Roman" w:hAnsi="Times New Roman" w:cs="Times New Roman"/>
                <w:color w:val="000000" w:themeColor="text1"/>
                <w:sz w:val="28"/>
                <w:szCs w:val="28"/>
              </w:rPr>
            </w:pPr>
          </w:p>
        </w:tc>
      </w:tr>
      <w:tr w:rsidR="00EE7C45" w:rsidRPr="0030429D" w14:paraId="2C9898ED" w14:textId="77777777" w:rsidTr="00EE7C45">
        <w:trPr>
          <w:trHeight w:val="252"/>
        </w:trPr>
        <w:tc>
          <w:tcPr>
            <w:tcW w:w="10432" w:type="dxa"/>
            <w:gridSpan w:val="3"/>
            <w:tcBorders>
              <w:top w:val="nil"/>
              <w:left w:val="nil"/>
              <w:bottom w:val="nil"/>
              <w:right w:val="nil"/>
            </w:tcBorders>
          </w:tcPr>
          <w:p w14:paraId="54C1DF19" w14:textId="7E4B5295" w:rsidR="00EE7C45" w:rsidRPr="0030429D" w:rsidRDefault="00EE7C45" w:rsidP="00EE7C45">
            <w:pPr>
              <w:pStyle w:val="ConsPlusNormal"/>
              <w:jc w:val="right"/>
              <w:outlineLvl w:val="4"/>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Рис. 12</w:t>
            </w:r>
          </w:p>
        </w:tc>
      </w:tr>
      <w:tr w:rsidR="00EE7C45" w:rsidRPr="0030429D" w14:paraId="470E17A4" w14:textId="77777777">
        <w:tc>
          <w:tcPr>
            <w:tcW w:w="10432" w:type="dxa"/>
            <w:gridSpan w:val="3"/>
            <w:tcBorders>
              <w:top w:val="nil"/>
              <w:left w:val="nil"/>
              <w:bottom w:val="nil"/>
              <w:right w:val="nil"/>
            </w:tcBorders>
          </w:tcPr>
          <w:p w14:paraId="637AF50D" w14:textId="77777777" w:rsidR="00EE7C45" w:rsidRPr="0030429D" w:rsidRDefault="00EE7C45" w:rsidP="00EE7C45">
            <w:pPr>
              <w:pStyle w:val="ConsPlusTitle"/>
              <w:ind w:firstLine="540"/>
              <w:jc w:val="both"/>
              <w:outlineLvl w:val="5"/>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прямоугольный тип козырька</w:t>
            </w:r>
          </w:p>
          <w:p w14:paraId="6DC559AC" w14:textId="77777777" w:rsidR="00EE7C45" w:rsidRPr="0030429D" w:rsidRDefault="00EE7C45" w:rsidP="005401E9">
            <w:pPr>
              <w:pStyle w:val="ConsPlusNormal"/>
              <w:jc w:val="center"/>
              <w:rPr>
                <w:rFonts w:ascii="Times New Roman" w:hAnsi="Times New Roman" w:cs="Times New Roman"/>
                <w:color w:val="000000" w:themeColor="text1"/>
                <w:sz w:val="28"/>
                <w:szCs w:val="28"/>
              </w:rPr>
            </w:pPr>
          </w:p>
        </w:tc>
      </w:tr>
      <w:tr w:rsidR="0030429D" w:rsidRPr="0030429D" w14:paraId="5D768718" w14:textId="77777777">
        <w:tc>
          <w:tcPr>
            <w:tcW w:w="10432" w:type="dxa"/>
            <w:gridSpan w:val="3"/>
            <w:tcBorders>
              <w:top w:val="nil"/>
              <w:left w:val="nil"/>
              <w:bottom w:val="nil"/>
              <w:right w:val="nil"/>
            </w:tcBorders>
          </w:tcPr>
          <w:p w14:paraId="26B734EF"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допустимое расположение вывесок</w:t>
            </w:r>
          </w:p>
        </w:tc>
      </w:tr>
      <w:tr w:rsidR="0030429D" w:rsidRPr="0030429D" w14:paraId="1E503539" w14:textId="77777777">
        <w:tc>
          <w:tcPr>
            <w:tcW w:w="3402" w:type="dxa"/>
            <w:tcBorders>
              <w:top w:val="nil"/>
              <w:left w:val="nil"/>
              <w:bottom w:val="nil"/>
              <w:right w:val="nil"/>
            </w:tcBorders>
          </w:tcPr>
          <w:p w14:paraId="27298E7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74"/>
                <w:sz w:val="28"/>
                <w:szCs w:val="28"/>
              </w:rPr>
              <w:drawing>
                <wp:inline distT="0" distB="0" distL="0" distR="0" wp14:anchorId="3BF7E075" wp14:editId="2F6AABA4">
                  <wp:extent cx="1335405" cy="1078865"/>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
                            <a:extLst>
                              <a:ext uri="{28A0092B-C50C-407E-A947-70E740481C1C}">
                                <a14:useLocalDpi xmlns:a14="http://schemas.microsoft.com/office/drawing/2010/main" val="0"/>
                              </a:ext>
                            </a:extLst>
                          </a:blip>
                          <a:srcRect/>
                          <a:stretch>
                            <a:fillRect/>
                          </a:stretch>
                        </pic:blipFill>
                        <pic:spPr bwMode="auto">
                          <a:xfrm>
                            <a:off x="0" y="0"/>
                            <a:ext cx="1335405" cy="1078865"/>
                          </a:xfrm>
                          <a:prstGeom prst="rect">
                            <a:avLst/>
                          </a:prstGeom>
                          <a:noFill/>
                          <a:ln>
                            <a:noFill/>
                          </a:ln>
                        </pic:spPr>
                      </pic:pic>
                    </a:graphicData>
                  </a:graphic>
                </wp:inline>
              </w:drawing>
            </w:r>
          </w:p>
        </w:tc>
        <w:tc>
          <w:tcPr>
            <w:tcW w:w="3458" w:type="dxa"/>
            <w:tcBorders>
              <w:top w:val="nil"/>
              <w:left w:val="nil"/>
              <w:bottom w:val="nil"/>
              <w:right w:val="nil"/>
            </w:tcBorders>
          </w:tcPr>
          <w:p w14:paraId="004C4B66"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74"/>
                <w:sz w:val="28"/>
                <w:szCs w:val="28"/>
              </w:rPr>
              <w:drawing>
                <wp:inline distT="0" distB="0" distL="0" distR="0" wp14:anchorId="2A4782D4" wp14:editId="1472C71A">
                  <wp:extent cx="1329055" cy="1078865"/>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
                            <a:extLst>
                              <a:ext uri="{28A0092B-C50C-407E-A947-70E740481C1C}">
                                <a14:useLocalDpi xmlns:a14="http://schemas.microsoft.com/office/drawing/2010/main" val="0"/>
                              </a:ext>
                            </a:extLst>
                          </a:blip>
                          <a:srcRect/>
                          <a:stretch>
                            <a:fillRect/>
                          </a:stretch>
                        </pic:blipFill>
                        <pic:spPr bwMode="auto">
                          <a:xfrm>
                            <a:off x="0" y="0"/>
                            <a:ext cx="1329055" cy="1078865"/>
                          </a:xfrm>
                          <a:prstGeom prst="rect">
                            <a:avLst/>
                          </a:prstGeom>
                          <a:noFill/>
                          <a:ln>
                            <a:noFill/>
                          </a:ln>
                        </pic:spPr>
                      </pic:pic>
                    </a:graphicData>
                  </a:graphic>
                </wp:inline>
              </w:drawing>
            </w:r>
          </w:p>
        </w:tc>
        <w:tc>
          <w:tcPr>
            <w:tcW w:w="3572" w:type="dxa"/>
            <w:tcBorders>
              <w:top w:val="nil"/>
              <w:left w:val="nil"/>
              <w:bottom w:val="nil"/>
              <w:right w:val="nil"/>
            </w:tcBorders>
          </w:tcPr>
          <w:p w14:paraId="09F53072"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74"/>
                <w:sz w:val="28"/>
                <w:szCs w:val="28"/>
              </w:rPr>
              <w:drawing>
                <wp:inline distT="0" distB="0" distL="0" distR="0" wp14:anchorId="124CD9E2" wp14:editId="294F77BD">
                  <wp:extent cx="1798320" cy="1078865"/>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
                            <a:extLst>
                              <a:ext uri="{28A0092B-C50C-407E-A947-70E740481C1C}">
                                <a14:useLocalDpi xmlns:a14="http://schemas.microsoft.com/office/drawing/2010/main" val="0"/>
                              </a:ext>
                            </a:extLst>
                          </a:blip>
                          <a:srcRect/>
                          <a:stretch>
                            <a:fillRect/>
                          </a:stretch>
                        </pic:blipFill>
                        <pic:spPr bwMode="auto">
                          <a:xfrm>
                            <a:off x="0" y="0"/>
                            <a:ext cx="1798320" cy="1078865"/>
                          </a:xfrm>
                          <a:prstGeom prst="rect">
                            <a:avLst/>
                          </a:prstGeom>
                          <a:noFill/>
                          <a:ln>
                            <a:noFill/>
                          </a:ln>
                        </pic:spPr>
                      </pic:pic>
                    </a:graphicData>
                  </a:graphic>
                </wp:inline>
              </w:drawing>
            </w:r>
          </w:p>
        </w:tc>
      </w:tr>
      <w:tr w:rsidR="0030429D" w:rsidRPr="0030429D" w14:paraId="299AD272" w14:textId="77777777">
        <w:tc>
          <w:tcPr>
            <w:tcW w:w="10432" w:type="dxa"/>
            <w:gridSpan w:val="3"/>
            <w:tcBorders>
              <w:top w:val="nil"/>
              <w:left w:val="nil"/>
              <w:bottom w:val="nil"/>
              <w:right w:val="nil"/>
            </w:tcBorders>
          </w:tcPr>
          <w:p w14:paraId="06168938"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недопустимое расположение вывесок</w:t>
            </w:r>
          </w:p>
        </w:tc>
      </w:tr>
      <w:tr w:rsidR="0030429D" w:rsidRPr="0030429D" w14:paraId="03D68F8B" w14:textId="77777777">
        <w:tc>
          <w:tcPr>
            <w:tcW w:w="3402" w:type="dxa"/>
            <w:tcBorders>
              <w:top w:val="nil"/>
              <w:left w:val="nil"/>
              <w:bottom w:val="nil"/>
              <w:right w:val="nil"/>
            </w:tcBorders>
          </w:tcPr>
          <w:p w14:paraId="338817E0"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74"/>
                <w:sz w:val="28"/>
                <w:szCs w:val="28"/>
              </w:rPr>
              <w:drawing>
                <wp:inline distT="0" distB="0" distL="0" distR="0" wp14:anchorId="68B14FD2" wp14:editId="75501409">
                  <wp:extent cx="1341120" cy="1078865"/>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
                            <a:extLst>
                              <a:ext uri="{28A0092B-C50C-407E-A947-70E740481C1C}">
                                <a14:useLocalDpi xmlns:a14="http://schemas.microsoft.com/office/drawing/2010/main" val="0"/>
                              </a:ext>
                            </a:extLst>
                          </a:blip>
                          <a:srcRect/>
                          <a:stretch>
                            <a:fillRect/>
                          </a:stretch>
                        </pic:blipFill>
                        <pic:spPr bwMode="auto">
                          <a:xfrm>
                            <a:off x="0" y="0"/>
                            <a:ext cx="1341120" cy="1078865"/>
                          </a:xfrm>
                          <a:prstGeom prst="rect">
                            <a:avLst/>
                          </a:prstGeom>
                          <a:noFill/>
                          <a:ln>
                            <a:noFill/>
                          </a:ln>
                        </pic:spPr>
                      </pic:pic>
                    </a:graphicData>
                  </a:graphic>
                </wp:inline>
              </w:drawing>
            </w:r>
          </w:p>
        </w:tc>
        <w:tc>
          <w:tcPr>
            <w:tcW w:w="3458" w:type="dxa"/>
            <w:tcBorders>
              <w:top w:val="nil"/>
              <w:left w:val="nil"/>
              <w:bottom w:val="nil"/>
              <w:right w:val="nil"/>
            </w:tcBorders>
          </w:tcPr>
          <w:p w14:paraId="0708ADE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74"/>
                <w:sz w:val="28"/>
                <w:szCs w:val="28"/>
              </w:rPr>
              <w:drawing>
                <wp:inline distT="0" distB="0" distL="0" distR="0" wp14:anchorId="1C1D9AED" wp14:editId="36CD411A">
                  <wp:extent cx="1347470" cy="1078865"/>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
                            <a:extLst>
                              <a:ext uri="{28A0092B-C50C-407E-A947-70E740481C1C}">
                                <a14:useLocalDpi xmlns:a14="http://schemas.microsoft.com/office/drawing/2010/main" val="0"/>
                              </a:ext>
                            </a:extLst>
                          </a:blip>
                          <a:srcRect/>
                          <a:stretch>
                            <a:fillRect/>
                          </a:stretch>
                        </pic:blipFill>
                        <pic:spPr bwMode="auto">
                          <a:xfrm>
                            <a:off x="0" y="0"/>
                            <a:ext cx="1347470" cy="1078865"/>
                          </a:xfrm>
                          <a:prstGeom prst="rect">
                            <a:avLst/>
                          </a:prstGeom>
                          <a:noFill/>
                          <a:ln>
                            <a:noFill/>
                          </a:ln>
                        </pic:spPr>
                      </pic:pic>
                    </a:graphicData>
                  </a:graphic>
                </wp:inline>
              </w:drawing>
            </w:r>
          </w:p>
        </w:tc>
        <w:tc>
          <w:tcPr>
            <w:tcW w:w="3572" w:type="dxa"/>
            <w:tcBorders>
              <w:top w:val="nil"/>
              <w:left w:val="nil"/>
              <w:bottom w:val="nil"/>
              <w:right w:val="nil"/>
            </w:tcBorders>
          </w:tcPr>
          <w:p w14:paraId="7304379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74"/>
                <w:sz w:val="28"/>
                <w:szCs w:val="28"/>
              </w:rPr>
              <w:drawing>
                <wp:inline distT="0" distB="0" distL="0" distR="0" wp14:anchorId="7B475576" wp14:editId="7AA699F5">
                  <wp:extent cx="1353185" cy="1078865"/>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
                            <a:extLst>
                              <a:ext uri="{28A0092B-C50C-407E-A947-70E740481C1C}">
                                <a14:useLocalDpi xmlns:a14="http://schemas.microsoft.com/office/drawing/2010/main" val="0"/>
                              </a:ext>
                            </a:extLst>
                          </a:blip>
                          <a:srcRect/>
                          <a:stretch>
                            <a:fillRect/>
                          </a:stretch>
                        </pic:blipFill>
                        <pic:spPr bwMode="auto">
                          <a:xfrm>
                            <a:off x="0" y="0"/>
                            <a:ext cx="1353185" cy="1078865"/>
                          </a:xfrm>
                          <a:prstGeom prst="rect">
                            <a:avLst/>
                          </a:prstGeom>
                          <a:noFill/>
                          <a:ln>
                            <a:noFill/>
                          </a:ln>
                        </pic:spPr>
                      </pic:pic>
                    </a:graphicData>
                  </a:graphic>
                </wp:inline>
              </w:drawing>
            </w:r>
          </w:p>
        </w:tc>
      </w:tr>
      <w:tr w:rsidR="00C258DE" w:rsidRPr="0030429D" w14:paraId="4437357E" w14:textId="77777777">
        <w:tc>
          <w:tcPr>
            <w:tcW w:w="3402" w:type="dxa"/>
            <w:tcBorders>
              <w:top w:val="nil"/>
              <w:left w:val="nil"/>
              <w:bottom w:val="nil"/>
              <w:right w:val="nil"/>
            </w:tcBorders>
          </w:tcPr>
          <w:p w14:paraId="594D68FD" w14:textId="77777777" w:rsidR="00AC1C00" w:rsidRPr="0030429D" w:rsidRDefault="00000000" w:rsidP="005401E9">
            <w:pPr>
              <w:pStyle w:val="ConsPlusNormal"/>
              <w:jc w:val="center"/>
              <w:rPr>
                <w:rFonts w:ascii="Times New Roman" w:hAnsi="Times New Roman" w:cs="Times New Roman"/>
                <w:color w:val="000000" w:themeColor="text1"/>
                <w:sz w:val="28"/>
                <w:szCs w:val="28"/>
              </w:rPr>
            </w:pPr>
            <w:hyperlink w:anchor="P2324">
              <w:r w:rsidR="00AC1C00" w:rsidRPr="0030429D">
                <w:rPr>
                  <w:rFonts w:ascii="Times New Roman" w:hAnsi="Times New Roman" w:cs="Times New Roman"/>
                  <w:color w:val="000000" w:themeColor="text1"/>
                  <w:sz w:val="28"/>
                  <w:szCs w:val="28"/>
                </w:rPr>
                <w:t>подпункт 3.10.5</w:t>
              </w:r>
            </w:hyperlink>
            <w:r w:rsidR="00AC1C00" w:rsidRPr="0030429D">
              <w:rPr>
                <w:rFonts w:ascii="Times New Roman" w:hAnsi="Times New Roman" w:cs="Times New Roman"/>
                <w:color w:val="000000" w:themeColor="text1"/>
                <w:sz w:val="28"/>
                <w:szCs w:val="28"/>
              </w:rPr>
              <w:t xml:space="preserve"> Стандартных требований:</w:t>
            </w:r>
          </w:p>
          <w:p w14:paraId="09C1932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использование разных цветовых решений фронтальной и боковых сторон фриза при оформлении одной входной группы</w:t>
            </w:r>
          </w:p>
        </w:tc>
        <w:tc>
          <w:tcPr>
            <w:tcW w:w="3458" w:type="dxa"/>
            <w:tcBorders>
              <w:top w:val="nil"/>
              <w:left w:val="nil"/>
              <w:bottom w:val="nil"/>
              <w:right w:val="nil"/>
            </w:tcBorders>
          </w:tcPr>
          <w:p w14:paraId="6237A99E" w14:textId="77777777" w:rsidR="00AC1C00" w:rsidRPr="0030429D" w:rsidRDefault="00000000" w:rsidP="005401E9">
            <w:pPr>
              <w:pStyle w:val="ConsPlusNormal"/>
              <w:jc w:val="center"/>
              <w:rPr>
                <w:rFonts w:ascii="Times New Roman" w:hAnsi="Times New Roman" w:cs="Times New Roman"/>
                <w:color w:val="000000" w:themeColor="text1"/>
                <w:sz w:val="28"/>
                <w:szCs w:val="28"/>
              </w:rPr>
            </w:pPr>
            <w:hyperlink w:anchor="P2320">
              <w:r w:rsidR="00AC1C00" w:rsidRPr="0030429D">
                <w:rPr>
                  <w:rFonts w:ascii="Times New Roman" w:hAnsi="Times New Roman" w:cs="Times New Roman"/>
                  <w:color w:val="000000" w:themeColor="text1"/>
                  <w:sz w:val="28"/>
                  <w:szCs w:val="28"/>
                </w:rPr>
                <w:t>подпункт 3.10.1</w:t>
              </w:r>
            </w:hyperlink>
            <w:r w:rsidR="00AC1C00" w:rsidRPr="0030429D">
              <w:rPr>
                <w:rFonts w:ascii="Times New Roman" w:hAnsi="Times New Roman" w:cs="Times New Roman"/>
                <w:color w:val="000000" w:themeColor="text1"/>
                <w:sz w:val="28"/>
                <w:szCs w:val="28"/>
              </w:rPr>
              <w:t xml:space="preserve"> Стандартных требований:</w:t>
            </w:r>
          </w:p>
          <w:p w14:paraId="0C72F9C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размещение текстовой и графической части вывески в разных плоскостях фриза одной входной группы</w:t>
            </w:r>
          </w:p>
        </w:tc>
        <w:tc>
          <w:tcPr>
            <w:tcW w:w="3572" w:type="dxa"/>
            <w:tcBorders>
              <w:top w:val="nil"/>
              <w:left w:val="nil"/>
              <w:bottom w:val="nil"/>
              <w:right w:val="nil"/>
            </w:tcBorders>
          </w:tcPr>
          <w:p w14:paraId="31E5FA6D" w14:textId="77777777" w:rsidR="00AC1C00" w:rsidRPr="0030429D" w:rsidRDefault="00000000" w:rsidP="005401E9">
            <w:pPr>
              <w:pStyle w:val="ConsPlusNormal"/>
              <w:jc w:val="center"/>
              <w:rPr>
                <w:rFonts w:ascii="Times New Roman" w:hAnsi="Times New Roman" w:cs="Times New Roman"/>
                <w:color w:val="000000" w:themeColor="text1"/>
                <w:sz w:val="28"/>
                <w:szCs w:val="28"/>
              </w:rPr>
            </w:pPr>
            <w:hyperlink w:anchor="P2328">
              <w:r w:rsidR="00AC1C00" w:rsidRPr="0030429D">
                <w:rPr>
                  <w:rFonts w:ascii="Times New Roman" w:hAnsi="Times New Roman" w:cs="Times New Roman"/>
                  <w:color w:val="000000" w:themeColor="text1"/>
                  <w:sz w:val="28"/>
                  <w:szCs w:val="28"/>
                </w:rPr>
                <w:t>пункт 3.11</w:t>
              </w:r>
            </w:hyperlink>
            <w:r w:rsidR="00AC1C00" w:rsidRPr="0030429D">
              <w:rPr>
                <w:rFonts w:ascii="Times New Roman" w:hAnsi="Times New Roman" w:cs="Times New Roman"/>
                <w:color w:val="000000" w:themeColor="text1"/>
                <w:sz w:val="28"/>
                <w:szCs w:val="28"/>
              </w:rPr>
              <w:t xml:space="preserve"> Стандартных требований:</w:t>
            </w:r>
          </w:p>
          <w:p w14:paraId="5EC4EFFA"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вывеска не должна быть больше козырька по высоте</w:t>
            </w:r>
          </w:p>
        </w:tc>
      </w:tr>
    </w:tbl>
    <w:p w14:paraId="150BFD4A" w14:textId="6E47F179" w:rsidR="00AC1C00" w:rsidRDefault="00AC1C00" w:rsidP="005401E9">
      <w:pPr>
        <w:pStyle w:val="ConsPlusNormal"/>
        <w:jc w:val="both"/>
        <w:rPr>
          <w:rFonts w:ascii="Times New Roman" w:hAnsi="Times New Roman" w:cs="Times New Roman"/>
          <w:color w:val="000000" w:themeColor="text1"/>
          <w:sz w:val="28"/>
          <w:szCs w:val="28"/>
        </w:rPr>
      </w:pPr>
    </w:p>
    <w:p w14:paraId="0800C38C" w14:textId="77777777" w:rsidR="00AC1C00" w:rsidRPr="0030429D" w:rsidRDefault="00AC1C00" w:rsidP="005401E9">
      <w:pPr>
        <w:pStyle w:val="ConsPlusTitle"/>
        <w:ind w:firstLine="540"/>
        <w:jc w:val="both"/>
        <w:outlineLvl w:val="5"/>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козырьки различных геометрических форм</w:t>
      </w:r>
    </w:p>
    <w:p w14:paraId="205A8629"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778"/>
        <w:gridCol w:w="4876"/>
        <w:gridCol w:w="2778"/>
      </w:tblGrid>
      <w:tr w:rsidR="0030429D" w:rsidRPr="0030429D" w14:paraId="77884831" w14:textId="77777777">
        <w:tc>
          <w:tcPr>
            <w:tcW w:w="10432" w:type="dxa"/>
            <w:gridSpan w:val="3"/>
            <w:tcBorders>
              <w:top w:val="nil"/>
              <w:left w:val="nil"/>
              <w:bottom w:val="nil"/>
              <w:right w:val="nil"/>
            </w:tcBorders>
          </w:tcPr>
          <w:p w14:paraId="4BD9A47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допустимое расположение вывесок</w:t>
            </w:r>
          </w:p>
        </w:tc>
      </w:tr>
      <w:tr w:rsidR="0030429D" w:rsidRPr="0030429D" w14:paraId="66D8993B" w14:textId="77777777">
        <w:tc>
          <w:tcPr>
            <w:tcW w:w="2778" w:type="dxa"/>
            <w:tcBorders>
              <w:top w:val="nil"/>
              <w:left w:val="nil"/>
              <w:bottom w:val="nil"/>
              <w:right w:val="nil"/>
            </w:tcBorders>
          </w:tcPr>
          <w:p w14:paraId="4246788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74"/>
                <w:sz w:val="28"/>
                <w:szCs w:val="28"/>
              </w:rPr>
              <w:drawing>
                <wp:inline distT="0" distB="0" distL="0" distR="0" wp14:anchorId="646D4337" wp14:editId="4EB86E85">
                  <wp:extent cx="1200785" cy="1078865"/>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
                            <a:extLst>
                              <a:ext uri="{28A0092B-C50C-407E-A947-70E740481C1C}">
                                <a14:useLocalDpi xmlns:a14="http://schemas.microsoft.com/office/drawing/2010/main" val="0"/>
                              </a:ext>
                            </a:extLst>
                          </a:blip>
                          <a:srcRect/>
                          <a:stretch>
                            <a:fillRect/>
                          </a:stretch>
                        </pic:blipFill>
                        <pic:spPr bwMode="auto">
                          <a:xfrm>
                            <a:off x="0" y="0"/>
                            <a:ext cx="1200785" cy="1078865"/>
                          </a:xfrm>
                          <a:prstGeom prst="rect">
                            <a:avLst/>
                          </a:prstGeom>
                          <a:noFill/>
                          <a:ln>
                            <a:noFill/>
                          </a:ln>
                        </pic:spPr>
                      </pic:pic>
                    </a:graphicData>
                  </a:graphic>
                </wp:inline>
              </w:drawing>
            </w:r>
          </w:p>
        </w:tc>
        <w:tc>
          <w:tcPr>
            <w:tcW w:w="4876" w:type="dxa"/>
            <w:tcBorders>
              <w:top w:val="nil"/>
              <w:left w:val="nil"/>
              <w:bottom w:val="nil"/>
              <w:right w:val="nil"/>
            </w:tcBorders>
          </w:tcPr>
          <w:p w14:paraId="248A050B"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74"/>
                <w:sz w:val="28"/>
                <w:szCs w:val="28"/>
              </w:rPr>
              <w:drawing>
                <wp:inline distT="0" distB="0" distL="0" distR="0" wp14:anchorId="1474C07B" wp14:editId="5E08F231">
                  <wp:extent cx="2615565" cy="1078865"/>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
                            <a:extLst>
                              <a:ext uri="{28A0092B-C50C-407E-A947-70E740481C1C}">
                                <a14:useLocalDpi xmlns:a14="http://schemas.microsoft.com/office/drawing/2010/main" val="0"/>
                              </a:ext>
                            </a:extLst>
                          </a:blip>
                          <a:srcRect/>
                          <a:stretch>
                            <a:fillRect/>
                          </a:stretch>
                        </pic:blipFill>
                        <pic:spPr bwMode="auto">
                          <a:xfrm>
                            <a:off x="0" y="0"/>
                            <a:ext cx="2615565" cy="1078865"/>
                          </a:xfrm>
                          <a:prstGeom prst="rect">
                            <a:avLst/>
                          </a:prstGeom>
                          <a:noFill/>
                          <a:ln>
                            <a:noFill/>
                          </a:ln>
                        </pic:spPr>
                      </pic:pic>
                    </a:graphicData>
                  </a:graphic>
                </wp:inline>
              </w:drawing>
            </w:r>
          </w:p>
        </w:tc>
        <w:tc>
          <w:tcPr>
            <w:tcW w:w="2778" w:type="dxa"/>
            <w:tcBorders>
              <w:top w:val="nil"/>
              <w:left w:val="nil"/>
              <w:bottom w:val="nil"/>
              <w:right w:val="nil"/>
            </w:tcBorders>
          </w:tcPr>
          <w:p w14:paraId="5DF04D76"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74"/>
                <w:sz w:val="28"/>
                <w:szCs w:val="28"/>
              </w:rPr>
              <w:drawing>
                <wp:inline distT="0" distB="0" distL="0" distR="0" wp14:anchorId="184034E5" wp14:editId="7239E8AA">
                  <wp:extent cx="993775" cy="1078865"/>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
                            <a:extLst>
                              <a:ext uri="{28A0092B-C50C-407E-A947-70E740481C1C}">
                                <a14:useLocalDpi xmlns:a14="http://schemas.microsoft.com/office/drawing/2010/main" val="0"/>
                              </a:ext>
                            </a:extLst>
                          </a:blip>
                          <a:srcRect/>
                          <a:stretch>
                            <a:fillRect/>
                          </a:stretch>
                        </pic:blipFill>
                        <pic:spPr bwMode="auto">
                          <a:xfrm>
                            <a:off x="0" y="0"/>
                            <a:ext cx="993775" cy="1078865"/>
                          </a:xfrm>
                          <a:prstGeom prst="rect">
                            <a:avLst/>
                          </a:prstGeom>
                          <a:noFill/>
                          <a:ln>
                            <a:noFill/>
                          </a:ln>
                        </pic:spPr>
                      </pic:pic>
                    </a:graphicData>
                  </a:graphic>
                </wp:inline>
              </w:drawing>
            </w:r>
          </w:p>
        </w:tc>
      </w:tr>
      <w:tr w:rsidR="0030429D" w:rsidRPr="0030429D" w14:paraId="7EFDE6A7" w14:textId="77777777">
        <w:tc>
          <w:tcPr>
            <w:tcW w:w="10432" w:type="dxa"/>
            <w:gridSpan w:val="3"/>
            <w:tcBorders>
              <w:top w:val="nil"/>
              <w:left w:val="nil"/>
              <w:bottom w:val="nil"/>
              <w:right w:val="nil"/>
            </w:tcBorders>
          </w:tcPr>
          <w:p w14:paraId="1E7B65D2"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недопустимое расположение вывесок</w:t>
            </w:r>
          </w:p>
        </w:tc>
      </w:tr>
      <w:tr w:rsidR="0030429D" w:rsidRPr="0030429D" w14:paraId="13672713" w14:textId="77777777">
        <w:tc>
          <w:tcPr>
            <w:tcW w:w="2778" w:type="dxa"/>
            <w:tcBorders>
              <w:top w:val="nil"/>
              <w:left w:val="nil"/>
              <w:bottom w:val="nil"/>
              <w:right w:val="nil"/>
            </w:tcBorders>
          </w:tcPr>
          <w:p w14:paraId="6D868BCD"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74"/>
                <w:sz w:val="28"/>
                <w:szCs w:val="28"/>
              </w:rPr>
              <w:drawing>
                <wp:inline distT="0" distB="0" distL="0" distR="0" wp14:anchorId="329FB9CB" wp14:editId="34A77A49">
                  <wp:extent cx="1061085" cy="1078865"/>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
                            <a:extLst>
                              <a:ext uri="{28A0092B-C50C-407E-A947-70E740481C1C}">
                                <a14:useLocalDpi xmlns:a14="http://schemas.microsoft.com/office/drawing/2010/main" val="0"/>
                              </a:ext>
                            </a:extLst>
                          </a:blip>
                          <a:srcRect/>
                          <a:stretch>
                            <a:fillRect/>
                          </a:stretch>
                        </pic:blipFill>
                        <pic:spPr bwMode="auto">
                          <a:xfrm>
                            <a:off x="0" y="0"/>
                            <a:ext cx="1061085" cy="1078865"/>
                          </a:xfrm>
                          <a:prstGeom prst="rect">
                            <a:avLst/>
                          </a:prstGeom>
                          <a:noFill/>
                          <a:ln>
                            <a:noFill/>
                          </a:ln>
                        </pic:spPr>
                      </pic:pic>
                    </a:graphicData>
                  </a:graphic>
                </wp:inline>
              </w:drawing>
            </w:r>
          </w:p>
        </w:tc>
        <w:tc>
          <w:tcPr>
            <w:tcW w:w="4876" w:type="dxa"/>
            <w:tcBorders>
              <w:top w:val="nil"/>
              <w:left w:val="nil"/>
              <w:bottom w:val="nil"/>
              <w:right w:val="nil"/>
            </w:tcBorders>
          </w:tcPr>
          <w:p w14:paraId="5DAE307B"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74"/>
                <w:sz w:val="28"/>
                <w:szCs w:val="28"/>
              </w:rPr>
              <w:drawing>
                <wp:inline distT="0" distB="0" distL="0" distR="0" wp14:anchorId="180B1EAF" wp14:editId="7DA4E315">
                  <wp:extent cx="2725420" cy="1078865"/>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
                            <a:extLst>
                              <a:ext uri="{28A0092B-C50C-407E-A947-70E740481C1C}">
                                <a14:useLocalDpi xmlns:a14="http://schemas.microsoft.com/office/drawing/2010/main" val="0"/>
                              </a:ext>
                            </a:extLst>
                          </a:blip>
                          <a:srcRect/>
                          <a:stretch>
                            <a:fillRect/>
                          </a:stretch>
                        </pic:blipFill>
                        <pic:spPr bwMode="auto">
                          <a:xfrm>
                            <a:off x="0" y="0"/>
                            <a:ext cx="2725420" cy="1078865"/>
                          </a:xfrm>
                          <a:prstGeom prst="rect">
                            <a:avLst/>
                          </a:prstGeom>
                          <a:noFill/>
                          <a:ln>
                            <a:noFill/>
                          </a:ln>
                        </pic:spPr>
                      </pic:pic>
                    </a:graphicData>
                  </a:graphic>
                </wp:inline>
              </w:drawing>
            </w:r>
          </w:p>
        </w:tc>
        <w:tc>
          <w:tcPr>
            <w:tcW w:w="2778" w:type="dxa"/>
            <w:tcBorders>
              <w:top w:val="nil"/>
              <w:left w:val="nil"/>
              <w:bottom w:val="nil"/>
              <w:right w:val="nil"/>
            </w:tcBorders>
          </w:tcPr>
          <w:p w14:paraId="7E86C602"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74"/>
                <w:sz w:val="28"/>
                <w:szCs w:val="28"/>
              </w:rPr>
              <w:drawing>
                <wp:inline distT="0" distB="0" distL="0" distR="0" wp14:anchorId="39A88FB8" wp14:editId="129E5FB0">
                  <wp:extent cx="1024255" cy="1078865"/>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
                            <a:extLst>
                              <a:ext uri="{28A0092B-C50C-407E-A947-70E740481C1C}">
                                <a14:useLocalDpi xmlns:a14="http://schemas.microsoft.com/office/drawing/2010/main" val="0"/>
                              </a:ext>
                            </a:extLst>
                          </a:blip>
                          <a:srcRect/>
                          <a:stretch>
                            <a:fillRect/>
                          </a:stretch>
                        </pic:blipFill>
                        <pic:spPr bwMode="auto">
                          <a:xfrm>
                            <a:off x="0" y="0"/>
                            <a:ext cx="1024255" cy="1078865"/>
                          </a:xfrm>
                          <a:prstGeom prst="rect">
                            <a:avLst/>
                          </a:prstGeom>
                          <a:noFill/>
                          <a:ln>
                            <a:noFill/>
                          </a:ln>
                        </pic:spPr>
                      </pic:pic>
                    </a:graphicData>
                  </a:graphic>
                </wp:inline>
              </w:drawing>
            </w:r>
          </w:p>
        </w:tc>
      </w:tr>
      <w:tr w:rsidR="00AC1C00" w:rsidRPr="0030429D" w14:paraId="655966C6" w14:textId="77777777">
        <w:tc>
          <w:tcPr>
            <w:tcW w:w="2778" w:type="dxa"/>
            <w:tcBorders>
              <w:top w:val="nil"/>
              <w:left w:val="nil"/>
              <w:bottom w:val="nil"/>
              <w:right w:val="nil"/>
            </w:tcBorders>
          </w:tcPr>
          <w:p w14:paraId="7752D08D" w14:textId="77777777" w:rsidR="00AC1C00" w:rsidRPr="0030429D" w:rsidRDefault="00000000" w:rsidP="005401E9">
            <w:pPr>
              <w:pStyle w:val="ConsPlusNormal"/>
              <w:jc w:val="center"/>
              <w:rPr>
                <w:rFonts w:ascii="Times New Roman" w:hAnsi="Times New Roman" w:cs="Times New Roman"/>
                <w:color w:val="000000" w:themeColor="text1"/>
                <w:sz w:val="28"/>
                <w:szCs w:val="28"/>
              </w:rPr>
            </w:pPr>
            <w:hyperlink w:anchor="P2325">
              <w:r w:rsidR="00AC1C00" w:rsidRPr="0030429D">
                <w:rPr>
                  <w:rFonts w:ascii="Times New Roman" w:hAnsi="Times New Roman" w:cs="Times New Roman"/>
                  <w:color w:val="000000" w:themeColor="text1"/>
                  <w:sz w:val="28"/>
                  <w:szCs w:val="28"/>
                </w:rPr>
                <w:t>подпункт 3.10.6</w:t>
              </w:r>
            </w:hyperlink>
            <w:r w:rsidR="00AC1C00" w:rsidRPr="0030429D">
              <w:rPr>
                <w:rFonts w:ascii="Times New Roman" w:hAnsi="Times New Roman" w:cs="Times New Roman"/>
                <w:color w:val="000000" w:themeColor="text1"/>
                <w:sz w:val="28"/>
                <w:szCs w:val="28"/>
              </w:rPr>
              <w:t xml:space="preserve"> Стандартных требований:</w:t>
            </w:r>
          </w:p>
          <w:p w14:paraId="3F17AA7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установка вывесок различных видов в пределах одной входной группы</w:t>
            </w:r>
          </w:p>
        </w:tc>
        <w:tc>
          <w:tcPr>
            <w:tcW w:w="4876" w:type="dxa"/>
            <w:tcBorders>
              <w:top w:val="nil"/>
              <w:left w:val="nil"/>
              <w:bottom w:val="nil"/>
              <w:right w:val="nil"/>
            </w:tcBorders>
          </w:tcPr>
          <w:p w14:paraId="09F3207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нарушение </w:t>
            </w:r>
            <w:hyperlink w:anchor="P2318">
              <w:r w:rsidRPr="0030429D">
                <w:rPr>
                  <w:rFonts w:ascii="Times New Roman" w:hAnsi="Times New Roman" w:cs="Times New Roman"/>
                  <w:color w:val="000000" w:themeColor="text1"/>
                  <w:sz w:val="28"/>
                  <w:szCs w:val="28"/>
                </w:rPr>
                <w:t>подпункта 3.9.4</w:t>
              </w:r>
            </w:hyperlink>
            <w:r w:rsidRPr="0030429D">
              <w:rPr>
                <w:rFonts w:ascii="Times New Roman" w:hAnsi="Times New Roman" w:cs="Times New Roman"/>
                <w:color w:val="000000" w:themeColor="text1"/>
                <w:sz w:val="28"/>
                <w:szCs w:val="28"/>
              </w:rPr>
              <w:t xml:space="preserve"> Стандартных требований</w:t>
            </w:r>
          </w:p>
        </w:tc>
        <w:tc>
          <w:tcPr>
            <w:tcW w:w="2778" w:type="dxa"/>
            <w:tcBorders>
              <w:top w:val="nil"/>
              <w:left w:val="nil"/>
              <w:bottom w:val="nil"/>
              <w:right w:val="nil"/>
            </w:tcBorders>
          </w:tcPr>
          <w:p w14:paraId="4F309C5D" w14:textId="77777777" w:rsidR="00AC1C00" w:rsidRPr="0030429D" w:rsidRDefault="00000000" w:rsidP="005401E9">
            <w:pPr>
              <w:pStyle w:val="ConsPlusNormal"/>
              <w:jc w:val="center"/>
              <w:rPr>
                <w:rFonts w:ascii="Times New Roman" w:hAnsi="Times New Roman" w:cs="Times New Roman"/>
                <w:color w:val="000000" w:themeColor="text1"/>
                <w:sz w:val="28"/>
                <w:szCs w:val="28"/>
              </w:rPr>
            </w:pPr>
            <w:hyperlink w:anchor="P2326">
              <w:r w:rsidR="00AC1C00" w:rsidRPr="0030429D">
                <w:rPr>
                  <w:rFonts w:ascii="Times New Roman" w:hAnsi="Times New Roman" w:cs="Times New Roman"/>
                  <w:color w:val="000000" w:themeColor="text1"/>
                  <w:sz w:val="28"/>
                  <w:szCs w:val="28"/>
                </w:rPr>
                <w:t>подпункт 3.10.7</w:t>
              </w:r>
            </w:hyperlink>
            <w:r w:rsidR="00AC1C00" w:rsidRPr="0030429D">
              <w:rPr>
                <w:rFonts w:ascii="Times New Roman" w:hAnsi="Times New Roman" w:cs="Times New Roman"/>
                <w:color w:val="000000" w:themeColor="text1"/>
                <w:sz w:val="28"/>
                <w:szCs w:val="28"/>
              </w:rPr>
              <w:t xml:space="preserve"> Стандартных требований:</w:t>
            </w:r>
          </w:p>
          <w:p w14:paraId="16EB8BA8"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установка объемных конструкций вывесок (световые короба) на козырьках входных групп</w:t>
            </w:r>
          </w:p>
        </w:tc>
      </w:tr>
    </w:tbl>
    <w:p w14:paraId="31C8A35B" w14:textId="77777777" w:rsidR="00AC1C00" w:rsidRPr="0030429D" w:rsidRDefault="00AC1C00" w:rsidP="005401E9">
      <w:pPr>
        <w:pStyle w:val="ConsPlusNormal"/>
        <w:rPr>
          <w:rFonts w:ascii="Times New Roman" w:hAnsi="Times New Roman" w:cs="Times New Roman"/>
          <w:color w:val="000000" w:themeColor="text1"/>
          <w:sz w:val="28"/>
          <w:szCs w:val="28"/>
        </w:rPr>
        <w:sectPr w:rsidR="00AC1C00" w:rsidRPr="0030429D" w:rsidSect="00EE7C45">
          <w:pgSz w:w="16838" w:h="11905" w:orient="landscape"/>
          <w:pgMar w:top="426" w:right="1134" w:bottom="850" w:left="1134" w:header="0" w:footer="0" w:gutter="0"/>
          <w:cols w:space="720"/>
          <w:titlePg/>
        </w:sectPr>
      </w:pPr>
    </w:p>
    <w:p w14:paraId="792FA356"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39A0CCF" w14:textId="77777777" w:rsidR="00AC1C00" w:rsidRPr="0030429D" w:rsidRDefault="00AC1C00" w:rsidP="005401E9">
      <w:pPr>
        <w:pStyle w:val="ConsPlusTitle"/>
        <w:jc w:val="center"/>
        <w:outlineLvl w:val="3"/>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Примеры размещения вывесок, нарушающих архитектурный облик</w:t>
      </w:r>
    </w:p>
    <w:p w14:paraId="37EA30B3"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здания</w:t>
      </w:r>
    </w:p>
    <w:p w14:paraId="2E5B1227"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6D434D0" w14:textId="77777777" w:rsidR="00AC1C00" w:rsidRPr="0030429D" w:rsidRDefault="00AC1C00" w:rsidP="005401E9">
      <w:pPr>
        <w:pStyle w:val="ConsPlusTitle"/>
        <w:jc w:val="center"/>
        <w:outlineLvl w:val="4"/>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Нарушение </w:t>
      </w:r>
      <w:hyperlink w:anchor="P2306">
        <w:r w:rsidRPr="0030429D">
          <w:rPr>
            <w:rFonts w:ascii="Times New Roman" w:hAnsi="Times New Roman" w:cs="Times New Roman"/>
            <w:color w:val="000000" w:themeColor="text1"/>
            <w:sz w:val="28"/>
            <w:szCs w:val="28"/>
          </w:rPr>
          <w:t>пункта 3.1</w:t>
        </w:r>
      </w:hyperlink>
      <w:r w:rsidRPr="0030429D">
        <w:rPr>
          <w:rFonts w:ascii="Times New Roman" w:hAnsi="Times New Roman" w:cs="Times New Roman"/>
          <w:color w:val="000000" w:themeColor="text1"/>
          <w:sz w:val="28"/>
          <w:szCs w:val="28"/>
        </w:rPr>
        <w:t xml:space="preserve"> Стандартных требований</w:t>
      </w:r>
    </w:p>
    <w:p w14:paraId="45FAF6D0"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7DB6F1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238"/>
          <w:sz w:val="28"/>
          <w:szCs w:val="28"/>
        </w:rPr>
        <w:drawing>
          <wp:inline distT="0" distB="0" distL="0" distR="0" wp14:anchorId="60C98E3F" wp14:editId="2F62E047">
            <wp:extent cx="4859020" cy="3152140"/>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
                      <a:extLst>
                        <a:ext uri="{28A0092B-C50C-407E-A947-70E740481C1C}">
                          <a14:useLocalDpi xmlns:a14="http://schemas.microsoft.com/office/drawing/2010/main" val="0"/>
                        </a:ext>
                      </a:extLst>
                    </a:blip>
                    <a:srcRect/>
                    <a:stretch>
                      <a:fillRect/>
                    </a:stretch>
                  </pic:blipFill>
                  <pic:spPr bwMode="auto">
                    <a:xfrm>
                      <a:off x="0" y="0"/>
                      <a:ext cx="4859020" cy="3152140"/>
                    </a:xfrm>
                    <a:prstGeom prst="rect">
                      <a:avLst/>
                    </a:prstGeom>
                    <a:noFill/>
                    <a:ln>
                      <a:noFill/>
                    </a:ln>
                  </pic:spPr>
                </pic:pic>
              </a:graphicData>
            </a:graphic>
          </wp:inline>
        </w:drawing>
      </w:r>
    </w:p>
    <w:p w14:paraId="4841A3EA"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93A2AB1"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6784843E"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61D22459" w14:textId="77777777" w:rsidR="00AC1C00" w:rsidRPr="0030429D" w:rsidRDefault="00AC1C00" w:rsidP="005401E9">
      <w:pPr>
        <w:pStyle w:val="ConsPlusTitle"/>
        <w:jc w:val="center"/>
        <w:outlineLvl w:val="4"/>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Нарушение </w:t>
      </w:r>
      <w:hyperlink w:anchor="P2307">
        <w:r w:rsidRPr="0030429D">
          <w:rPr>
            <w:rFonts w:ascii="Times New Roman" w:hAnsi="Times New Roman" w:cs="Times New Roman"/>
            <w:color w:val="000000" w:themeColor="text1"/>
            <w:sz w:val="28"/>
            <w:szCs w:val="28"/>
          </w:rPr>
          <w:t>пунктов 3.2</w:t>
        </w:r>
      </w:hyperlink>
      <w:r w:rsidRPr="0030429D">
        <w:rPr>
          <w:rFonts w:ascii="Times New Roman" w:hAnsi="Times New Roman" w:cs="Times New Roman"/>
          <w:color w:val="000000" w:themeColor="text1"/>
          <w:sz w:val="28"/>
          <w:szCs w:val="28"/>
        </w:rPr>
        <w:t xml:space="preserve">, </w:t>
      </w:r>
      <w:hyperlink w:anchor="P2308">
        <w:r w:rsidRPr="0030429D">
          <w:rPr>
            <w:rFonts w:ascii="Times New Roman" w:hAnsi="Times New Roman" w:cs="Times New Roman"/>
            <w:color w:val="000000" w:themeColor="text1"/>
            <w:sz w:val="28"/>
            <w:szCs w:val="28"/>
          </w:rPr>
          <w:t>3.3</w:t>
        </w:r>
      </w:hyperlink>
      <w:r w:rsidRPr="0030429D">
        <w:rPr>
          <w:rFonts w:ascii="Times New Roman" w:hAnsi="Times New Roman" w:cs="Times New Roman"/>
          <w:color w:val="000000" w:themeColor="text1"/>
          <w:sz w:val="28"/>
          <w:szCs w:val="28"/>
        </w:rPr>
        <w:t xml:space="preserve"> Стандартных требований</w:t>
      </w:r>
    </w:p>
    <w:p w14:paraId="55C964C4"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A2B856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239"/>
          <w:sz w:val="28"/>
          <w:szCs w:val="28"/>
        </w:rPr>
        <w:drawing>
          <wp:inline distT="0" distB="0" distL="0" distR="0" wp14:anchorId="7F42D204" wp14:editId="417FD592">
            <wp:extent cx="4859020" cy="3169920"/>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
                      <a:extLst>
                        <a:ext uri="{28A0092B-C50C-407E-A947-70E740481C1C}">
                          <a14:useLocalDpi xmlns:a14="http://schemas.microsoft.com/office/drawing/2010/main" val="0"/>
                        </a:ext>
                      </a:extLst>
                    </a:blip>
                    <a:srcRect/>
                    <a:stretch>
                      <a:fillRect/>
                    </a:stretch>
                  </pic:blipFill>
                  <pic:spPr bwMode="auto">
                    <a:xfrm>
                      <a:off x="0" y="0"/>
                      <a:ext cx="4859020" cy="3169920"/>
                    </a:xfrm>
                    <a:prstGeom prst="rect">
                      <a:avLst/>
                    </a:prstGeom>
                    <a:noFill/>
                    <a:ln>
                      <a:noFill/>
                    </a:ln>
                  </pic:spPr>
                </pic:pic>
              </a:graphicData>
            </a:graphic>
          </wp:inline>
        </w:drawing>
      </w:r>
    </w:p>
    <w:p w14:paraId="62A97DDB"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B4E38AA"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2E0A023"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E6C120B" w14:textId="77777777" w:rsidR="00AC1C00" w:rsidRPr="0030429D" w:rsidRDefault="00AC1C00" w:rsidP="005401E9">
      <w:pPr>
        <w:pStyle w:val="ConsPlusTitle"/>
        <w:jc w:val="center"/>
        <w:outlineLvl w:val="3"/>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Примеры размещения вывесок на зданиях различного назначения</w:t>
      </w:r>
    </w:p>
    <w:p w14:paraId="32FCF3BB"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и типа</w:t>
      </w:r>
    </w:p>
    <w:p w14:paraId="2D1F2E91"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04A3E2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Допустимое расположение вывесок</w:t>
      </w:r>
    </w:p>
    <w:p w14:paraId="5B3F30F6"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246428F"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179"/>
          <w:sz w:val="28"/>
          <w:szCs w:val="28"/>
        </w:rPr>
        <w:drawing>
          <wp:inline distT="0" distB="0" distL="0" distR="0" wp14:anchorId="60310E17" wp14:editId="54F67035">
            <wp:extent cx="4859020" cy="2402205"/>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
                      <a:extLst>
                        <a:ext uri="{28A0092B-C50C-407E-A947-70E740481C1C}">
                          <a14:useLocalDpi xmlns:a14="http://schemas.microsoft.com/office/drawing/2010/main" val="0"/>
                        </a:ext>
                      </a:extLst>
                    </a:blip>
                    <a:srcRect/>
                    <a:stretch>
                      <a:fillRect/>
                    </a:stretch>
                  </pic:blipFill>
                  <pic:spPr bwMode="auto">
                    <a:xfrm>
                      <a:off x="0" y="0"/>
                      <a:ext cx="4859020" cy="2402205"/>
                    </a:xfrm>
                    <a:prstGeom prst="rect">
                      <a:avLst/>
                    </a:prstGeom>
                    <a:noFill/>
                    <a:ln>
                      <a:noFill/>
                    </a:ln>
                  </pic:spPr>
                </pic:pic>
              </a:graphicData>
            </a:graphic>
          </wp:inline>
        </w:drawing>
      </w:r>
    </w:p>
    <w:p w14:paraId="7C741EB8"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DCB7095"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50AAC1CB"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1D9756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Недопустимое расположение вывесок</w:t>
      </w:r>
    </w:p>
    <w:p w14:paraId="4E7965B4"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23F853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нарушение </w:t>
      </w:r>
      <w:hyperlink w:anchor="P2284">
        <w:r w:rsidRPr="0030429D">
          <w:rPr>
            <w:rFonts w:ascii="Times New Roman" w:hAnsi="Times New Roman" w:cs="Times New Roman"/>
            <w:color w:val="000000" w:themeColor="text1"/>
            <w:sz w:val="28"/>
            <w:szCs w:val="28"/>
          </w:rPr>
          <w:t>разделов 2</w:t>
        </w:r>
      </w:hyperlink>
      <w:r w:rsidRPr="0030429D">
        <w:rPr>
          <w:rFonts w:ascii="Times New Roman" w:hAnsi="Times New Roman" w:cs="Times New Roman"/>
          <w:color w:val="000000" w:themeColor="text1"/>
          <w:sz w:val="28"/>
          <w:szCs w:val="28"/>
        </w:rPr>
        <w:t xml:space="preserve">, </w:t>
      </w:r>
      <w:hyperlink w:anchor="P2303">
        <w:r w:rsidRPr="0030429D">
          <w:rPr>
            <w:rFonts w:ascii="Times New Roman" w:hAnsi="Times New Roman" w:cs="Times New Roman"/>
            <w:color w:val="000000" w:themeColor="text1"/>
            <w:sz w:val="28"/>
            <w:szCs w:val="28"/>
          </w:rPr>
          <w:t>3</w:t>
        </w:r>
      </w:hyperlink>
      <w:r w:rsidRPr="0030429D">
        <w:rPr>
          <w:rFonts w:ascii="Times New Roman" w:hAnsi="Times New Roman" w:cs="Times New Roman"/>
          <w:color w:val="000000" w:themeColor="text1"/>
          <w:sz w:val="28"/>
          <w:szCs w:val="28"/>
        </w:rPr>
        <w:t xml:space="preserve"> Стандартных требований</w:t>
      </w:r>
    </w:p>
    <w:p w14:paraId="79E5FB6C"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C1CED31" w14:textId="2AAC1C3C" w:rsidR="00AC1C00" w:rsidRPr="0030429D" w:rsidRDefault="00AC1C00" w:rsidP="00EE7C45">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324"/>
          <w:sz w:val="28"/>
          <w:szCs w:val="28"/>
        </w:rPr>
        <w:drawing>
          <wp:inline distT="0" distB="0" distL="0" distR="0" wp14:anchorId="0D3B71A8" wp14:editId="3C83E9B0">
            <wp:extent cx="4859020" cy="4243070"/>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
                      <a:extLst>
                        <a:ext uri="{28A0092B-C50C-407E-A947-70E740481C1C}">
                          <a14:useLocalDpi xmlns:a14="http://schemas.microsoft.com/office/drawing/2010/main" val="0"/>
                        </a:ext>
                      </a:extLst>
                    </a:blip>
                    <a:srcRect/>
                    <a:stretch>
                      <a:fillRect/>
                    </a:stretch>
                  </pic:blipFill>
                  <pic:spPr bwMode="auto">
                    <a:xfrm>
                      <a:off x="0" y="0"/>
                      <a:ext cx="4859020" cy="4243070"/>
                    </a:xfrm>
                    <a:prstGeom prst="rect">
                      <a:avLst/>
                    </a:prstGeom>
                    <a:noFill/>
                    <a:ln>
                      <a:noFill/>
                    </a:ln>
                  </pic:spPr>
                </pic:pic>
              </a:graphicData>
            </a:graphic>
          </wp:inline>
        </w:drawing>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535"/>
        <w:gridCol w:w="4535"/>
      </w:tblGrid>
      <w:tr w:rsidR="0030429D" w:rsidRPr="0030429D" w14:paraId="76F76709" w14:textId="77777777">
        <w:tc>
          <w:tcPr>
            <w:tcW w:w="4535" w:type="dxa"/>
            <w:tcBorders>
              <w:top w:val="nil"/>
              <w:left w:val="nil"/>
              <w:bottom w:val="nil"/>
              <w:right w:val="nil"/>
            </w:tcBorders>
          </w:tcPr>
          <w:p w14:paraId="1CC4446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Допустимое расположение вывесок</w:t>
            </w:r>
          </w:p>
        </w:tc>
        <w:tc>
          <w:tcPr>
            <w:tcW w:w="4535" w:type="dxa"/>
            <w:tcBorders>
              <w:top w:val="nil"/>
              <w:left w:val="nil"/>
              <w:bottom w:val="nil"/>
              <w:right w:val="nil"/>
            </w:tcBorders>
          </w:tcPr>
          <w:p w14:paraId="3081B1F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Недопустимое расположение вывесок</w:t>
            </w:r>
          </w:p>
          <w:p w14:paraId="7A95E6B6" w14:textId="77777777" w:rsidR="00AC1C00" w:rsidRPr="0030429D" w:rsidRDefault="00AC1C00" w:rsidP="005401E9">
            <w:pPr>
              <w:pStyle w:val="ConsPlusNormal"/>
              <w:rPr>
                <w:rFonts w:ascii="Times New Roman" w:hAnsi="Times New Roman" w:cs="Times New Roman"/>
                <w:color w:val="000000" w:themeColor="text1"/>
                <w:sz w:val="28"/>
                <w:szCs w:val="28"/>
              </w:rPr>
            </w:pPr>
          </w:p>
          <w:p w14:paraId="63C0CFF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нарушение </w:t>
            </w:r>
            <w:hyperlink w:anchor="P2284">
              <w:r w:rsidRPr="0030429D">
                <w:rPr>
                  <w:rFonts w:ascii="Times New Roman" w:hAnsi="Times New Roman" w:cs="Times New Roman"/>
                  <w:color w:val="000000" w:themeColor="text1"/>
                  <w:sz w:val="28"/>
                  <w:szCs w:val="28"/>
                </w:rPr>
                <w:t>разделов 2</w:t>
              </w:r>
            </w:hyperlink>
            <w:r w:rsidRPr="0030429D">
              <w:rPr>
                <w:rFonts w:ascii="Times New Roman" w:hAnsi="Times New Roman" w:cs="Times New Roman"/>
                <w:color w:val="000000" w:themeColor="text1"/>
                <w:sz w:val="28"/>
                <w:szCs w:val="28"/>
              </w:rPr>
              <w:t xml:space="preserve">, </w:t>
            </w:r>
            <w:hyperlink w:anchor="P2303">
              <w:r w:rsidRPr="0030429D">
                <w:rPr>
                  <w:rFonts w:ascii="Times New Roman" w:hAnsi="Times New Roman" w:cs="Times New Roman"/>
                  <w:color w:val="000000" w:themeColor="text1"/>
                  <w:sz w:val="28"/>
                  <w:szCs w:val="28"/>
                </w:rPr>
                <w:t>3</w:t>
              </w:r>
            </w:hyperlink>
            <w:r w:rsidRPr="0030429D">
              <w:rPr>
                <w:rFonts w:ascii="Times New Roman" w:hAnsi="Times New Roman" w:cs="Times New Roman"/>
                <w:color w:val="000000" w:themeColor="text1"/>
                <w:sz w:val="28"/>
                <w:szCs w:val="28"/>
              </w:rPr>
              <w:t xml:space="preserve"> Стандартных требований</w:t>
            </w:r>
          </w:p>
        </w:tc>
      </w:tr>
      <w:tr w:rsidR="00AC1C00" w:rsidRPr="0030429D" w14:paraId="0C4A2873" w14:textId="77777777">
        <w:tc>
          <w:tcPr>
            <w:tcW w:w="4535" w:type="dxa"/>
            <w:tcBorders>
              <w:top w:val="nil"/>
              <w:left w:val="nil"/>
              <w:bottom w:val="nil"/>
              <w:right w:val="nil"/>
            </w:tcBorders>
          </w:tcPr>
          <w:p w14:paraId="0C38AD7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148"/>
                <w:sz w:val="28"/>
                <w:szCs w:val="28"/>
              </w:rPr>
              <w:drawing>
                <wp:inline distT="0" distB="0" distL="0" distR="0" wp14:anchorId="2BA8CC7F" wp14:editId="05B9E986">
                  <wp:extent cx="1798320" cy="2011680"/>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
                            <a:extLst>
                              <a:ext uri="{28A0092B-C50C-407E-A947-70E740481C1C}">
                                <a14:useLocalDpi xmlns:a14="http://schemas.microsoft.com/office/drawing/2010/main" val="0"/>
                              </a:ext>
                            </a:extLst>
                          </a:blip>
                          <a:srcRect/>
                          <a:stretch>
                            <a:fillRect/>
                          </a:stretch>
                        </pic:blipFill>
                        <pic:spPr bwMode="auto">
                          <a:xfrm>
                            <a:off x="0" y="0"/>
                            <a:ext cx="1798320" cy="2011680"/>
                          </a:xfrm>
                          <a:prstGeom prst="rect">
                            <a:avLst/>
                          </a:prstGeom>
                          <a:noFill/>
                          <a:ln>
                            <a:noFill/>
                          </a:ln>
                        </pic:spPr>
                      </pic:pic>
                    </a:graphicData>
                  </a:graphic>
                </wp:inline>
              </w:drawing>
            </w:r>
          </w:p>
        </w:tc>
        <w:tc>
          <w:tcPr>
            <w:tcW w:w="4535" w:type="dxa"/>
            <w:tcBorders>
              <w:top w:val="nil"/>
              <w:left w:val="nil"/>
              <w:bottom w:val="nil"/>
              <w:right w:val="nil"/>
            </w:tcBorders>
          </w:tcPr>
          <w:p w14:paraId="7563AF5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205"/>
                <w:sz w:val="28"/>
                <w:szCs w:val="28"/>
              </w:rPr>
              <w:drawing>
                <wp:inline distT="0" distB="0" distL="0" distR="0" wp14:anchorId="484074CC" wp14:editId="6BCD9C02">
                  <wp:extent cx="1798320" cy="2737485"/>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
                            <a:extLst>
                              <a:ext uri="{28A0092B-C50C-407E-A947-70E740481C1C}">
                                <a14:useLocalDpi xmlns:a14="http://schemas.microsoft.com/office/drawing/2010/main" val="0"/>
                              </a:ext>
                            </a:extLst>
                          </a:blip>
                          <a:srcRect/>
                          <a:stretch>
                            <a:fillRect/>
                          </a:stretch>
                        </pic:blipFill>
                        <pic:spPr bwMode="auto">
                          <a:xfrm>
                            <a:off x="0" y="0"/>
                            <a:ext cx="1798320" cy="2737485"/>
                          </a:xfrm>
                          <a:prstGeom prst="rect">
                            <a:avLst/>
                          </a:prstGeom>
                          <a:noFill/>
                          <a:ln>
                            <a:noFill/>
                          </a:ln>
                        </pic:spPr>
                      </pic:pic>
                    </a:graphicData>
                  </a:graphic>
                </wp:inline>
              </w:drawing>
            </w:r>
          </w:p>
        </w:tc>
      </w:tr>
    </w:tbl>
    <w:p w14:paraId="13FE6BDE"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27CDDF2"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258"/>
          <w:sz w:val="28"/>
          <w:szCs w:val="28"/>
        </w:rPr>
        <w:drawing>
          <wp:inline distT="0" distB="0" distL="0" distR="0" wp14:anchorId="49E6FA21" wp14:editId="3D169224">
            <wp:extent cx="4859020" cy="3408045"/>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
                      <a:extLst>
                        <a:ext uri="{28A0092B-C50C-407E-A947-70E740481C1C}">
                          <a14:useLocalDpi xmlns:a14="http://schemas.microsoft.com/office/drawing/2010/main" val="0"/>
                        </a:ext>
                      </a:extLst>
                    </a:blip>
                    <a:srcRect/>
                    <a:stretch>
                      <a:fillRect/>
                    </a:stretch>
                  </pic:blipFill>
                  <pic:spPr bwMode="auto">
                    <a:xfrm>
                      <a:off x="0" y="0"/>
                      <a:ext cx="4859020" cy="3408045"/>
                    </a:xfrm>
                    <a:prstGeom prst="rect">
                      <a:avLst/>
                    </a:prstGeom>
                    <a:noFill/>
                    <a:ln>
                      <a:noFill/>
                    </a:ln>
                  </pic:spPr>
                </pic:pic>
              </a:graphicData>
            </a:graphic>
          </wp:inline>
        </w:drawing>
      </w:r>
    </w:p>
    <w:p w14:paraId="2B5B4C88"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6893B90C"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62EF1AE" w14:textId="6DE206F6" w:rsidR="00AC1C00" w:rsidRDefault="00AC1C00" w:rsidP="005401E9">
      <w:pPr>
        <w:pStyle w:val="ConsPlusNormal"/>
        <w:jc w:val="both"/>
        <w:rPr>
          <w:rFonts w:ascii="Times New Roman" w:hAnsi="Times New Roman" w:cs="Times New Roman"/>
          <w:color w:val="000000" w:themeColor="text1"/>
          <w:sz w:val="28"/>
          <w:szCs w:val="28"/>
        </w:rPr>
      </w:pPr>
    </w:p>
    <w:p w14:paraId="1331FBB0" w14:textId="7F914D33" w:rsidR="00EE7C45" w:rsidRDefault="00EE7C45" w:rsidP="005401E9">
      <w:pPr>
        <w:pStyle w:val="ConsPlusNormal"/>
        <w:jc w:val="both"/>
        <w:rPr>
          <w:rFonts w:ascii="Times New Roman" w:hAnsi="Times New Roman" w:cs="Times New Roman"/>
          <w:color w:val="000000" w:themeColor="text1"/>
          <w:sz w:val="28"/>
          <w:szCs w:val="28"/>
        </w:rPr>
      </w:pPr>
    </w:p>
    <w:p w14:paraId="044B9B90" w14:textId="639B8481" w:rsidR="00EE7C45" w:rsidRDefault="00EE7C45" w:rsidP="005401E9">
      <w:pPr>
        <w:pStyle w:val="ConsPlusNormal"/>
        <w:jc w:val="both"/>
        <w:rPr>
          <w:rFonts w:ascii="Times New Roman" w:hAnsi="Times New Roman" w:cs="Times New Roman"/>
          <w:color w:val="000000" w:themeColor="text1"/>
          <w:sz w:val="28"/>
          <w:szCs w:val="28"/>
        </w:rPr>
      </w:pPr>
    </w:p>
    <w:p w14:paraId="6037349C" w14:textId="40EA2627" w:rsidR="00EE7C45" w:rsidRDefault="00EE7C45" w:rsidP="005401E9">
      <w:pPr>
        <w:pStyle w:val="ConsPlusNormal"/>
        <w:jc w:val="both"/>
        <w:rPr>
          <w:rFonts w:ascii="Times New Roman" w:hAnsi="Times New Roman" w:cs="Times New Roman"/>
          <w:color w:val="000000" w:themeColor="text1"/>
          <w:sz w:val="28"/>
          <w:szCs w:val="28"/>
        </w:rPr>
      </w:pPr>
    </w:p>
    <w:p w14:paraId="71C68C11" w14:textId="77777777" w:rsidR="00EE7C45" w:rsidRPr="0030429D" w:rsidRDefault="00EE7C45" w:rsidP="005401E9">
      <w:pPr>
        <w:pStyle w:val="ConsPlusNormal"/>
        <w:jc w:val="both"/>
        <w:rPr>
          <w:rFonts w:ascii="Times New Roman" w:hAnsi="Times New Roman" w:cs="Times New Roman"/>
          <w:color w:val="000000" w:themeColor="text1"/>
          <w:sz w:val="28"/>
          <w:szCs w:val="28"/>
        </w:rPr>
      </w:pPr>
    </w:p>
    <w:p w14:paraId="51FA5E6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Допустимое расположение вывесок</w:t>
      </w:r>
    </w:p>
    <w:p w14:paraId="0D04661F"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CCE586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200"/>
          <w:sz w:val="28"/>
          <w:szCs w:val="28"/>
        </w:rPr>
        <w:drawing>
          <wp:inline distT="0" distB="0" distL="0" distR="0" wp14:anchorId="25F133DD" wp14:editId="315F7562">
            <wp:extent cx="4859020" cy="2676525"/>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
                      <a:extLst>
                        <a:ext uri="{28A0092B-C50C-407E-A947-70E740481C1C}">
                          <a14:useLocalDpi xmlns:a14="http://schemas.microsoft.com/office/drawing/2010/main" val="0"/>
                        </a:ext>
                      </a:extLst>
                    </a:blip>
                    <a:srcRect/>
                    <a:stretch>
                      <a:fillRect/>
                    </a:stretch>
                  </pic:blipFill>
                  <pic:spPr bwMode="auto">
                    <a:xfrm>
                      <a:off x="0" y="0"/>
                      <a:ext cx="4859020" cy="2676525"/>
                    </a:xfrm>
                    <a:prstGeom prst="rect">
                      <a:avLst/>
                    </a:prstGeom>
                    <a:noFill/>
                    <a:ln>
                      <a:noFill/>
                    </a:ln>
                  </pic:spPr>
                </pic:pic>
              </a:graphicData>
            </a:graphic>
          </wp:inline>
        </w:drawing>
      </w:r>
    </w:p>
    <w:p w14:paraId="13232B09"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736BF3A"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A52EE70"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A91F468"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Недопустимое расположение вывесок</w:t>
      </w:r>
    </w:p>
    <w:p w14:paraId="4C5A430D"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DCB1A92"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нарушение </w:t>
      </w:r>
      <w:hyperlink w:anchor="P2284">
        <w:r w:rsidRPr="0030429D">
          <w:rPr>
            <w:rFonts w:ascii="Times New Roman" w:hAnsi="Times New Roman" w:cs="Times New Roman"/>
            <w:color w:val="000000" w:themeColor="text1"/>
            <w:sz w:val="28"/>
            <w:szCs w:val="28"/>
          </w:rPr>
          <w:t>разделов 2</w:t>
        </w:r>
      </w:hyperlink>
      <w:r w:rsidRPr="0030429D">
        <w:rPr>
          <w:rFonts w:ascii="Times New Roman" w:hAnsi="Times New Roman" w:cs="Times New Roman"/>
          <w:color w:val="000000" w:themeColor="text1"/>
          <w:sz w:val="28"/>
          <w:szCs w:val="28"/>
        </w:rPr>
        <w:t xml:space="preserve">, </w:t>
      </w:r>
      <w:hyperlink w:anchor="P2303">
        <w:r w:rsidRPr="0030429D">
          <w:rPr>
            <w:rFonts w:ascii="Times New Roman" w:hAnsi="Times New Roman" w:cs="Times New Roman"/>
            <w:color w:val="000000" w:themeColor="text1"/>
            <w:sz w:val="28"/>
            <w:szCs w:val="28"/>
          </w:rPr>
          <w:t>3</w:t>
        </w:r>
      </w:hyperlink>
      <w:r w:rsidRPr="0030429D">
        <w:rPr>
          <w:rFonts w:ascii="Times New Roman" w:hAnsi="Times New Roman" w:cs="Times New Roman"/>
          <w:color w:val="000000" w:themeColor="text1"/>
          <w:sz w:val="28"/>
          <w:szCs w:val="28"/>
        </w:rPr>
        <w:t xml:space="preserve"> Стандартных требований</w:t>
      </w:r>
    </w:p>
    <w:p w14:paraId="33C72C81"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B03260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377"/>
          <w:sz w:val="28"/>
          <w:szCs w:val="28"/>
        </w:rPr>
        <w:drawing>
          <wp:inline distT="0" distB="0" distL="0" distR="0" wp14:anchorId="3627111C" wp14:editId="39D5EDDC">
            <wp:extent cx="4778734" cy="4556097"/>
            <wp:effectExtent l="0" t="0" r="3175"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
                      <a:extLst>
                        <a:ext uri="{28A0092B-C50C-407E-A947-70E740481C1C}">
                          <a14:useLocalDpi xmlns:a14="http://schemas.microsoft.com/office/drawing/2010/main" val="0"/>
                        </a:ext>
                      </a:extLst>
                    </a:blip>
                    <a:srcRect/>
                    <a:stretch>
                      <a:fillRect/>
                    </a:stretch>
                  </pic:blipFill>
                  <pic:spPr bwMode="auto">
                    <a:xfrm>
                      <a:off x="0" y="0"/>
                      <a:ext cx="4793613" cy="4570283"/>
                    </a:xfrm>
                    <a:prstGeom prst="rect">
                      <a:avLst/>
                    </a:prstGeom>
                    <a:noFill/>
                    <a:ln>
                      <a:noFill/>
                    </a:ln>
                  </pic:spPr>
                </pic:pic>
              </a:graphicData>
            </a:graphic>
          </wp:inline>
        </w:drawing>
      </w:r>
    </w:p>
    <w:p w14:paraId="49A46EE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Допустимое расположение вывесок</w:t>
      </w:r>
    </w:p>
    <w:p w14:paraId="44403930"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6EDEBE0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123"/>
          <w:sz w:val="28"/>
          <w:szCs w:val="28"/>
        </w:rPr>
        <w:drawing>
          <wp:inline distT="0" distB="0" distL="0" distR="0" wp14:anchorId="02FAFCDF" wp14:editId="71C399DA">
            <wp:extent cx="4859020" cy="1694815"/>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
                      <a:extLst>
                        <a:ext uri="{28A0092B-C50C-407E-A947-70E740481C1C}">
                          <a14:useLocalDpi xmlns:a14="http://schemas.microsoft.com/office/drawing/2010/main" val="0"/>
                        </a:ext>
                      </a:extLst>
                    </a:blip>
                    <a:srcRect/>
                    <a:stretch>
                      <a:fillRect/>
                    </a:stretch>
                  </pic:blipFill>
                  <pic:spPr bwMode="auto">
                    <a:xfrm>
                      <a:off x="0" y="0"/>
                      <a:ext cx="4859020" cy="1694815"/>
                    </a:xfrm>
                    <a:prstGeom prst="rect">
                      <a:avLst/>
                    </a:prstGeom>
                    <a:noFill/>
                    <a:ln>
                      <a:noFill/>
                    </a:ln>
                  </pic:spPr>
                </pic:pic>
              </a:graphicData>
            </a:graphic>
          </wp:inline>
        </w:drawing>
      </w:r>
    </w:p>
    <w:p w14:paraId="722CF958"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26686E6"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2520EFA"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51157C76"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Недопустимое расположение вывесок</w:t>
      </w:r>
    </w:p>
    <w:p w14:paraId="4054AD95"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B940A7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нарушение </w:t>
      </w:r>
      <w:hyperlink w:anchor="P2284">
        <w:r w:rsidRPr="0030429D">
          <w:rPr>
            <w:rFonts w:ascii="Times New Roman" w:hAnsi="Times New Roman" w:cs="Times New Roman"/>
            <w:color w:val="000000" w:themeColor="text1"/>
            <w:sz w:val="28"/>
            <w:szCs w:val="28"/>
          </w:rPr>
          <w:t>разделов 2</w:t>
        </w:r>
      </w:hyperlink>
      <w:r w:rsidRPr="0030429D">
        <w:rPr>
          <w:rFonts w:ascii="Times New Roman" w:hAnsi="Times New Roman" w:cs="Times New Roman"/>
          <w:color w:val="000000" w:themeColor="text1"/>
          <w:sz w:val="28"/>
          <w:szCs w:val="28"/>
        </w:rPr>
        <w:t xml:space="preserve">, </w:t>
      </w:r>
      <w:hyperlink w:anchor="P2303">
        <w:r w:rsidRPr="0030429D">
          <w:rPr>
            <w:rFonts w:ascii="Times New Roman" w:hAnsi="Times New Roman" w:cs="Times New Roman"/>
            <w:color w:val="000000" w:themeColor="text1"/>
            <w:sz w:val="28"/>
            <w:szCs w:val="28"/>
          </w:rPr>
          <w:t>3</w:t>
        </w:r>
      </w:hyperlink>
      <w:r w:rsidRPr="0030429D">
        <w:rPr>
          <w:rFonts w:ascii="Times New Roman" w:hAnsi="Times New Roman" w:cs="Times New Roman"/>
          <w:color w:val="000000" w:themeColor="text1"/>
          <w:sz w:val="28"/>
          <w:szCs w:val="28"/>
        </w:rPr>
        <w:t xml:space="preserve"> Стандартных требований</w:t>
      </w:r>
    </w:p>
    <w:p w14:paraId="496343B0"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0288E7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353"/>
          <w:sz w:val="28"/>
          <w:szCs w:val="28"/>
        </w:rPr>
        <w:drawing>
          <wp:inline distT="0" distB="0" distL="0" distR="0" wp14:anchorId="77F22BCB" wp14:editId="2086F55F">
            <wp:extent cx="4859020" cy="4615180"/>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
                      <a:extLst>
                        <a:ext uri="{28A0092B-C50C-407E-A947-70E740481C1C}">
                          <a14:useLocalDpi xmlns:a14="http://schemas.microsoft.com/office/drawing/2010/main" val="0"/>
                        </a:ext>
                      </a:extLst>
                    </a:blip>
                    <a:srcRect/>
                    <a:stretch>
                      <a:fillRect/>
                    </a:stretch>
                  </pic:blipFill>
                  <pic:spPr bwMode="auto">
                    <a:xfrm>
                      <a:off x="0" y="0"/>
                      <a:ext cx="4859020" cy="4615180"/>
                    </a:xfrm>
                    <a:prstGeom prst="rect">
                      <a:avLst/>
                    </a:prstGeom>
                    <a:noFill/>
                    <a:ln>
                      <a:noFill/>
                    </a:ln>
                  </pic:spPr>
                </pic:pic>
              </a:graphicData>
            </a:graphic>
          </wp:inline>
        </w:drawing>
      </w:r>
    </w:p>
    <w:p w14:paraId="2EEDD7FA"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5835182" w14:textId="5F12F3FA" w:rsidR="00AC1C00" w:rsidRDefault="00AC1C00" w:rsidP="005401E9">
      <w:pPr>
        <w:pStyle w:val="ConsPlusNormal"/>
        <w:jc w:val="both"/>
        <w:rPr>
          <w:rFonts w:ascii="Times New Roman" w:hAnsi="Times New Roman" w:cs="Times New Roman"/>
          <w:color w:val="000000" w:themeColor="text1"/>
          <w:sz w:val="28"/>
          <w:szCs w:val="28"/>
        </w:rPr>
      </w:pPr>
    </w:p>
    <w:p w14:paraId="75269C9A" w14:textId="6552B787" w:rsidR="00EE7C45" w:rsidRDefault="00EE7C45" w:rsidP="005401E9">
      <w:pPr>
        <w:pStyle w:val="ConsPlusNormal"/>
        <w:jc w:val="both"/>
        <w:rPr>
          <w:rFonts w:ascii="Times New Roman" w:hAnsi="Times New Roman" w:cs="Times New Roman"/>
          <w:color w:val="000000" w:themeColor="text1"/>
          <w:sz w:val="28"/>
          <w:szCs w:val="28"/>
        </w:rPr>
      </w:pPr>
    </w:p>
    <w:p w14:paraId="3157B25A" w14:textId="77777777" w:rsidR="00EE7C45" w:rsidRPr="0030429D" w:rsidRDefault="00EE7C45" w:rsidP="005401E9">
      <w:pPr>
        <w:pStyle w:val="ConsPlusNormal"/>
        <w:jc w:val="both"/>
        <w:rPr>
          <w:rFonts w:ascii="Times New Roman" w:hAnsi="Times New Roman" w:cs="Times New Roman"/>
          <w:color w:val="000000" w:themeColor="text1"/>
          <w:sz w:val="28"/>
          <w:szCs w:val="28"/>
        </w:rPr>
      </w:pPr>
    </w:p>
    <w:p w14:paraId="49DADF96"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6CC064F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Допустимое расположение вывесок</w:t>
      </w:r>
    </w:p>
    <w:p w14:paraId="2BEE5204"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0CD27B6"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270"/>
          <w:sz w:val="28"/>
          <w:szCs w:val="28"/>
        </w:rPr>
        <w:drawing>
          <wp:inline distT="0" distB="0" distL="0" distR="0" wp14:anchorId="74800344" wp14:editId="6E0A4C06">
            <wp:extent cx="4859020" cy="3566160"/>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
                      <a:extLst>
                        <a:ext uri="{28A0092B-C50C-407E-A947-70E740481C1C}">
                          <a14:useLocalDpi xmlns:a14="http://schemas.microsoft.com/office/drawing/2010/main" val="0"/>
                        </a:ext>
                      </a:extLst>
                    </a:blip>
                    <a:srcRect/>
                    <a:stretch>
                      <a:fillRect/>
                    </a:stretch>
                  </pic:blipFill>
                  <pic:spPr bwMode="auto">
                    <a:xfrm>
                      <a:off x="0" y="0"/>
                      <a:ext cx="4859020" cy="3566160"/>
                    </a:xfrm>
                    <a:prstGeom prst="rect">
                      <a:avLst/>
                    </a:prstGeom>
                    <a:noFill/>
                    <a:ln>
                      <a:noFill/>
                    </a:ln>
                  </pic:spPr>
                </pic:pic>
              </a:graphicData>
            </a:graphic>
          </wp:inline>
        </w:drawing>
      </w:r>
    </w:p>
    <w:p w14:paraId="09795D2B"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FF7EB67"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50E8B69"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A070F71"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Недопустимое расположение вывесок</w:t>
      </w:r>
    </w:p>
    <w:p w14:paraId="4BE822CA"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38B76D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нарушение </w:t>
      </w:r>
      <w:hyperlink w:anchor="P2284">
        <w:r w:rsidRPr="0030429D">
          <w:rPr>
            <w:rFonts w:ascii="Times New Roman" w:hAnsi="Times New Roman" w:cs="Times New Roman"/>
            <w:color w:val="000000" w:themeColor="text1"/>
            <w:sz w:val="28"/>
            <w:szCs w:val="28"/>
          </w:rPr>
          <w:t>разделов 2</w:t>
        </w:r>
      </w:hyperlink>
      <w:r w:rsidRPr="0030429D">
        <w:rPr>
          <w:rFonts w:ascii="Times New Roman" w:hAnsi="Times New Roman" w:cs="Times New Roman"/>
          <w:color w:val="000000" w:themeColor="text1"/>
          <w:sz w:val="28"/>
          <w:szCs w:val="28"/>
        </w:rPr>
        <w:t xml:space="preserve">, </w:t>
      </w:r>
      <w:hyperlink w:anchor="P2303">
        <w:r w:rsidRPr="0030429D">
          <w:rPr>
            <w:rFonts w:ascii="Times New Roman" w:hAnsi="Times New Roman" w:cs="Times New Roman"/>
            <w:color w:val="000000" w:themeColor="text1"/>
            <w:sz w:val="28"/>
            <w:szCs w:val="28"/>
          </w:rPr>
          <w:t>3</w:t>
        </w:r>
      </w:hyperlink>
      <w:r w:rsidRPr="0030429D">
        <w:rPr>
          <w:rFonts w:ascii="Times New Roman" w:hAnsi="Times New Roman" w:cs="Times New Roman"/>
          <w:color w:val="000000" w:themeColor="text1"/>
          <w:sz w:val="28"/>
          <w:szCs w:val="28"/>
        </w:rPr>
        <w:t xml:space="preserve"> Стандартных требований</w:t>
      </w:r>
    </w:p>
    <w:p w14:paraId="385A5585"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C8F9320"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297"/>
          <w:sz w:val="28"/>
          <w:szCs w:val="28"/>
        </w:rPr>
        <w:drawing>
          <wp:inline distT="0" distB="0" distL="0" distR="0" wp14:anchorId="1C1379FE" wp14:editId="03A6445B">
            <wp:extent cx="4484536" cy="3546281"/>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
                      <a:extLst>
                        <a:ext uri="{28A0092B-C50C-407E-A947-70E740481C1C}">
                          <a14:useLocalDpi xmlns:a14="http://schemas.microsoft.com/office/drawing/2010/main" val="0"/>
                        </a:ext>
                      </a:extLst>
                    </a:blip>
                    <a:srcRect/>
                    <a:stretch>
                      <a:fillRect/>
                    </a:stretch>
                  </pic:blipFill>
                  <pic:spPr bwMode="auto">
                    <a:xfrm>
                      <a:off x="0" y="0"/>
                      <a:ext cx="4489041" cy="3549843"/>
                    </a:xfrm>
                    <a:prstGeom prst="rect">
                      <a:avLst/>
                    </a:prstGeom>
                    <a:noFill/>
                    <a:ln>
                      <a:noFill/>
                    </a:ln>
                  </pic:spPr>
                </pic:pic>
              </a:graphicData>
            </a:graphic>
          </wp:inline>
        </w:drawing>
      </w:r>
    </w:p>
    <w:p w14:paraId="2B0C1B3A"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73E5FBD" w14:textId="752474B9" w:rsidR="00AC1C00" w:rsidRPr="0030429D" w:rsidRDefault="00EE7C45" w:rsidP="005401E9">
      <w:pPr>
        <w:pStyle w:val="ConsPlusNormal"/>
        <w:jc w:val="right"/>
        <w:outlineLvl w:val="1"/>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П</w:t>
      </w:r>
      <w:r w:rsidR="00AC1C00" w:rsidRPr="0030429D">
        <w:rPr>
          <w:rFonts w:ascii="Times New Roman" w:hAnsi="Times New Roman" w:cs="Times New Roman"/>
          <w:color w:val="000000" w:themeColor="text1"/>
          <w:sz w:val="28"/>
          <w:szCs w:val="28"/>
        </w:rPr>
        <w:t>риложение 4</w:t>
      </w:r>
    </w:p>
    <w:p w14:paraId="2EEBCE4C" w14:textId="77777777" w:rsidR="00AC1C00" w:rsidRPr="0030429D" w:rsidRDefault="00AC1C00" w:rsidP="005401E9">
      <w:pPr>
        <w:pStyle w:val="ConsPlusNormal"/>
        <w:jc w:val="right"/>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 Правилам</w:t>
      </w:r>
    </w:p>
    <w:p w14:paraId="2755FE2C" w14:textId="77777777" w:rsidR="00AC1C00" w:rsidRPr="0030429D" w:rsidRDefault="00AC1C00" w:rsidP="005401E9">
      <w:pPr>
        <w:pStyle w:val="ConsPlusNormal"/>
        <w:jc w:val="right"/>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благоустройства территории</w:t>
      </w:r>
    </w:p>
    <w:p w14:paraId="2904992E" w14:textId="4F3EEFB0" w:rsidR="00AC1C00" w:rsidRPr="0030429D" w:rsidRDefault="00CB5B2A" w:rsidP="005401E9">
      <w:pPr>
        <w:pStyle w:val="ConsPlusNormal"/>
        <w:jc w:val="right"/>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населенных пунктов Пермского муниципального округа</w:t>
      </w:r>
    </w:p>
    <w:p w14:paraId="30754038"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D2D7B43"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bookmarkStart w:id="53" w:name="P2555"/>
      <w:bookmarkEnd w:id="53"/>
      <w:r w:rsidRPr="0030429D">
        <w:rPr>
          <w:rFonts w:ascii="Times New Roman" w:hAnsi="Times New Roman" w:cs="Times New Roman"/>
          <w:color w:val="000000" w:themeColor="text1"/>
          <w:sz w:val="28"/>
          <w:szCs w:val="28"/>
        </w:rPr>
        <w:t>ПОРЯДОК</w:t>
      </w:r>
    </w:p>
    <w:p w14:paraId="74DE87C9"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выявления и демонтажа вывесок, не приведенных в соответствие</w:t>
      </w:r>
    </w:p>
    <w:p w14:paraId="180C310B"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Стандартным требованиям к вывескам, их размещению</w:t>
      </w:r>
    </w:p>
    <w:p w14:paraId="26C232C3"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и эксплуатации и не зафиксированных в паспорте внешнего</w:t>
      </w:r>
    </w:p>
    <w:p w14:paraId="03222C6C"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облика объекта капитального строительства (колерном</w:t>
      </w:r>
    </w:p>
    <w:p w14:paraId="510EECF2" w14:textId="494750C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паспорте), на территории </w:t>
      </w:r>
      <w:r w:rsidR="00CB5B2A" w:rsidRPr="0030429D">
        <w:rPr>
          <w:rFonts w:ascii="Times New Roman" w:hAnsi="Times New Roman" w:cs="Times New Roman"/>
          <w:color w:val="000000" w:themeColor="text1"/>
          <w:sz w:val="28"/>
          <w:szCs w:val="28"/>
        </w:rPr>
        <w:t>населенных пунктов Пермского муниципального округа</w:t>
      </w:r>
    </w:p>
    <w:p w14:paraId="1A6961E5"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57DD4543" w14:textId="2DE33921"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1. Порядок выявления и демонтажа вывесок, не приведенных в соответствие Стандартным требованиям к вывескам, их размещению и эксплуатации и не зафиксированных в паспорте внешнего облика объекта капитального строительства (колерном паспорте), на территории </w:t>
      </w:r>
      <w:r w:rsidR="00CB5B2A" w:rsidRPr="0030429D">
        <w:rPr>
          <w:rFonts w:ascii="Times New Roman" w:hAnsi="Times New Roman" w:cs="Times New Roman"/>
          <w:color w:val="000000" w:themeColor="text1"/>
          <w:sz w:val="28"/>
          <w:szCs w:val="28"/>
        </w:rPr>
        <w:t>населенных пунктов Пермского муниципального округа</w:t>
      </w:r>
      <w:r w:rsidRPr="0030429D">
        <w:rPr>
          <w:rFonts w:ascii="Times New Roman" w:hAnsi="Times New Roman" w:cs="Times New Roman"/>
          <w:color w:val="000000" w:themeColor="text1"/>
          <w:sz w:val="28"/>
          <w:szCs w:val="28"/>
        </w:rPr>
        <w:t xml:space="preserve"> (далее - Порядок; Стандартные требования; вывески, не соответствующие установленным требованиям; колерный паспорт) основан на принципах открытости и доступности информации, а также законности решений о принудительном демонтаже вывесок, не соответствующих установленным требованиям, и является обязательным для исполнения всеми гражданами, индивидуальными предпринимателями и юридическими лицами независимо от организационно-правовой формы и формы собственности.</w:t>
      </w:r>
    </w:p>
    <w:p w14:paraId="5EB70895"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 Порядок регулирует порядок выявления и демонтажа вывесок, не соответствующих установленным требованиям.</w:t>
      </w:r>
    </w:p>
    <w:p w14:paraId="2ED135E4" w14:textId="3846DB7D"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3. Выявление вывесок, не соответствующих установленным требованиям, осуществляется уполномоченными должностными лицами территориальных органов администрации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xml:space="preserve"> (далее - должностное лицо) в соответствии с положением о муниципальном контроле в сфере благоустройства на территории </w:t>
      </w:r>
      <w:r w:rsidR="00CB5B2A" w:rsidRPr="0030429D">
        <w:rPr>
          <w:rFonts w:ascii="Times New Roman" w:hAnsi="Times New Roman" w:cs="Times New Roman"/>
          <w:color w:val="000000" w:themeColor="text1"/>
          <w:sz w:val="28"/>
          <w:szCs w:val="28"/>
        </w:rPr>
        <w:t>населенных пунктов Пермского муниципального округа</w:t>
      </w:r>
      <w:r w:rsidR="003523B5" w:rsidRPr="0030429D">
        <w:rPr>
          <w:rFonts w:ascii="Times New Roman" w:hAnsi="Times New Roman" w:cs="Times New Roman"/>
          <w:color w:val="000000" w:themeColor="text1"/>
          <w:sz w:val="28"/>
          <w:szCs w:val="28"/>
        </w:rPr>
        <w:t>.</w:t>
      </w:r>
    </w:p>
    <w:p w14:paraId="326B1A04" w14:textId="0E0352B9"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4. Организация демонтажа, перемещения, хранения, транспортирования и утилизации вывесок, не соответствующих установленным требованиям, осуществляется территориальным органом администрации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xml:space="preserve"> (далее - территориальный орган).</w:t>
      </w:r>
    </w:p>
    <w:p w14:paraId="51D1DFD2" w14:textId="115F0D8D"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Демонтаж, перемещение, хранение, транспортирование и утилизация вывесок, не соответствующих установленным требованиям, осуществляются муниципальным учреждением, подведомственным функциональному органу администрации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xml:space="preserve">, осуществляющему функции в сфере управления и распоряжения муниципальным имуществом </w:t>
      </w:r>
      <w:r w:rsidR="00CB5B2A" w:rsidRPr="0030429D">
        <w:rPr>
          <w:rFonts w:ascii="Times New Roman" w:hAnsi="Times New Roman" w:cs="Times New Roman"/>
          <w:color w:val="000000" w:themeColor="text1"/>
          <w:sz w:val="28"/>
          <w:szCs w:val="28"/>
        </w:rPr>
        <w:t>населенных пунктов Пермского муниципального округа</w:t>
      </w:r>
      <w:r w:rsidRPr="0030429D">
        <w:rPr>
          <w:rFonts w:ascii="Times New Roman" w:hAnsi="Times New Roman" w:cs="Times New Roman"/>
          <w:color w:val="000000" w:themeColor="text1"/>
          <w:sz w:val="28"/>
          <w:szCs w:val="28"/>
        </w:rPr>
        <w:t xml:space="preserve">, исполняющим функции собственника по содержанию и сохранению имущества муниципальной казны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xml:space="preserve"> (далее - </w:t>
      </w:r>
      <w:r w:rsidRPr="0030429D">
        <w:rPr>
          <w:rFonts w:ascii="Times New Roman" w:hAnsi="Times New Roman" w:cs="Times New Roman"/>
          <w:color w:val="000000" w:themeColor="text1"/>
          <w:sz w:val="28"/>
          <w:szCs w:val="28"/>
        </w:rPr>
        <w:lastRenderedPageBreak/>
        <w:t>муниципальное учреждение).</w:t>
      </w:r>
    </w:p>
    <w:p w14:paraId="7B84695B"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5. Должностное лицо при обследовании территории выявляет вывески, не соответствующие установленным требованиям. В день выявления такой вывески должностное лицо составляет акт проверки.</w:t>
      </w:r>
    </w:p>
    <w:p w14:paraId="21CAC1BF"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акте проверки отражается факт выявления вывески, не соответствующей установленным требованиям.</w:t>
      </w:r>
    </w:p>
    <w:p w14:paraId="7A776F43"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bookmarkStart w:id="54" w:name="P2572"/>
      <w:bookmarkEnd w:id="54"/>
      <w:r w:rsidRPr="0030429D">
        <w:rPr>
          <w:rFonts w:ascii="Times New Roman" w:hAnsi="Times New Roman" w:cs="Times New Roman"/>
          <w:color w:val="000000" w:themeColor="text1"/>
          <w:sz w:val="28"/>
          <w:szCs w:val="28"/>
        </w:rPr>
        <w:t>6. Не позднее рабочего дня, следующего за днем составления акта проверки, должностное лицо направляет владельцу вывески, в случае если владелец вывески известен, а в случае если неизвестен - владельцу здания, строения, сооружения, помещения, расположенного в здании, строении, на котором расположена вывеска, не соответствующая установленным требованиям, предупреждение о добровольном приведении вывески в соответствие установленным требованиям с указанием срока.</w:t>
      </w:r>
    </w:p>
    <w:p w14:paraId="52F443FE"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Срок для добровольного приведения выявленной вывески в соответствие установленным требованиям составляет 10 рабочих дней после дня получения предупреждения.</w:t>
      </w:r>
    </w:p>
    <w:p w14:paraId="7FE13B6A"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7. Под добровольным приведением выявленной вывески в соответствие установленным требованиям понимается:</w:t>
      </w:r>
    </w:p>
    <w:p w14:paraId="7EB15108"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приведение вывески, не соответствующей установленным требованиям, в соответствие Стандартным требованиям,</w:t>
      </w:r>
    </w:p>
    <w:p w14:paraId="737EA61A"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фиксирование вывески, не соответствующей установленным требованиям, в колерном паспорте,</w:t>
      </w:r>
    </w:p>
    <w:p w14:paraId="5CB71992"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добровольный демонтаж вывески, не соответствующей установленным требованиям, за счет собственных средств владельца такой вывески.</w:t>
      </w:r>
    </w:p>
    <w:p w14:paraId="775CE60E"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8. Вывески, не соответствующие установленным требованиям, подлежат учету.</w:t>
      </w:r>
    </w:p>
    <w:p w14:paraId="41F29621"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Учет вывесок, не соответствующих установленным требованиям, осуществляется территориальными органами посредством включения сведений о таких вывесках в реестр вывесок, подлежащих принудительному демонтажу (далее - Реестр), в течение 10 рабочих дней после дня выявления.</w:t>
      </w:r>
    </w:p>
    <w:p w14:paraId="601A8EC1" w14:textId="09B0FCA4"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9. Реестр подлежит опубликованию в официальном источнике опубликования (обнародования) правовых актов </w:t>
      </w:r>
      <w:r w:rsidR="00CB5B2A" w:rsidRPr="0030429D">
        <w:rPr>
          <w:rFonts w:ascii="Times New Roman" w:hAnsi="Times New Roman" w:cs="Times New Roman"/>
          <w:color w:val="000000" w:themeColor="text1"/>
          <w:sz w:val="28"/>
          <w:szCs w:val="28"/>
        </w:rPr>
        <w:t>населенных пунктов Пермского муниципального округа</w:t>
      </w:r>
      <w:r w:rsidRPr="0030429D">
        <w:rPr>
          <w:rFonts w:ascii="Times New Roman" w:hAnsi="Times New Roman" w:cs="Times New Roman"/>
          <w:color w:val="000000" w:themeColor="text1"/>
          <w:sz w:val="28"/>
          <w:szCs w:val="28"/>
        </w:rPr>
        <w:t xml:space="preserve"> (далее - официальный источник), а также размещению на официальном сайте </w:t>
      </w:r>
      <w:r w:rsidR="00453D93" w:rsidRPr="0030429D">
        <w:rPr>
          <w:rFonts w:ascii="Times New Roman" w:hAnsi="Times New Roman" w:cs="Times New Roman"/>
          <w:color w:val="000000" w:themeColor="text1"/>
          <w:sz w:val="28"/>
          <w:szCs w:val="28"/>
        </w:rPr>
        <w:t>Пермского муниципального округу</w:t>
      </w:r>
      <w:r w:rsidRPr="0030429D">
        <w:rPr>
          <w:rFonts w:ascii="Times New Roman" w:hAnsi="Times New Roman" w:cs="Times New Roman"/>
          <w:color w:val="000000" w:themeColor="text1"/>
          <w:sz w:val="28"/>
          <w:szCs w:val="28"/>
        </w:rPr>
        <w:t xml:space="preserve"> в информационно-телекоммуникационной сети Интернет (далее - официальный сайт).</w:t>
      </w:r>
    </w:p>
    <w:p w14:paraId="75E36564"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Опубликование информации, содержащейся в Реестре, в официальном источнике обеспечивается территориальным органом по состоянию на 01 число каждого квартала, следующего за отчетным, в течение 10 рабочих дней, следующих за отчетным кварталом. Обновление информации, содержащейся в Реестре, на официальном сайте обеспечивается территориальным органом не реже одного раза в 10 рабочих дней после дня обновления Реестра.</w:t>
      </w:r>
    </w:p>
    <w:p w14:paraId="65EF01AC"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10. Территориальный орган в течение 3 рабочих дней после дня окончания срока, предусмотренного на добровольное приведение вывески в соответствие установленным требованиям, осуществляет проверку исполнения </w:t>
      </w:r>
      <w:r w:rsidRPr="0030429D">
        <w:rPr>
          <w:rFonts w:ascii="Times New Roman" w:hAnsi="Times New Roman" w:cs="Times New Roman"/>
          <w:color w:val="000000" w:themeColor="text1"/>
          <w:sz w:val="28"/>
          <w:szCs w:val="28"/>
        </w:rPr>
        <w:lastRenderedPageBreak/>
        <w:t xml:space="preserve">предупреждения, указанного в </w:t>
      </w:r>
      <w:hyperlink w:anchor="P2572">
        <w:r w:rsidRPr="0030429D">
          <w:rPr>
            <w:rFonts w:ascii="Times New Roman" w:hAnsi="Times New Roman" w:cs="Times New Roman"/>
            <w:color w:val="000000" w:themeColor="text1"/>
            <w:sz w:val="28"/>
            <w:szCs w:val="28"/>
          </w:rPr>
          <w:t>пункте 6</w:t>
        </w:r>
      </w:hyperlink>
      <w:r w:rsidRPr="0030429D">
        <w:rPr>
          <w:rFonts w:ascii="Times New Roman" w:hAnsi="Times New Roman" w:cs="Times New Roman"/>
          <w:color w:val="000000" w:themeColor="text1"/>
          <w:sz w:val="28"/>
          <w:szCs w:val="28"/>
        </w:rPr>
        <w:t xml:space="preserve"> Порядка.</w:t>
      </w:r>
    </w:p>
    <w:p w14:paraId="1D2020EB"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11. В случае если в отношении вывески, не соответствующей установленным требованиям, установлен факт исполнения предупреждения, указанного в </w:t>
      </w:r>
      <w:hyperlink w:anchor="P2572">
        <w:r w:rsidRPr="0030429D">
          <w:rPr>
            <w:rFonts w:ascii="Times New Roman" w:hAnsi="Times New Roman" w:cs="Times New Roman"/>
            <w:color w:val="000000" w:themeColor="text1"/>
            <w:sz w:val="28"/>
            <w:szCs w:val="28"/>
          </w:rPr>
          <w:t>пункте 6</w:t>
        </w:r>
      </w:hyperlink>
      <w:r w:rsidRPr="0030429D">
        <w:rPr>
          <w:rFonts w:ascii="Times New Roman" w:hAnsi="Times New Roman" w:cs="Times New Roman"/>
          <w:color w:val="000000" w:themeColor="text1"/>
          <w:sz w:val="28"/>
          <w:szCs w:val="28"/>
        </w:rPr>
        <w:t xml:space="preserve"> Порядка, организация демонтажа, перемещения, хранения, транспортирования и утилизации не осуществляется.</w:t>
      </w:r>
    </w:p>
    <w:p w14:paraId="749B8D64"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12. В случае установления факта неисполнения предупреждения, указанного в </w:t>
      </w:r>
      <w:hyperlink w:anchor="P2572">
        <w:r w:rsidRPr="0030429D">
          <w:rPr>
            <w:rFonts w:ascii="Times New Roman" w:hAnsi="Times New Roman" w:cs="Times New Roman"/>
            <w:color w:val="000000" w:themeColor="text1"/>
            <w:sz w:val="28"/>
            <w:szCs w:val="28"/>
          </w:rPr>
          <w:t>пункте 6</w:t>
        </w:r>
      </w:hyperlink>
      <w:r w:rsidRPr="0030429D">
        <w:rPr>
          <w:rFonts w:ascii="Times New Roman" w:hAnsi="Times New Roman" w:cs="Times New Roman"/>
          <w:color w:val="000000" w:themeColor="text1"/>
          <w:sz w:val="28"/>
          <w:szCs w:val="28"/>
        </w:rPr>
        <w:t xml:space="preserve"> Порядка, территориальный орган составляет акт проверки, в котором отражается факт его неисполнения.</w:t>
      </w:r>
    </w:p>
    <w:p w14:paraId="0E8C341C"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13. На основании акта проверки, указанного в пункте 12 Порядка, территориальным органом осуществляется организация принудительного демонтажа вывески, не соответствующей установленным требованиям.</w:t>
      </w:r>
    </w:p>
    <w:p w14:paraId="33B7D689" w14:textId="65D8CE7B"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Для организации принудительного демонтажа руководитель территориального органа издает правовой акт о принудительном демонтаже вывески (далее - правовой акт) за счет средств бюджета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w:t>
      </w:r>
    </w:p>
    <w:p w14:paraId="2EAE20BC"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14. Правовой акт издается в отношении вывесок, добровольно не приведенных в соответствие установленным требованиям на дату издания соответствующего распоряжения, выбор которых осуществляется территориальным органом в соответствии с очередностью их включения в Реестр.</w:t>
      </w:r>
    </w:p>
    <w:p w14:paraId="692A9367"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15. Правовой акт должен содержать сведения о (об):</w:t>
      </w:r>
    </w:p>
    <w:p w14:paraId="2165BEB8"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месте нахождения и характеристиках вывески, подлежащей демонтажу, в том числе номере вывески в Реестре,</w:t>
      </w:r>
    </w:p>
    <w:p w14:paraId="57526CB0"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дате и времени начала работ по демонтажу. В случае если в распоряжении указаны сведения о демонтаже нескольких вывесок, дата и время работ по принудительному демонтажу указываются в отношении каждой вывески, указанной в распоряжении,</w:t>
      </w:r>
    </w:p>
    <w:p w14:paraId="10207F98"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должностном лице территориального органа, ответственном за организацию демонтажа, перемещения, хранения и утилизации вывески (далее - ответственное должностное лицо территориального органа),</w:t>
      </w:r>
    </w:p>
    <w:p w14:paraId="49CBB406"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муниципальном учреждении, осуществляющем принудительный демонтаж, перемещение и хранение вывески.</w:t>
      </w:r>
    </w:p>
    <w:p w14:paraId="26C620CC"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16. Правовой акт вступает в силу со дня его официального опубликования в официальном источнике.</w:t>
      </w:r>
    </w:p>
    <w:p w14:paraId="19E50B0D"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17. Правовой акт подлежит размещению на официальном сайте.</w:t>
      </w:r>
    </w:p>
    <w:p w14:paraId="02E5BC81"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18. Копия правового акта подлежит передаче в муниципальное учреждение не позднее рабочего дня, следующего за днем официального опубликования правового акта.</w:t>
      </w:r>
    </w:p>
    <w:p w14:paraId="427D5EFB" w14:textId="497639A5"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19. При принудительном демонтаже вывески ответственным должностным лицом территориального органа составляется акт демонтажа (далее - Акт) по форме, установленной правовым актом администрации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в котором указываются:</w:t>
      </w:r>
    </w:p>
    <w:p w14:paraId="5EB18CEA"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место нахождения и характеристики вывески,</w:t>
      </w:r>
    </w:p>
    <w:p w14:paraId="5C77D3A8" w14:textId="1CA68C7D"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сведения о владельце вывески, в случае если владелец вывески известен, </w:t>
      </w:r>
      <w:r w:rsidR="003523B5" w:rsidRPr="0030429D">
        <w:rPr>
          <w:rFonts w:ascii="Times New Roman" w:hAnsi="Times New Roman" w:cs="Times New Roman"/>
          <w:color w:val="000000" w:themeColor="text1"/>
          <w:sz w:val="28"/>
          <w:szCs w:val="28"/>
        </w:rPr>
        <w:t>а в случае, если</w:t>
      </w:r>
      <w:r w:rsidRPr="0030429D">
        <w:rPr>
          <w:rFonts w:ascii="Times New Roman" w:hAnsi="Times New Roman" w:cs="Times New Roman"/>
          <w:color w:val="000000" w:themeColor="text1"/>
          <w:sz w:val="28"/>
          <w:szCs w:val="28"/>
        </w:rPr>
        <w:t xml:space="preserve"> неизвестен - о владельце здания, строения, сооружения, </w:t>
      </w:r>
      <w:r w:rsidRPr="0030429D">
        <w:rPr>
          <w:rFonts w:ascii="Times New Roman" w:hAnsi="Times New Roman" w:cs="Times New Roman"/>
          <w:color w:val="000000" w:themeColor="text1"/>
          <w:sz w:val="28"/>
          <w:szCs w:val="28"/>
        </w:rPr>
        <w:lastRenderedPageBreak/>
        <w:t>помещения, расположенного в здании, строении, на котором расположена вывеска (далее - Владелец),</w:t>
      </w:r>
    </w:p>
    <w:p w14:paraId="7BFFCE63"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место, дата, время начала и окончания работ по принудительному демонтажу,</w:t>
      </w:r>
    </w:p>
    <w:p w14:paraId="1F9D9D8F"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реквизиты правового акта, на основании которого осуществляется демонтаж,</w:t>
      </w:r>
    </w:p>
    <w:p w14:paraId="7CB23882"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сведения об ответственном должностном лице территориального органа.</w:t>
      </w:r>
    </w:p>
    <w:p w14:paraId="5C2ED0F4"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20. Акт подписывается ответственным должностным лицом территориального органа и представителем муниципального учреждения.</w:t>
      </w:r>
    </w:p>
    <w:p w14:paraId="0B13190E"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Владелец либо его уполномоченный представитель, в присутствии которого произведен принудительный демонтаж, ставит свою подпись в Акте. В случае отказа указанного лица либо его уполномоченного представителя от проставления в Акте подписи об этом в Акте делается соответствующая отметка.</w:t>
      </w:r>
    </w:p>
    <w:p w14:paraId="76B4DD96"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Отсутствие при принудительном демонтаже Владельца либо его уполномоченного представителя не является препятствием для осуществления принудительного демонтажа вывески.</w:t>
      </w:r>
    </w:p>
    <w:p w14:paraId="13A5C9D7"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 К Акту прилагается комплект фотографий вывески и места размещения такой вывески до и после принудительного демонтажа.</w:t>
      </w:r>
    </w:p>
    <w:p w14:paraId="5A3D0ACE"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22. Акт составляется в 3 экземплярах, один из которых вручается под подпись (либо отправляется заказным письмом с уведомлением о вручении) Владельцу, второй передается в муниципальное учреждение, третий хранится в территориальном органе.</w:t>
      </w:r>
    </w:p>
    <w:p w14:paraId="72D46889"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23. Срок принудительного демонтажа вывески составляет не более 1 месяца после дня вступления в силу правового акта.</w:t>
      </w:r>
    </w:p>
    <w:p w14:paraId="59BB3898"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bookmarkStart w:id="55" w:name="P2610"/>
      <w:bookmarkEnd w:id="55"/>
      <w:r w:rsidRPr="0030429D">
        <w:rPr>
          <w:rFonts w:ascii="Times New Roman" w:hAnsi="Times New Roman" w:cs="Times New Roman"/>
          <w:color w:val="000000" w:themeColor="text1"/>
          <w:sz w:val="28"/>
          <w:szCs w:val="28"/>
        </w:rPr>
        <w:t>24. Хранение демонтированных вывесок осуществляется муниципальным учреждением в течение 6 месяцев после дня демонтажа, за исключением вывесок, изготовленных из мягких материалов (бумажное, тканевое, виниловое полотно).</w:t>
      </w:r>
    </w:p>
    <w:p w14:paraId="7E76FD8D"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bookmarkStart w:id="56" w:name="P2611"/>
      <w:bookmarkEnd w:id="56"/>
      <w:r w:rsidRPr="0030429D">
        <w:rPr>
          <w:rFonts w:ascii="Times New Roman" w:hAnsi="Times New Roman" w:cs="Times New Roman"/>
          <w:color w:val="000000" w:themeColor="text1"/>
          <w:sz w:val="28"/>
          <w:szCs w:val="28"/>
        </w:rPr>
        <w:t>25. Демонтированные вывески выдаются Владельцу вывески либо его уполномоченному представителю после предъявления в территориальный орган:</w:t>
      </w:r>
    </w:p>
    <w:p w14:paraId="35E9FE5D"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письменного заявления о выдаче вывески, находящейся на хранении после демонтажа,</w:t>
      </w:r>
    </w:p>
    <w:p w14:paraId="6CCFFE3D"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документов, подтверждающих личность или полномочия обратившегося,</w:t>
      </w:r>
    </w:p>
    <w:p w14:paraId="02595CCE"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документов, подтверждающих право на вывеску (договор подряда, купли-продажи, дарения, аренды и прочие, позволяющие идентифицировать демонтированную вывеску, в случае если Владелец вывески не был установлен),</w:t>
      </w:r>
    </w:p>
    <w:p w14:paraId="3949FB04"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документов, подтверждающих оплату демонтажа, перемещения и хранения вывески.</w:t>
      </w:r>
    </w:p>
    <w:p w14:paraId="662F9A6D"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26. Территориальный орган не позднее 2 рабочих дней, следующих за днем обращения Владельца вывески либо его уполномоченного представителя, осуществляет проверку наличия документов, указанных в </w:t>
      </w:r>
      <w:hyperlink w:anchor="P2611">
        <w:r w:rsidRPr="0030429D">
          <w:rPr>
            <w:rFonts w:ascii="Times New Roman" w:hAnsi="Times New Roman" w:cs="Times New Roman"/>
            <w:color w:val="000000" w:themeColor="text1"/>
            <w:sz w:val="28"/>
            <w:szCs w:val="28"/>
          </w:rPr>
          <w:t>пункте 25</w:t>
        </w:r>
      </w:hyperlink>
      <w:r w:rsidRPr="0030429D">
        <w:rPr>
          <w:rFonts w:ascii="Times New Roman" w:hAnsi="Times New Roman" w:cs="Times New Roman"/>
          <w:color w:val="000000" w:themeColor="text1"/>
          <w:sz w:val="28"/>
          <w:szCs w:val="28"/>
        </w:rPr>
        <w:t xml:space="preserve"> Порядка, по результатам которой выдает акт сдачи-приемки </w:t>
      </w:r>
      <w:r w:rsidRPr="0030429D">
        <w:rPr>
          <w:rFonts w:ascii="Times New Roman" w:hAnsi="Times New Roman" w:cs="Times New Roman"/>
          <w:color w:val="000000" w:themeColor="text1"/>
          <w:sz w:val="28"/>
          <w:szCs w:val="28"/>
        </w:rPr>
        <w:lastRenderedPageBreak/>
        <w:t>вывески.</w:t>
      </w:r>
    </w:p>
    <w:p w14:paraId="4B442D80"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27. Основаниями для отказа в выдаче акта сдачи-приемки вывески являются:</w:t>
      </w:r>
    </w:p>
    <w:p w14:paraId="1192628B"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отсутствие документов, указанных в </w:t>
      </w:r>
      <w:hyperlink w:anchor="P2611">
        <w:r w:rsidRPr="0030429D">
          <w:rPr>
            <w:rFonts w:ascii="Times New Roman" w:hAnsi="Times New Roman" w:cs="Times New Roman"/>
            <w:color w:val="000000" w:themeColor="text1"/>
            <w:sz w:val="28"/>
            <w:szCs w:val="28"/>
          </w:rPr>
          <w:t>пункте 25</w:t>
        </w:r>
      </w:hyperlink>
      <w:r w:rsidRPr="0030429D">
        <w:rPr>
          <w:rFonts w:ascii="Times New Roman" w:hAnsi="Times New Roman" w:cs="Times New Roman"/>
          <w:color w:val="000000" w:themeColor="text1"/>
          <w:sz w:val="28"/>
          <w:szCs w:val="28"/>
        </w:rPr>
        <w:t xml:space="preserve"> Порядка,</w:t>
      </w:r>
    </w:p>
    <w:p w14:paraId="37DB1635"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заявлении о выдаче вывески, находящейся на хранении после демонтажа, указана вывеска, не подлежащая хранению.</w:t>
      </w:r>
    </w:p>
    <w:p w14:paraId="6AEFD36E"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28. В акте сдачи-приемки вывески территориальный орган делает отметку о согласовании выдачи демонтированной вывески, находящейся на хранении, либо отказывает в выдаче соответствующего акта сдачи-приемки вывески.</w:t>
      </w:r>
    </w:p>
    <w:p w14:paraId="0D8F1D8C" w14:textId="3C684F75"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29. Форма акта сдачи-приемки вывески устанавливается правовым актом администрации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w:t>
      </w:r>
    </w:p>
    <w:p w14:paraId="466D3DA1" w14:textId="08BD1040"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30. Сумма оплаты демонтажа, перемещения и хранения вывески определяется правовым актом администрации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w:t>
      </w:r>
    </w:p>
    <w:p w14:paraId="67E2250C"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31. Для получения вывески, находящейся на хранении после демонтажа, Владелец вывески либо его уполномоченный представитель обращается в муниципальное учреждение с письменным заявлением, к которому прилагается акт сдачи-приемки вывески, содержащий отметку территориального органа о согласовании выдачи запрашиваемой вывески с места хранения.</w:t>
      </w:r>
    </w:p>
    <w:p w14:paraId="69B43C36"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Основанием для выдачи вывески, находящейся на хранении после демонтажа, являются заявление и акт сдачи-приемки вывески с отметкой территориального органа о согласовании выдачи запрашиваемой вывески с места хранения.</w:t>
      </w:r>
    </w:p>
    <w:p w14:paraId="4276D150"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32. В случае если Владелец вывески либо его уполномоченный представитель не обратился в муниципальное учреждение за выдачей вывески, находящейся на хранении, в срок, установленный </w:t>
      </w:r>
      <w:hyperlink w:anchor="P2610">
        <w:r w:rsidRPr="0030429D">
          <w:rPr>
            <w:rFonts w:ascii="Times New Roman" w:hAnsi="Times New Roman" w:cs="Times New Roman"/>
            <w:color w:val="000000" w:themeColor="text1"/>
            <w:sz w:val="28"/>
            <w:szCs w:val="28"/>
          </w:rPr>
          <w:t>пунктом 24</w:t>
        </w:r>
      </w:hyperlink>
      <w:r w:rsidRPr="0030429D">
        <w:rPr>
          <w:rFonts w:ascii="Times New Roman" w:hAnsi="Times New Roman" w:cs="Times New Roman"/>
          <w:color w:val="000000" w:themeColor="text1"/>
          <w:sz w:val="28"/>
          <w:szCs w:val="28"/>
        </w:rPr>
        <w:t xml:space="preserve"> Порядка, такая вывеска признается муниципальной собственностью в порядке</w:t>
      </w:r>
      <w:bookmarkStart w:id="57" w:name="_Hlk124762208"/>
      <w:r w:rsidRPr="0030429D">
        <w:rPr>
          <w:rFonts w:ascii="Times New Roman" w:hAnsi="Times New Roman" w:cs="Times New Roman"/>
          <w:color w:val="000000" w:themeColor="text1"/>
          <w:sz w:val="28"/>
          <w:szCs w:val="28"/>
        </w:rPr>
        <w:t xml:space="preserve">, </w:t>
      </w:r>
      <w:bookmarkStart w:id="58" w:name="_Hlk124765313"/>
      <w:r w:rsidRPr="0030429D">
        <w:rPr>
          <w:rFonts w:ascii="Times New Roman" w:hAnsi="Times New Roman" w:cs="Times New Roman"/>
          <w:color w:val="000000" w:themeColor="text1"/>
          <w:sz w:val="28"/>
          <w:szCs w:val="28"/>
        </w:rPr>
        <w:t>предусмотренном действующим законодательством Российской Федерации</w:t>
      </w:r>
      <w:bookmarkEnd w:id="57"/>
      <w:bookmarkEnd w:id="58"/>
      <w:r w:rsidRPr="0030429D">
        <w:rPr>
          <w:rFonts w:ascii="Times New Roman" w:hAnsi="Times New Roman" w:cs="Times New Roman"/>
          <w:color w:val="000000" w:themeColor="text1"/>
          <w:sz w:val="28"/>
          <w:szCs w:val="28"/>
        </w:rPr>
        <w:t>, после чего муниципальное учреждение обеспечивает ее транспортирование и утилизацию.</w:t>
      </w:r>
    </w:p>
    <w:p w14:paraId="04CF687A"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5F4C1E45" w14:textId="77777777" w:rsidR="006529A9" w:rsidRDefault="006529A9" w:rsidP="005401E9">
      <w:pPr>
        <w:pStyle w:val="ConsPlusNormal"/>
        <w:jc w:val="right"/>
        <w:outlineLvl w:val="1"/>
        <w:rPr>
          <w:rFonts w:ascii="Times New Roman" w:hAnsi="Times New Roman" w:cs="Times New Roman"/>
          <w:color w:val="000000" w:themeColor="text1"/>
          <w:sz w:val="28"/>
          <w:szCs w:val="28"/>
        </w:rPr>
      </w:pPr>
    </w:p>
    <w:p w14:paraId="4F8DBB70" w14:textId="77777777" w:rsidR="006529A9" w:rsidRDefault="006529A9" w:rsidP="005401E9">
      <w:pPr>
        <w:pStyle w:val="ConsPlusNormal"/>
        <w:jc w:val="right"/>
        <w:outlineLvl w:val="1"/>
        <w:rPr>
          <w:rFonts w:ascii="Times New Roman" w:hAnsi="Times New Roman" w:cs="Times New Roman"/>
          <w:color w:val="000000" w:themeColor="text1"/>
          <w:sz w:val="28"/>
          <w:szCs w:val="28"/>
        </w:rPr>
      </w:pPr>
    </w:p>
    <w:p w14:paraId="7989D6BD" w14:textId="77777777" w:rsidR="006529A9" w:rsidRDefault="006529A9" w:rsidP="005401E9">
      <w:pPr>
        <w:pStyle w:val="ConsPlusNormal"/>
        <w:jc w:val="right"/>
        <w:outlineLvl w:val="1"/>
        <w:rPr>
          <w:rFonts w:ascii="Times New Roman" w:hAnsi="Times New Roman" w:cs="Times New Roman"/>
          <w:color w:val="000000" w:themeColor="text1"/>
          <w:sz w:val="28"/>
          <w:szCs w:val="28"/>
        </w:rPr>
      </w:pPr>
    </w:p>
    <w:p w14:paraId="72CDBFE6" w14:textId="77777777" w:rsidR="006529A9" w:rsidRDefault="006529A9" w:rsidP="005401E9">
      <w:pPr>
        <w:pStyle w:val="ConsPlusNormal"/>
        <w:jc w:val="right"/>
        <w:outlineLvl w:val="1"/>
        <w:rPr>
          <w:rFonts w:ascii="Times New Roman" w:hAnsi="Times New Roman" w:cs="Times New Roman"/>
          <w:color w:val="000000" w:themeColor="text1"/>
          <w:sz w:val="28"/>
          <w:szCs w:val="28"/>
        </w:rPr>
      </w:pPr>
    </w:p>
    <w:p w14:paraId="0EDFD5FD" w14:textId="77777777" w:rsidR="006529A9" w:rsidRDefault="006529A9" w:rsidP="005401E9">
      <w:pPr>
        <w:pStyle w:val="ConsPlusNormal"/>
        <w:jc w:val="right"/>
        <w:outlineLvl w:val="1"/>
        <w:rPr>
          <w:rFonts w:ascii="Times New Roman" w:hAnsi="Times New Roman" w:cs="Times New Roman"/>
          <w:color w:val="000000" w:themeColor="text1"/>
          <w:sz w:val="28"/>
          <w:szCs w:val="28"/>
        </w:rPr>
      </w:pPr>
    </w:p>
    <w:p w14:paraId="56E6237E" w14:textId="77777777" w:rsidR="006529A9" w:rsidRDefault="006529A9" w:rsidP="005401E9">
      <w:pPr>
        <w:pStyle w:val="ConsPlusNormal"/>
        <w:jc w:val="right"/>
        <w:outlineLvl w:val="1"/>
        <w:rPr>
          <w:rFonts w:ascii="Times New Roman" w:hAnsi="Times New Roman" w:cs="Times New Roman"/>
          <w:color w:val="000000" w:themeColor="text1"/>
          <w:sz w:val="28"/>
          <w:szCs w:val="28"/>
        </w:rPr>
      </w:pPr>
    </w:p>
    <w:p w14:paraId="6BC79944" w14:textId="77777777" w:rsidR="006529A9" w:rsidRDefault="006529A9" w:rsidP="005401E9">
      <w:pPr>
        <w:pStyle w:val="ConsPlusNormal"/>
        <w:jc w:val="right"/>
        <w:outlineLvl w:val="1"/>
        <w:rPr>
          <w:rFonts w:ascii="Times New Roman" w:hAnsi="Times New Roman" w:cs="Times New Roman"/>
          <w:color w:val="000000" w:themeColor="text1"/>
          <w:sz w:val="28"/>
          <w:szCs w:val="28"/>
        </w:rPr>
      </w:pPr>
    </w:p>
    <w:p w14:paraId="017FFF9F" w14:textId="77777777" w:rsidR="006529A9" w:rsidRDefault="006529A9" w:rsidP="005401E9">
      <w:pPr>
        <w:pStyle w:val="ConsPlusNormal"/>
        <w:jc w:val="right"/>
        <w:outlineLvl w:val="1"/>
        <w:rPr>
          <w:rFonts w:ascii="Times New Roman" w:hAnsi="Times New Roman" w:cs="Times New Roman"/>
          <w:color w:val="000000" w:themeColor="text1"/>
          <w:sz w:val="28"/>
          <w:szCs w:val="28"/>
        </w:rPr>
      </w:pPr>
    </w:p>
    <w:p w14:paraId="52D9444E" w14:textId="77777777" w:rsidR="006529A9" w:rsidRDefault="006529A9" w:rsidP="005401E9">
      <w:pPr>
        <w:pStyle w:val="ConsPlusNormal"/>
        <w:jc w:val="right"/>
        <w:outlineLvl w:val="1"/>
        <w:rPr>
          <w:rFonts w:ascii="Times New Roman" w:hAnsi="Times New Roman" w:cs="Times New Roman"/>
          <w:color w:val="000000" w:themeColor="text1"/>
          <w:sz w:val="28"/>
          <w:szCs w:val="28"/>
        </w:rPr>
      </w:pPr>
    </w:p>
    <w:p w14:paraId="47A74185" w14:textId="77777777" w:rsidR="006529A9" w:rsidRDefault="006529A9" w:rsidP="005401E9">
      <w:pPr>
        <w:pStyle w:val="ConsPlusNormal"/>
        <w:jc w:val="right"/>
        <w:outlineLvl w:val="1"/>
        <w:rPr>
          <w:rFonts w:ascii="Times New Roman" w:hAnsi="Times New Roman" w:cs="Times New Roman"/>
          <w:color w:val="000000" w:themeColor="text1"/>
          <w:sz w:val="28"/>
          <w:szCs w:val="28"/>
        </w:rPr>
      </w:pPr>
    </w:p>
    <w:p w14:paraId="1119F446" w14:textId="77777777" w:rsidR="006529A9" w:rsidRDefault="006529A9" w:rsidP="005401E9">
      <w:pPr>
        <w:pStyle w:val="ConsPlusNormal"/>
        <w:jc w:val="right"/>
        <w:outlineLvl w:val="1"/>
        <w:rPr>
          <w:rFonts w:ascii="Times New Roman" w:hAnsi="Times New Roman" w:cs="Times New Roman"/>
          <w:color w:val="000000" w:themeColor="text1"/>
          <w:sz w:val="28"/>
          <w:szCs w:val="28"/>
        </w:rPr>
      </w:pPr>
    </w:p>
    <w:p w14:paraId="07B08967" w14:textId="77777777" w:rsidR="006529A9" w:rsidRDefault="006529A9" w:rsidP="005401E9">
      <w:pPr>
        <w:pStyle w:val="ConsPlusNormal"/>
        <w:jc w:val="right"/>
        <w:outlineLvl w:val="1"/>
        <w:rPr>
          <w:rFonts w:ascii="Times New Roman" w:hAnsi="Times New Roman" w:cs="Times New Roman"/>
          <w:color w:val="000000" w:themeColor="text1"/>
          <w:sz w:val="28"/>
          <w:szCs w:val="28"/>
        </w:rPr>
      </w:pPr>
    </w:p>
    <w:p w14:paraId="3892BE16" w14:textId="77777777" w:rsidR="006529A9" w:rsidRDefault="006529A9" w:rsidP="005401E9">
      <w:pPr>
        <w:pStyle w:val="ConsPlusNormal"/>
        <w:jc w:val="right"/>
        <w:outlineLvl w:val="1"/>
        <w:rPr>
          <w:rFonts w:ascii="Times New Roman" w:hAnsi="Times New Roman" w:cs="Times New Roman"/>
          <w:color w:val="000000" w:themeColor="text1"/>
          <w:sz w:val="28"/>
          <w:szCs w:val="28"/>
        </w:rPr>
      </w:pPr>
    </w:p>
    <w:p w14:paraId="23E7CB5E" w14:textId="1A93F10A" w:rsidR="00AC1C00" w:rsidRPr="0030429D" w:rsidRDefault="00AC1C00" w:rsidP="005401E9">
      <w:pPr>
        <w:pStyle w:val="ConsPlusNormal"/>
        <w:jc w:val="right"/>
        <w:outlineLvl w:val="1"/>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Приложение 5</w:t>
      </w:r>
    </w:p>
    <w:p w14:paraId="0E718DB9" w14:textId="77777777" w:rsidR="00AC1C00" w:rsidRPr="0030429D" w:rsidRDefault="00AC1C00" w:rsidP="005401E9">
      <w:pPr>
        <w:pStyle w:val="ConsPlusNormal"/>
        <w:jc w:val="right"/>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 Правилам</w:t>
      </w:r>
    </w:p>
    <w:p w14:paraId="3556AB01" w14:textId="77777777" w:rsidR="00AC1C00" w:rsidRPr="0030429D" w:rsidRDefault="00AC1C00" w:rsidP="005401E9">
      <w:pPr>
        <w:pStyle w:val="ConsPlusNormal"/>
        <w:jc w:val="right"/>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благоустройства территории</w:t>
      </w:r>
    </w:p>
    <w:p w14:paraId="58EB1310" w14:textId="518DA04D" w:rsidR="00AC1C00" w:rsidRPr="0030429D" w:rsidRDefault="00CB5B2A" w:rsidP="005401E9">
      <w:pPr>
        <w:pStyle w:val="ConsPlusNormal"/>
        <w:jc w:val="right"/>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населенных пунктов Пермского муниципального округа</w:t>
      </w:r>
    </w:p>
    <w:p w14:paraId="4D473483"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FB66E6A"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ПОРЯДОК</w:t>
      </w:r>
    </w:p>
    <w:p w14:paraId="54B6B6C4"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СНОСА И ВЫПОЛНЕНИЯ КОМПЕНСАЦИОННЫХ ПОСАДОК ЗЕЛЕНЫХ</w:t>
      </w:r>
    </w:p>
    <w:p w14:paraId="008E6A61" w14:textId="476FC94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НАСАЖДЕНИЙ НА ТЕРРИТОРИИ </w:t>
      </w:r>
      <w:r w:rsidR="00CB5B2A" w:rsidRPr="0030429D">
        <w:rPr>
          <w:rFonts w:ascii="Times New Roman" w:hAnsi="Times New Roman" w:cs="Times New Roman"/>
          <w:color w:val="000000" w:themeColor="text1"/>
          <w:sz w:val="28"/>
          <w:szCs w:val="28"/>
        </w:rPr>
        <w:t>ПЕРМСКОГО МУНИЦИПАЛЬНОГО ОКРУГА</w:t>
      </w:r>
    </w:p>
    <w:p w14:paraId="3548A42A" w14:textId="77777777" w:rsidR="00EE7C45" w:rsidRDefault="00EE7C45" w:rsidP="005401E9">
      <w:pPr>
        <w:pStyle w:val="ConsPlusTitle"/>
        <w:jc w:val="center"/>
        <w:outlineLvl w:val="2"/>
        <w:rPr>
          <w:rFonts w:ascii="Times New Roman" w:hAnsi="Times New Roman" w:cs="Times New Roman"/>
          <w:color w:val="000000" w:themeColor="text1"/>
          <w:sz w:val="28"/>
          <w:szCs w:val="28"/>
        </w:rPr>
      </w:pPr>
    </w:p>
    <w:p w14:paraId="46AA625E" w14:textId="0CE12B59" w:rsidR="00AC1C00" w:rsidRPr="0030429D" w:rsidRDefault="00AC1C00" w:rsidP="005401E9">
      <w:pPr>
        <w:pStyle w:val="ConsPlusTitle"/>
        <w:jc w:val="center"/>
        <w:outlineLvl w:val="2"/>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I. Порядок осуществления сноса зеленых насаждений</w:t>
      </w:r>
    </w:p>
    <w:p w14:paraId="118C7ADB"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5551DAB4" w14:textId="26898ACD"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bookmarkStart w:id="59" w:name="P2646"/>
      <w:bookmarkEnd w:id="59"/>
      <w:r w:rsidRPr="0030429D">
        <w:rPr>
          <w:rFonts w:ascii="Times New Roman" w:hAnsi="Times New Roman" w:cs="Times New Roman"/>
          <w:color w:val="000000" w:themeColor="text1"/>
          <w:sz w:val="28"/>
          <w:szCs w:val="28"/>
        </w:rPr>
        <w:t xml:space="preserve">1.1. Снос зеленых насаждений на территории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xml:space="preserve"> осуществляется на основании акта комиссионного обследования зеленых насаждений, в котором зафиксирован результат изучения, анализа места произрастания зеленых насаждений, их состояния с учетом имеющихся сведений, зафиксировано количество зеленых насаждений, подлежащих сносу, который содержит информацию о предоставлении права на снос зеленых насаждений в течение срока, указанного в заявлении о предоставлении права на снос зеленых насаждений, но не более одного года со дня выдачи такого акта заявителю (его представителю), либо об отказе в предоставлении такого права (далее - Акт обследования).</w:t>
      </w:r>
    </w:p>
    <w:p w14:paraId="40401F9B" w14:textId="677989BA"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Настоящий Порядок (далее - Порядок) разработан в целях обеспечения единых требований к сносу зеленых насаждений на земельных участках, находящихся в муниципальной собственности, и земельных участках, государственная собственность на которые не разграничена (за исключением травянистых растений; зеленых насаждений в лесах; плодово-ягодных зеленых насаждений на садовых, огородных и дачных земельных участках, земельных участках, предоставленных для ведения личного подсобного хозяйства, под индивидуальное жилищное строительство, занятых жилыми домами).</w:t>
      </w:r>
    </w:p>
    <w:p w14:paraId="77094C94" w14:textId="11CE1889"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Порядок не распространяется на случаи сноса зеленых насаждений, произрастающих на местах погребения (кладбища), при производстве работ по ликвидации аварийных и чрезвычайных ситуаций, </w:t>
      </w:r>
      <w:r w:rsidR="003523B5" w:rsidRPr="0030429D">
        <w:rPr>
          <w:rFonts w:ascii="Times New Roman" w:hAnsi="Times New Roman" w:cs="Times New Roman"/>
          <w:color w:val="000000" w:themeColor="text1"/>
          <w:sz w:val="28"/>
          <w:szCs w:val="28"/>
        </w:rPr>
        <w:t>а также в случае, если</w:t>
      </w:r>
      <w:r w:rsidRPr="0030429D">
        <w:rPr>
          <w:rFonts w:ascii="Times New Roman" w:hAnsi="Times New Roman" w:cs="Times New Roman"/>
          <w:color w:val="000000" w:themeColor="text1"/>
          <w:sz w:val="28"/>
          <w:szCs w:val="28"/>
        </w:rPr>
        <w:t xml:space="preserve"> снос зеленых насаждений регулируется нормами федерального законодательства.</w:t>
      </w:r>
    </w:p>
    <w:p w14:paraId="3ACBD0B6" w14:textId="578E5D89"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1.2. Ущерб, причиненный в результате сноса зеленых насаждений, подлежит возмещению в форме выплаты восстановительной стоимости, порядок расчета которой устанавливается правовым актом администрации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w:t>
      </w:r>
    </w:p>
    <w:p w14:paraId="3812B534"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В случаях, предусмотренных </w:t>
      </w:r>
      <w:hyperlink w:anchor="P2700">
        <w:r w:rsidRPr="0030429D">
          <w:rPr>
            <w:rFonts w:ascii="Times New Roman" w:hAnsi="Times New Roman" w:cs="Times New Roman"/>
            <w:color w:val="000000" w:themeColor="text1"/>
            <w:sz w:val="28"/>
            <w:szCs w:val="28"/>
          </w:rPr>
          <w:t>пунктом 2.1</w:t>
        </w:r>
      </w:hyperlink>
      <w:r w:rsidRPr="0030429D">
        <w:rPr>
          <w:rFonts w:ascii="Times New Roman" w:hAnsi="Times New Roman" w:cs="Times New Roman"/>
          <w:color w:val="000000" w:themeColor="text1"/>
          <w:sz w:val="28"/>
          <w:szCs w:val="28"/>
        </w:rPr>
        <w:t xml:space="preserve"> Порядка, ущерб, причиненный в результате сноса зеленых насаждений, подлежит возмещению в форме выполнения компенсационных посадок.</w:t>
      </w:r>
    </w:p>
    <w:p w14:paraId="40BE52A0" w14:textId="233BAFAD"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bookmarkStart w:id="60" w:name="P2651"/>
      <w:bookmarkEnd w:id="60"/>
      <w:r w:rsidRPr="0030429D">
        <w:rPr>
          <w:rFonts w:ascii="Times New Roman" w:hAnsi="Times New Roman" w:cs="Times New Roman"/>
          <w:color w:val="000000" w:themeColor="text1"/>
          <w:sz w:val="28"/>
          <w:szCs w:val="28"/>
        </w:rPr>
        <w:t xml:space="preserve">1.3. Комиссионное обследование зеленых насаждений производится </w:t>
      </w:r>
      <w:r w:rsidRPr="0030429D">
        <w:rPr>
          <w:rFonts w:ascii="Times New Roman" w:hAnsi="Times New Roman" w:cs="Times New Roman"/>
          <w:color w:val="000000" w:themeColor="text1"/>
          <w:sz w:val="28"/>
          <w:szCs w:val="28"/>
        </w:rPr>
        <w:lastRenderedPageBreak/>
        <w:t>комиссией, организованной соответствующим территориальным органом администрации</w:t>
      </w:r>
      <w:r w:rsidR="00453D93" w:rsidRPr="0030429D">
        <w:rPr>
          <w:rFonts w:ascii="Times New Roman" w:hAnsi="Times New Roman" w:cs="Times New Roman"/>
          <w:color w:val="000000" w:themeColor="text1"/>
          <w:sz w:val="28"/>
          <w:szCs w:val="28"/>
        </w:rPr>
        <w:t xml:space="preserve">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в административных границах деятельности которого произрастают зеленые насаждения, предполагаемые к сносу (далее - Комиссия, Территориальный орган), в целях изучения, анализа места произрастания зеленых насаждений, их состояния для принятия решения о предоставлении права либо об отказе в предоставлении права на снос, на основании письменного заявления заявителя (физическое или юридическое лицо, индивидуальный предприниматель, обратившиеся с заявлением о предоставлении права на снос зеленых насаждений), направленного в Территориальный орган (далее - Заявление).</w:t>
      </w:r>
    </w:p>
    <w:p w14:paraId="60748995"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bookmarkStart w:id="61" w:name="P2652"/>
      <w:bookmarkEnd w:id="61"/>
      <w:r w:rsidRPr="0030429D">
        <w:rPr>
          <w:rFonts w:ascii="Times New Roman" w:hAnsi="Times New Roman" w:cs="Times New Roman"/>
          <w:color w:val="000000" w:themeColor="text1"/>
          <w:sz w:val="28"/>
          <w:szCs w:val="28"/>
        </w:rPr>
        <w:t xml:space="preserve">1.4. Заявление должно содержать адрес места произрастания зеленых насаждений, причину, по которой предполагается снос, количество зеленых насаждений, подлежащих сносу, срок, в течение которого планируется провести снос зеленых насаждений, а также данные заявителя (для физических лиц и индивидуальных предпринимателей: фамилия, имя, отчество, адрес места жительства; для юридических лиц: полное наименование, сведения об организационно-правовой форме, юридическом и почтовом адресе, идентификационном номере налогоплательщика (ИНН), банковских реквизитах, должность и фамилия, имя, отчество руководителя организации). К Заявлению прилагается схема земельного участка с указанием мест размещения зеленых насаждений, предполагаемых к сносу, за исключением случаев, указанных в </w:t>
      </w:r>
      <w:hyperlink w:anchor="P2658">
        <w:r w:rsidRPr="0030429D">
          <w:rPr>
            <w:rFonts w:ascii="Times New Roman" w:hAnsi="Times New Roman" w:cs="Times New Roman"/>
            <w:color w:val="000000" w:themeColor="text1"/>
            <w:sz w:val="28"/>
            <w:szCs w:val="28"/>
          </w:rPr>
          <w:t>пункте 1.8</w:t>
        </w:r>
      </w:hyperlink>
      <w:r w:rsidRPr="0030429D">
        <w:rPr>
          <w:rFonts w:ascii="Times New Roman" w:hAnsi="Times New Roman" w:cs="Times New Roman"/>
          <w:color w:val="000000" w:themeColor="text1"/>
          <w:sz w:val="28"/>
          <w:szCs w:val="28"/>
        </w:rPr>
        <w:t xml:space="preserve"> Порядка.</w:t>
      </w:r>
    </w:p>
    <w:p w14:paraId="71CF0194"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1.5. В случае если заявитель является правообладателем земельного участка (за исключением собственников земельных участков), на котором располагаются зеленые насаждения, предполагаемые к сносу, к Заявлению необходимо приложить копию правоустанавливающих документов на земельный участок с предъявлением оригинала.</w:t>
      </w:r>
    </w:p>
    <w:p w14:paraId="2D7C6C8C"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1.6. В случае если заявитель не является правообладателем земельного участка, на котором располагаются зеленые насаждения, предполагаемые к сносу, к Заявлению необходимо приложить письменное согласие правообладателя земельного участка (его представителя) на снос зеленых насаждений с указанием кадастрового номера земельного участка и копию кадастровой выписки о земельном участке (при наличии) с предъявлением оригинала.</w:t>
      </w:r>
    </w:p>
    <w:p w14:paraId="195D1259"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случае если зеленые насаждения, предполагаемые к сносу, располагаются на земельных участках, не имеющих правообладателя, приложение копий правоустанавливающих документов, письменное согласие правообладателя земельного участка на снос зеленых насаждений не требуется, в Заявлении указывается кадастровый номер указанного земельного участка.</w:t>
      </w:r>
    </w:p>
    <w:p w14:paraId="2295B1DB"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Территориальный орган в течение пяти рабочих дней после дня получения Заявления в рамках межведомственного взаимодействия с Управлением Федеральной службы государственной регистрации, кадастра и картографии по Пермскому краю запрашивает сведения о правообладателе земельного участка (за исключением собственников земельных участков), на </w:t>
      </w:r>
      <w:r w:rsidRPr="0030429D">
        <w:rPr>
          <w:rFonts w:ascii="Times New Roman" w:hAnsi="Times New Roman" w:cs="Times New Roman"/>
          <w:color w:val="000000" w:themeColor="text1"/>
          <w:sz w:val="28"/>
          <w:szCs w:val="28"/>
        </w:rPr>
        <w:lastRenderedPageBreak/>
        <w:t>котором располагаются зеленые насаждения, предполагаемые к сносу. Данные сведения Заявитель может направить в Территориальный орган по собственной инициативе.</w:t>
      </w:r>
    </w:p>
    <w:p w14:paraId="63D4EA02"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1.7. В случае если зеленые насаждения, предполагаемые к сносу, располагаются на землях, на которых не образованы земельные участки, заявителем представляются документы, указанные в </w:t>
      </w:r>
      <w:hyperlink w:anchor="P2652">
        <w:r w:rsidRPr="0030429D">
          <w:rPr>
            <w:rFonts w:ascii="Times New Roman" w:hAnsi="Times New Roman" w:cs="Times New Roman"/>
            <w:color w:val="000000" w:themeColor="text1"/>
            <w:sz w:val="28"/>
            <w:szCs w:val="28"/>
          </w:rPr>
          <w:t>пункте 1.4</w:t>
        </w:r>
      </w:hyperlink>
      <w:r w:rsidRPr="0030429D">
        <w:rPr>
          <w:rFonts w:ascii="Times New Roman" w:hAnsi="Times New Roman" w:cs="Times New Roman"/>
          <w:color w:val="000000" w:themeColor="text1"/>
          <w:sz w:val="28"/>
          <w:szCs w:val="28"/>
        </w:rPr>
        <w:t xml:space="preserve"> Порядка.</w:t>
      </w:r>
    </w:p>
    <w:p w14:paraId="7A224B8E"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bookmarkStart w:id="62" w:name="P2658"/>
      <w:bookmarkEnd w:id="62"/>
      <w:r w:rsidRPr="0030429D">
        <w:rPr>
          <w:rFonts w:ascii="Times New Roman" w:hAnsi="Times New Roman" w:cs="Times New Roman"/>
          <w:color w:val="000000" w:themeColor="text1"/>
          <w:sz w:val="28"/>
          <w:szCs w:val="28"/>
        </w:rPr>
        <w:t>1.8. В случае сноса зеленых насаждений при проведении работ, связанных со строительством, реконструкцией, капитальным ремонтом объектов капитального строительства, дополнительно к Заявлению прилагаются следующие документы:</w:t>
      </w:r>
    </w:p>
    <w:p w14:paraId="10B977F5"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1.8.1. разрешение на строительство;</w:t>
      </w:r>
    </w:p>
    <w:p w14:paraId="363B9EBD"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1.8.2. проект организации строительства объекта капитального строительства с обозначением имеющихся зеленых насаждений;</w:t>
      </w:r>
    </w:p>
    <w:p w14:paraId="28457CFF"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1.8.3. проект организации работ по сносу или демонтажу объектов капитального строительства, их частей с обозначением имеющихся зеленых насаждений;</w:t>
      </w:r>
    </w:p>
    <w:p w14:paraId="0CD90F4B"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1.8.4. схема планировочной организации земельного участка, выполненная в соответствии с градостроительным планом земельного участка, с обозначением места размещения объекта капитального строительства, подъездов и проходов к нему либо подтверждающая расположение линейного объекта в пределах красных линий, утвержденных в составе документации по планировке территорий применительно к линейным объектам с обозначением имеющихся зеленых насаждений;</w:t>
      </w:r>
    </w:p>
    <w:p w14:paraId="7E2C5CC0"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1.8.5. сводный план сетей инженерно-технического обеспечения с обозначением мест подключения проектируемого объекта к сетям инженерно-технического обеспечения.</w:t>
      </w:r>
    </w:p>
    <w:p w14:paraId="06EF2DE9"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bookmarkStart w:id="63" w:name="P2664"/>
      <w:bookmarkEnd w:id="63"/>
      <w:r w:rsidRPr="0030429D">
        <w:rPr>
          <w:rFonts w:ascii="Times New Roman" w:hAnsi="Times New Roman" w:cs="Times New Roman"/>
          <w:color w:val="000000" w:themeColor="text1"/>
          <w:sz w:val="28"/>
          <w:szCs w:val="28"/>
        </w:rPr>
        <w:t>1.9. При сносе зеленых насаждений, произрастающих на земельном участке, на котором располагается многоквартирный дом и границы которого определяются в соответствии с требованиями земельного законодательства и законодательства о градостроительной деятельности, учитываются требования жилищного законодательства Российской Федерации, определяющие порядок принятия решения по распоряжению общим имуществом собственников помещений многоквартирного дома.</w:t>
      </w:r>
    </w:p>
    <w:p w14:paraId="20C0F660"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1.10. Территориальный орган в течение десяти рабочих дней после дня получения Заявления принимает решение об организации комиссионного обследования зеленых насаждений либо об отказе в организации комиссионного обследования зеленых насаждений.</w:t>
      </w:r>
    </w:p>
    <w:p w14:paraId="25B8733B"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Основанием для принятия решения об отказе в организации комиссионного обследования зеленых насаждений является отсутствие в Заявлении и (или) прилагаемых к нему документах сведений, предусмотренных </w:t>
      </w:r>
      <w:hyperlink w:anchor="P2652">
        <w:r w:rsidRPr="0030429D">
          <w:rPr>
            <w:rFonts w:ascii="Times New Roman" w:hAnsi="Times New Roman" w:cs="Times New Roman"/>
            <w:color w:val="000000" w:themeColor="text1"/>
            <w:sz w:val="28"/>
            <w:szCs w:val="28"/>
          </w:rPr>
          <w:t>пунктами 1.4</w:t>
        </w:r>
      </w:hyperlink>
      <w:r w:rsidRPr="0030429D">
        <w:rPr>
          <w:rFonts w:ascii="Times New Roman" w:hAnsi="Times New Roman" w:cs="Times New Roman"/>
          <w:color w:val="000000" w:themeColor="text1"/>
          <w:sz w:val="28"/>
          <w:szCs w:val="28"/>
        </w:rPr>
        <w:t>-</w:t>
      </w:r>
      <w:hyperlink w:anchor="P2664">
        <w:r w:rsidRPr="0030429D">
          <w:rPr>
            <w:rFonts w:ascii="Times New Roman" w:hAnsi="Times New Roman" w:cs="Times New Roman"/>
            <w:color w:val="000000" w:themeColor="text1"/>
            <w:sz w:val="28"/>
            <w:szCs w:val="28"/>
          </w:rPr>
          <w:t>1.9</w:t>
        </w:r>
      </w:hyperlink>
      <w:r w:rsidRPr="0030429D">
        <w:rPr>
          <w:rFonts w:ascii="Times New Roman" w:hAnsi="Times New Roman" w:cs="Times New Roman"/>
          <w:color w:val="000000" w:themeColor="text1"/>
          <w:sz w:val="28"/>
          <w:szCs w:val="28"/>
        </w:rPr>
        <w:t xml:space="preserve"> Порядка.</w:t>
      </w:r>
    </w:p>
    <w:p w14:paraId="3029544F" w14:textId="43CF3B31"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Комиссионное обследование зеленых насаждений производится Комиссией, порядок формирования и организация работы которой определяются правовым актом администрации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w:t>
      </w:r>
    </w:p>
    <w:p w14:paraId="3C94252E"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Проведение комиссионного обследования зеленых насаждений производится в течение пяти рабочих дней после дня принятия Территориальным органом решения об организации комиссионного обследования зеленых насаждений.</w:t>
      </w:r>
    </w:p>
    <w:p w14:paraId="1A631E52" w14:textId="2CD69356"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1.11. Уведомление заявителя о принятом решении об организации комиссионного обследования зеленых насаждений осуществляется в течение одного рабочего дня после дня принятия соответствующего решения путем направления указанного уведомления почтовой корреспонденцией либо в электронной </w:t>
      </w:r>
      <w:r w:rsidR="003523B5" w:rsidRPr="0030429D">
        <w:rPr>
          <w:rFonts w:ascii="Times New Roman" w:hAnsi="Times New Roman" w:cs="Times New Roman"/>
          <w:color w:val="000000" w:themeColor="text1"/>
          <w:sz w:val="28"/>
          <w:szCs w:val="28"/>
        </w:rPr>
        <w:t>форме,</w:t>
      </w:r>
      <w:r w:rsidRPr="0030429D">
        <w:rPr>
          <w:rFonts w:ascii="Times New Roman" w:hAnsi="Times New Roman" w:cs="Times New Roman"/>
          <w:color w:val="000000" w:themeColor="text1"/>
          <w:sz w:val="28"/>
          <w:szCs w:val="28"/>
        </w:rPr>
        <w:t xml:space="preserve"> либо путем вручения лично заявителю (его представителю).</w:t>
      </w:r>
    </w:p>
    <w:p w14:paraId="678EE3A3"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1.12. Решение о предоставлении права на снос зеленых насаждений принимается по результатам комиссионного обследования зеленых насаждений в случае:</w:t>
      </w:r>
    </w:p>
    <w:p w14:paraId="6FBFD8BA"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проведения работ, связанных со строительством, реконструкцией, капитальным ремонтом объектов капитального строительства,</w:t>
      </w:r>
    </w:p>
    <w:p w14:paraId="2DEA42B8"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проведения работ, связанных с размещением объектов, не являющихся объектами капитального строительства, на земельных участках, предоставленных в пользование,</w:t>
      </w:r>
    </w:p>
    <w:p w14:paraId="0F0E5D18"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расположения зеленых насаждений с нарушением требований документов в области стандартизации (далее - стандарты), технических регламентов,</w:t>
      </w:r>
    </w:p>
    <w:p w14:paraId="351629CD"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неудовлетворительного санитарного состояния зеленых насаждений, относящихся к 5, 6 категориям состояния деревьев в соответствии с </w:t>
      </w:r>
      <w:hyperlink w:anchor="P2762">
        <w:r w:rsidRPr="0030429D">
          <w:rPr>
            <w:rFonts w:ascii="Times New Roman" w:hAnsi="Times New Roman" w:cs="Times New Roman"/>
            <w:color w:val="000000" w:themeColor="text1"/>
            <w:sz w:val="28"/>
            <w:szCs w:val="28"/>
          </w:rPr>
          <w:t>категориями</w:t>
        </w:r>
      </w:hyperlink>
      <w:r w:rsidRPr="0030429D">
        <w:rPr>
          <w:rFonts w:ascii="Times New Roman" w:hAnsi="Times New Roman" w:cs="Times New Roman"/>
          <w:color w:val="000000" w:themeColor="text1"/>
          <w:sz w:val="28"/>
          <w:szCs w:val="28"/>
        </w:rPr>
        <w:t xml:space="preserve"> состояния деревьев согласно приложению к Порядку,</w:t>
      </w:r>
    </w:p>
    <w:p w14:paraId="11C2DB11"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наличия предписаний надзорных (контрольных) органов о необходимости сноса зеленых насаждений,</w:t>
      </w:r>
    </w:p>
    <w:p w14:paraId="7B5ADD56"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добычи полезных ископаемых.</w:t>
      </w:r>
    </w:p>
    <w:p w14:paraId="67EA14FD" w14:textId="001E9B40"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bookmarkStart w:id="64" w:name="P2678"/>
      <w:bookmarkEnd w:id="64"/>
      <w:r w:rsidRPr="0030429D">
        <w:rPr>
          <w:rFonts w:ascii="Times New Roman" w:hAnsi="Times New Roman" w:cs="Times New Roman"/>
          <w:color w:val="000000" w:themeColor="text1"/>
          <w:sz w:val="28"/>
          <w:szCs w:val="28"/>
        </w:rPr>
        <w:t xml:space="preserve">1.13. Акт обследования оформляется Территориальным органом в соответствии с формой, утвержденной правовым актом администрации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в двух экземплярах и подписывается членами Комиссии, проводившими комиссионное обследование зеленых насаждений, не позднее трех рабочих дней после дня комиссионного обследования.</w:t>
      </w:r>
    </w:p>
    <w:p w14:paraId="1A342BB8"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В случае принятия Комиссией по основаниям, предусмотренным </w:t>
      </w:r>
      <w:hyperlink w:anchor="P2700">
        <w:r w:rsidRPr="0030429D">
          <w:rPr>
            <w:rFonts w:ascii="Times New Roman" w:hAnsi="Times New Roman" w:cs="Times New Roman"/>
            <w:color w:val="000000" w:themeColor="text1"/>
            <w:sz w:val="28"/>
            <w:szCs w:val="28"/>
          </w:rPr>
          <w:t>пунктом 2.1</w:t>
        </w:r>
      </w:hyperlink>
      <w:r w:rsidRPr="0030429D">
        <w:rPr>
          <w:rFonts w:ascii="Times New Roman" w:hAnsi="Times New Roman" w:cs="Times New Roman"/>
          <w:color w:val="000000" w:themeColor="text1"/>
          <w:sz w:val="28"/>
          <w:szCs w:val="28"/>
        </w:rPr>
        <w:t xml:space="preserve"> Порядка, решения о предоставлении права на снос зеленых насаждений, взамен которых предполагается выполнение компенсационных посадок зеленых насаждений, в срок, указанный в абзаце первом настоящего пункта, Территориальным органом в Акте обследования устанавливается количество, требования к посадочному материалу, дата и место высадки зеленых насаждений. После чего Акт обследования утверждается руководителем Территориального органа или уполномоченным им должностным лицом Территориального органа.</w:t>
      </w:r>
    </w:p>
    <w:p w14:paraId="5E7DE458"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В случае принятия Комиссией решения о предоставлении права на снос зеленых насаждений заявителю (его представителю) в срок, указанный в </w:t>
      </w:r>
      <w:hyperlink w:anchor="P2678">
        <w:r w:rsidRPr="0030429D">
          <w:rPr>
            <w:rFonts w:ascii="Times New Roman" w:hAnsi="Times New Roman" w:cs="Times New Roman"/>
            <w:color w:val="000000" w:themeColor="text1"/>
            <w:sz w:val="28"/>
            <w:szCs w:val="28"/>
          </w:rPr>
          <w:t>абзаце первом</w:t>
        </w:r>
      </w:hyperlink>
      <w:r w:rsidRPr="0030429D">
        <w:rPr>
          <w:rFonts w:ascii="Times New Roman" w:hAnsi="Times New Roman" w:cs="Times New Roman"/>
          <w:color w:val="000000" w:themeColor="text1"/>
          <w:sz w:val="28"/>
          <w:szCs w:val="28"/>
        </w:rPr>
        <w:t xml:space="preserve"> настоящего пункта, выдается расчет размера </w:t>
      </w:r>
      <w:r w:rsidRPr="0030429D">
        <w:rPr>
          <w:rFonts w:ascii="Times New Roman" w:hAnsi="Times New Roman" w:cs="Times New Roman"/>
          <w:color w:val="000000" w:themeColor="text1"/>
          <w:sz w:val="28"/>
          <w:szCs w:val="28"/>
        </w:rPr>
        <w:lastRenderedPageBreak/>
        <w:t>восстановительной стоимости и реквизиты для ее оплаты.</w:t>
      </w:r>
    </w:p>
    <w:p w14:paraId="1EADEE25"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случае принятия Комиссией решения об отказе в предоставлении права на снос зеленых насаждений уведомление заявителя (его представителя) о принятом решении осуществляется в течение трех рабочих дней со дня проведения комиссионного обследования путем направления указанного решения почтовой корреспонденцией либо в электронной форме либо путем вручения лично заявителю (его представителю).</w:t>
      </w:r>
    </w:p>
    <w:p w14:paraId="1195C3AE"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Оплата восстановительной стоимости производится в течение пяти рабочих дней после дня получения заявителем (его представителем) указанных документов.</w:t>
      </w:r>
    </w:p>
    <w:p w14:paraId="3980B391"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 нарушении срока, указанного в абзаце пятом настоящего пункта, соответствующий Акт обследования не подлежит утверждению.</w:t>
      </w:r>
    </w:p>
    <w:p w14:paraId="197594D9" w14:textId="31368E90"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1.14. Акт обследования утверждается руководителем Территориального органа или уполномоченным им должностным лицом Территориального органа не позднее истечения четырех рабочих дней после дня поступления в бюджет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xml:space="preserve"> восстановительной стоимости при условии соблюдения срока ее оплаты.</w:t>
      </w:r>
    </w:p>
    <w:p w14:paraId="4EDC1422"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Один экземпляр Акта обследования хранится в Территориальном органе (с приложением копии Заявления и документов, прилагаемых к Заявлению, фотоснимков предполагаемых к сносу зеленых насаждений). Второй экземпляр Акта обследования не позднее трех рабочих дней после дня утверждения выдается заявителю (его представителю) способом, позволяющим установить факт получения.</w:t>
      </w:r>
    </w:p>
    <w:p w14:paraId="6BFD4B3E"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bookmarkStart w:id="65" w:name="P2686"/>
      <w:bookmarkEnd w:id="65"/>
      <w:r w:rsidRPr="0030429D">
        <w:rPr>
          <w:rFonts w:ascii="Times New Roman" w:hAnsi="Times New Roman" w:cs="Times New Roman"/>
          <w:color w:val="000000" w:themeColor="text1"/>
          <w:sz w:val="28"/>
          <w:szCs w:val="28"/>
        </w:rPr>
        <w:t>Акт обследования предоставляет право на снос зеленых насаждений в течение одного года со дня выдачи Акта обследования либо в срок, указанный в Заявлении, но не более одного года со дня выдачи такого акта заявителю (его представителю), после чего прекращает свое действие.</w:t>
      </w:r>
    </w:p>
    <w:p w14:paraId="6F3C8321"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1.15. Работы по сносу зеленых насаждений, включая транспортировку и утилизацию порубочных остатков, осуществляются заявителем за свой счет и с соблюдением требований стандартов, технических регламентов в сфере безопасности.</w:t>
      </w:r>
    </w:p>
    <w:p w14:paraId="7F7F81B2"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bookmarkStart w:id="66" w:name="P2688"/>
      <w:bookmarkEnd w:id="66"/>
      <w:r w:rsidRPr="0030429D">
        <w:rPr>
          <w:rFonts w:ascii="Times New Roman" w:hAnsi="Times New Roman" w:cs="Times New Roman"/>
          <w:color w:val="000000" w:themeColor="text1"/>
          <w:sz w:val="28"/>
          <w:szCs w:val="28"/>
        </w:rPr>
        <w:t xml:space="preserve">Не позднее пяти рабочих дней после дня завершения работ по сносу зеленых насаждений (но не позднее дня истечения срока, указанного в </w:t>
      </w:r>
      <w:hyperlink w:anchor="P2686">
        <w:r w:rsidRPr="0030429D">
          <w:rPr>
            <w:rFonts w:ascii="Times New Roman" w:hAnsi="Times New Roman" w:cs="Times New Roman"/>
            <w:color w:val="000000" w:themeColor="text1"/>
            <w:sz w:val="28"/>
            <w:szCs w:val="28"/>
          </w:rPr>
          <w:t>абзаце третьем пункта 1.14</w:t>
        </w:r>
      </w:hyperlink>
      <w:r w:rsidRPr="0030429D">
        <w:rPr>
          <w:rFonts w:ascii="Times New Roman" w:hAnsi="Times New Roman" w:cs="Times New Roman"/>
          <w:color w:val="000000" w:themeColor="text1"/>
          <w:sz w:val="28"/>
          <w:szCs w:val="28"/>
        </w:rPr>
        <w:t xml:space="preserve"> Порядка) заявитель обязан представить в Территориальный орган уведомление о завершении работ с указанием информации о месте, количестве и породном составе снесенных зеленых насаждений.</w:t>
      </w:r>
    </w:p>
    <w:p w14:paraId="599F7B7B"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Территориальный орган осуществляет проверку выполненных работ по сносу зеленых насаждений на соответствие выданному Акту обследования в течение десяти рабочих дней после дня:</w:t>
      </w:r>
    </w:p>
    <w:p w14:paraId="5650F43A"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получения уведомления о завершении работ в срок, указанный в </w:t>
      </w:r>
      <w:hyperlink w:anchor="P2688">
        <w:r w:rsidRPr="0030429D">
          <w:rPr>
            <w:rFonts w:ascii="Times New Roman" w:hAnsi="Times New Roman" w:cs="Times New Roman"/>
            <w:color w:val="000000" w:themeColor="text1"/>
            <w:sz w:val="28"/>
            <w:szCs w:val="28"/>
          </w:rPr>
          <w:t>абзаце втором</w:t>
        </w:r>
      </w:hyperlink>
      <w:r w:rsidRPr="0030429D">
        <w:rPr>
          <w:rFonts w:ascii="Times New Roman" w:hAnsi="Times New Roman" w:cs="Times New Roman"/>
          <w:color w:val="000000" w:themeColor="text1"/>
          <w:sz w:val="28"/>
          <w:szCs w:val="28"/>
        </w:rPr>
        <w:t xml:space="preserve"> настоящего пункта,</w:t>
      </w:r>
    </w:p>
    <w:p w14:paraId="7AB6270A"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истечения срока, указанного в </w:t>
      </w:r>
      <w:hyperlink w:anchor="P2688">
        <w:r w:rsidRPr="0030429D">
          <w:rPr>
            <w:rFonts w:ascii="Times New Roman" w:hAnsi="Times New Roman" w:cs="Times New Roman"/>
            <w:color w:val="000000" w:themeColor="text1"/>
            <w:sz w:val="28"/>
            <w:szCs w:val="28"/>
          </w:rPr>
          <w:t>абзаце втором</w:t>
        </w:r>
      </w:hyperlink>
      <w:r w:rsidRPr="0030429D">
        <w:rPr>
          <w:rFonts w:ascii="Times New Roman" w:hAnsi="Times New Roman" w:cs="Times New Roman"/>
          <w:color w:val="000000" w:themeColor="text1"/>
          <w:sz w:val="28"/>
          <w:szCs w:val="28"/>
        </w:rPr>
        <w:t xml:space="preserve"> настоящего пункта.</w:t>
      </w:r>
    </w:p>
    <w:p w14:paraId="39049FE5"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В случае сноса зеленых насаждений заявителем без представления в Территориальный орган в срок, установленный </w:t>
      </w:r>
      <w:hyperlink w:anchor="P2688">
        <w:r w:rsidRPr="0030429D">
          <w:rPr>
            <w:rFonts w:ascii="Times New Roman" w:hAnsi="Times New Roman" w:cs="Times New Roman"/>
            <w:color w:val="000000" w:themeColor="text1"/>
            <w:sz w:val="28"/>
            <w:szCs w:val="28"/>
          </w:rPr>
          <w:t>абзацем вторым</w:t>
        </w:r>
      </w:hyperlink>
      <w:r w:rsidRPr="0030429D">
        <w:rPr>
          <w:rFonts w:ascii="Times New Roman" w:hAnsi="Times New Roman" w:cs="Times New Roman"/>
          <w:color w:val="000000" w:themeColor="text1"/>
          <w:sz w:val="28"/>
          <w:szCs w:val="28"/>
        </w:rPr>
        <w:t xml:space="preserve"> настоящего </w:t>
      </w:r>
      <w:r w:rsidRPr="0030429D">
        <w:rPr>
          <w:rFonts w:ascii="Times New Roman" w:hAnsi="Times New Roman" w:cs="Times New Roman"/>
          <w:color w:val="000000" w:themeColor="text1"/>
          <w:sz w:val="28"/>
          <w:szCs w:val="28"/>
        </w:rPr>
        <w:lastRenderedPageBreak/>
        <w:t xml:space="preserve">пункта, уведомления о завершении работ, а также в случае сноса зеленых насаждений в количестве, превышающем количество, указанное в Акте обследования, и (или) сноса зеленых насаждений, не указанных в схеме земельного участка, упомянутой в </w:t>
      </w:r>
      <w:hyperlink w:anchor="P2652">
        <w:r w:rsidRPr="0030429D">
          <w:rPr>
            <w:rFonts w:ascii="Times New Roman" w:hAnsi="Times New Roman" w:cs="Times New Roman"/>
            <w:color w:val="000000" w:themeColor="text1"/>
            <w:sz w:val="28"/>
            <w:szCs w:val="28"/>
          </w:rPr>
          <w:t>пункте 1.4</w:t>
        </w:r>
      </w:hyperlink>
      <w:r w:rsidRPr="0030429D">
        <w:rPr>
          <w:rFonts w:ascii="Times New Roman" w:hAnsi="Times New Roman" w:cs="Times New Roman"/>
          <w:color w:val="000000" w:themeColor="text1"/>
          <w:sz w:val="28"/>
          <w:szCs w:val="28"/>
        </w:rPr>
        <w:t xml:space="preserve"> Порядка, лица, допустившие соответствующие нарушения, привлекаются к ответственности в установленном законом порядке.</w:t>
      </w:r>
    </w:p>
    <w:p w14:paraId="0176F860"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1.16. В случае сноса зеленых насаждений с нарушением требований законодательства, муниципальных правовых актов, в том числе Порядка, лица, совершившие соответствующее деяние, привлекаются к ответственности в установленном законом порядке. Оплата налагаемого в установленном порядке штрафа за незаконный снос зеленых насаждений не освобождает виновных лиц от выполнения компенсационных посадок либо выплаты восстановительной стоимости.</w:t>
      </w:r>
    </w:p>
    <w:p w14:paraId="4C2328BB" w14:textId="175F200C"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1.17. Информирование жителей о предстоящем сносе зеленых насаждений осуществляется путем размещения сведений о количестве зеленых насаждений, планируемых к сносу, причинах сноса, компенсационных посадках за 10 рабочих дней до дня начала работ по сносу зеленых насаждений на официальном сайте </w:t>
      </w:r>
      <w:r w:rsidR="00040AE3"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xml:space="preserve"> в информационно-телекоммуникационной сети Интернет и на месте сноса путем размещения сведений на информационных аншлагах.</w:t>
      </w:r>
    </w:p>
    <w:p w14:paraId="1F316934"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59DC070" w14:textId="77777777" w:rsidR="00AC1C00" w:rsidRPr="0030429D" w:rsidRDefault="00AC1C00" w:rsidP="005401E9">
      <w:pPr>
        <w:pStyle w:val="ConsPlusTitle"/>
        <w:jc w:val="center"/>
        <w:outlineLvl w:val="2"/>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II. Порядок выполнения компенсационных посадок</w:t>
      </w:r>
    </w:p>
    <w:p w14:paraId="4FEC6CA4" w14:textId="059EA46E"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на территории </w:t>
      </w:r>
      <w:r w:rsidR="00CB5B2A" w:rsidRPr="0030429D">
        <w:rPr>
          <w:rFonts w:ascii="Times New Roman" w:hAnsi="Times New Roman" w:cs="Times New Roman"/>
          <w:color w:val="000000" w:themeColor="text1"/>
          <w:sz w:val="28"/>
          <w:szCs w:val="28"/>
        </w:rPr>
        <w:t>Пермского муниципального округа</w:t>
      </w:r>
    </w:p>
    <w:p w14:paraId="3C10B542"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68066B1B"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bookmarkStart w:id="67" w:name="P2700"/>
      <w:bookmarkEnd w:id="67"/>
      <w:r w:rsidRPr="0030429D">
        <w:rPr>
          <w:rFonts w:ascii="Times New Roman" w:hAnsi="Times New Roman" w:cs="Times New Roman"/>
          <w:color w:val="000000" w:themeColor="text1"/>
          <w:sz w:val="28"/>
          <w:szCs w:val="28"/>
        </w:rPr>
        <w:t>2.1. Выполнение компенсационных посадок осуществляется в случае сноса:</w:t>
      </w:r>
    </w:p>
    <w:p w14:paraId="5947EB9C"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обгоревших зеленых насаждений до степени прекращения роста,</w:t>
      </w:r>
    </w:p>
    <w:p w14:paraId="3726A2BA"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зеленых насаждений с дуплами,</w:t>
      </w:r>
    </w:p>
    <w:p w14:paraId="603D985A"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зеленых насаждений, угол наклона которых превышает 45 градусов,</w:t>
      </w:r>
    </w:p>
    <w:p w14:paraId="360AAC48"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зеленых насаждений с вывернутой корневой системой,</w:t>
      </w:r>
    </w:p>
    <w:p w14:paraId="52801C19"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сухостойных деревьев,</w:t>
      </w:r>
    </w:p>
    <w:p w14:paraId="17C2D209"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зеленых насаждений, задевающих ветвями или стволом здание или сооружение, разрушающих отмостку зданий,</w:t>
      </w:r>
    </w:p>
    <w:p w14:paraId="28006CC7"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зеленых насаждений с признаками поражения </w:t>
      </w:r>
      <w:proofErr w:type="spellStart"/>
      <w:r w:rsidRPr="0030429D">
        <w:rPr>
          <w:rFonts w:ascii="Times New Roman" w:hAnsi="Times New Roman" w:cs="Times New Roman"/>
          <w:color w:val="000000" w:themeColor="text1"/>
          <w:sz w:val="28"/>
          <w:szCs w:val="28"/>
        </w:rPr>
        <w:t>гнилевыми</w:t>
      </w:r>
      <w:proofErr w:type="spellEnd"/>
      <w:r w:rsidRPr="0030429D">
        <w:rPr>
          <w:rFonts w:ascii="Times New Roman" w:hAnsi="Times New Roman" w:cs="Times New Roman"/>
          <w:color w:val="000000" w:themeColor="text1"/>
          <w:sz w:val="28"/>
          <w:szCs w:val="28"/>
        </w:rPr>
        <w:t xml:space="preserve"> болезнями, нарушающими прочность древесины и повышающими их </w:t>
      </w:r>
      <w:proofErr w:type="spellStart"/>
      <w:r w:rsidRPr="0030429D">
        <w:rPr>
          <w:rFonts w:ascii="Times New Roman" w:hAnsi="Times New Roman" w:cs="Times New Roman"/>
          <w:color w:val="000000" w:themeColor="text1"/>
          <w:sz w:val="28"/>
          <w:szCs w:val="28"/>
        </w:rPr>
        <w:t>буреломность</w:t>
      </w:r>
      <w:proofErr w:type="spellEnd"/>
      <w:r w:rsidRPr="0030429D">
        <w:rPr>
          <w:rFonts w:ascii="Times New Roman" w:hAnsi="Times New Roman" w:cs="Times New Roman"/>
          <w:color w:val="000000" w:themeColor="text1"/>
          <w:sz w:val="28"/>
          <w:szCs w:val="28"/>
        </w:rPr>
        <w:t xml:space="preserve"> и </w:t>
      </w:r>
      <w:proofErr w:type="spellStart"/>
      <w:r w:rsidRPr="0030429D">
        <w:rPr>
          <w:rFonts w:ascii="Times New Roman" w:hAnsi="Times New Roman" w:cs="Times New Roman"/>
          <w:color w:val="000000" w:themeColor="text1"/>
          <w:sz w:val="28"/>
          <w:szCs w:val="28"/>
        </w:rPr>
        <w:t>ветровальность</w:t>
      </w:r>
      <w:proofErr w:type="spellEnd"/>
      <w:r w:rsidRPr="0030429D">
        <w:rPr>
          <w:rFonts w:ascii="Times New Roman" w:hAnsi="Times New Roman" w:cs="Times New Roman"/>
          <w:color w:val="000000" w:themeColor="text1"/>
          <w:sz w:val="28"/>
          <w:szCs w:val="28"/>
        </w:rPr>
        <w:t>,</w:t>
      </w:r>
    </w:p>
    <w:p w14:paraId="3359C90A"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деревьев с раскидистой или асимметричной кроной с отдельными или многочисленными усохшими и сломленными крупными фрагментами кроны (вершинами, скелетными ветвями и другими), неустойчивых к сильным шквалистым ветрам,</w:t>
      </w:r>
    </w:p>
    <w:p w14:paraId="168247B2"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зеленых насаждений при проведении работ, связанных с добычей полезных ископаемых,</w:t>
      </w:r>
    </w:p>
    <w:p w14:paraId="1F0540F2"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зеленых насаждений в соответствии с </w:t>
      </w:r>
      <w:hyperlink w:anchor="P2731">
        <w:r w:rsidRPr="0030429D">
          <w:rPr>
            <w:rFonts w:ascii="Times New Roman" w:hAnsi="Times New Roman" w:cs="Times New Roman"/>
            <w:color w:val="000000" w:themeColor="text1"/>
            <w:sz w:val="28"/>
            <w:szCs w:val="28"/>
          </w:rPr>
          <w:t>разделом 3</w:t>
        </w:r>
      </w:hyperlink>
      <w:r w:rsidRPr="0030429D">
        <w:rPr>
          <w:rFonts w:ascii="Times New Roman" w:hAnsi="Times New Roman" w:cs="Times New Roman"/>
          <w:color w:val="000000" w:themeColor="text1"/>
          <w:sz w:val="28"/>
          <w:szCs w:val="28"/>
        </w:rPr>
        <w:t xml:space="preserve"> Порядка.</w:t>
      </w:r>
    </w:p>
    <w:p w14:paraId="2799501E"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bookmarkStart w:id="68" w:name="P2711"/>
      <w:bookmarkEnd w:id="68"/>
      <w:r w:rsidRPr="0030429D">
        <w:rPr>
          <w:rFonts w:ascii="Times New Roman" w:hAnsi="Times New Roman" w:cs="Times New Roman"/>
          <w:color w:val="000000" w:themeColor="text1"/>
          <w:sz w:val="28"/>
          <w:szCs w:val="28"/>
        </w:rPr>
        <w:t xml:space="preserve">2.2. Компенсационные посадки производятся согласно Акту обследования в течение года после дня завершения работ по сносу зеленых </w:t>
      </w:r>
      <w:r w:rsidRPr="0030429D">
        <w:rPr>
          <w:rFonts w:ascii="Times New Roman" w:hAnsi="Times New Roman" w:cs="Times New Roman"/>
          <w:color w:val="000000" w:themeColor="text1"/>
          <w:sz w:val="28"/>
          <w:szCs w:val="28"/>
        </w:rPr>
        <w:lastRenderedPageBreak/>
        <w:t>насаждений в любой благоприятный период для проведения посадок зеленых насаждений: для саженцев с открытой корневой системой - с 20 апреля по 20 мая и с 01 по 30 сентября; с закрытой корневой системой - с 15 апреля по 20 июня и с 15 августа по 10 октября (далее - благоприятный период для проведения посадок зеленых насаждений).</w:t>
      </w:r>
    </w:p>
    <w:p w14:paraId="3FA35E53"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Компенсационные посадки зеленых насаждений в случаях сноса зеленых насаждений при проведении работ, связанных с добычей полезных ископаемых, производятся в течение года после дня завершения работ по добыче полезных ископаемых на участке, на котором производилась добыча полезных ископаемых, в благоприятный период для проведения посадок зеленых насаждений.</w:t>
      </w:r>
    </w:p>
    <w:p w14:paraId="79665E4E"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2.3. Для посадки используются саженцы кустарников, лиственных и хвойных древесных пород, по своим параметрам соответствующие требованиям стандартов, технических регламентов.</w:t>
      </w:r>
    </w:p>
    <w:p w14:paraId="673CD377"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bookmarkStart w:id="69" w:name="P2714"/>
      <w:bookmarkEnd w:id="69"/>
      <w:r w:rsidRPr="0030429D">
        <w:rPr>
          <w:rFonts w:ascii="Times New Roman" w:hAnsi="Times New Roman" w:cs="Times New Roman"/>
          <w:color w:val="000000" w:themeColor="text1"/>
          <w:sz w:val="28"/>
          <w:szCs w:val="28"/>
        </w:rPr>
        <w:t>2.4. Взамен одного снесенного дерева производится посадка трех саженцев деревьев той же породы, или стоимость высаживаемого саженца должна быть не ниже стоимости саженца той породы, которой было вырубленное дерево, с учетом следующих параметров:</w:t>
      </w:r>
    </w:p>
    <w:p w14:paraId="23896342"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2.4.1. для лиственных деревьев: не менее I группы 1 сорта в соответствии с требованиями стандартов, технических регламентов, с комом земли не менее 0,6 м x 0,6 м x 0,4 м, высотой не менее 3-3,5 м, с диаметром штамба на высоте 1,3 м не менее 3,5 см, высотой штамба не менее 1,3-1,8 м, количеством скелетных ветвей не менее 6 штук;</w:t>
      </w:r>
    </w:p>
    <w:p w14:paraId="68B1AB73"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2.4.2. для хвойных деревьев: не менее II группы 1 сорта в соответствии с требованиями стандартов, технических регламентов, с комом земли не менее 0,5 м x 0,5 м x 0,7 м, высотой не менее 2,0 м, диаметром кроны не менее 120 см.</w:t>
      </w:r>
    </w:p>
    <w:p w14:paraId="030B37C4"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2.5. Допускается замена дерева кустарниками в соотношении 1:8 в соответствии с параметрами, установленными в </w:t>
      </w:r>
      <w:hyperlink w:anchor="P2714">
        <w:r w:rsidRPr="0030429D">
          <w:rPr>
            <w:rFonts w:ascii="Times New Roman" w:hAnsi="Times New Roman" w:cs="Times New Roman"/>
            <w:color w:val="000000" w:themeColor="text1"/>
            <w:sz w:val="28"/>
            <w:szCs w:val="28"/>
          </w:rPr>
          <w:t>пункте 2.4</w:t>
        </w:r>
      </w:hyperlink>
      <w:r w:rsidRPr="0030429D">
        <w:rPr>
          <w:rFonts w:ascii="Times New Roman" w:hAnsi="Times New Roman" w:cs="Times New Roman"/>
          <w:color w:val="000000" w:themeColor="text1"/>
          <w:sz w:val="28"/>
          <w:szCs w:val="28"/>
        </w:rPr>
        <w:t xml:space="preserve"> Порядка, если плотность стояния деревьев на объекте превышала рекомендуемые в соответствии со стандартами и техническими регламентами показатели.</w:t>
      </w:r>
    </w:p>
    <w:p w14:paraId="60671DA3"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2.6. В случае сноса кустарника производится посадка трех саженцев кустарника со следующими параметрами:</w:t>
      </w:r>
    </w:p>
    <w:p w14:paraId="6EE8E256"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2.6.1. для лиственных кустарников: не менее 1 сорта в соответствии с требованиями стандартов, технических регламентов, в зависимости от группы по высоте: высокорослых свыше 110 см, среднерослых свыше 90 см, низкорослых свыше 60 см, для карликовых форм в зависимости от вида растений - свыше 20 см, с количеством ветвей не менее 6 штук (для высокорослых) и 5 штук (для средне- и низкорослых), размер кома для высокорослых кустарников диаметром не менее 0,3 м, высотой не менее 0,3 м; и с длиной корневой системы не менее 25 см - для средне- и низкорослых кустарников;</w:t>
      </w:r>
    </w:p>
    <w:p w14:paraId="773FF234"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2.6.2. для хвойных кустарников: не менее 1 сорта в соответствии с требованиями стандартов, технических регламентов, в зависимости от группы по высоте: высокорослые - высотой саженца более 50 см, с диаметром кроны </w:t>
      </w:r>
      <w:r w:rsidRPr="0030429D">
        <w:rPr>
          <w:rFonts w:ascii="Times New Roman" w:hAnsi="Times New Roman" w:cs="Times New Roman"/>
          <w:color w:val="000000" w:themeColor="text1"/>
          <w:sz w:val="28"/>
          <w:szCs w:val="28"/>
        </w:rPr>
        <w:lastRenderedPageBreak/>
        <w:t>- более 30 см, для низкорослых - высотой саженца более 30 см, с диаметром кроны - более 20 см, с закрытой корневой системой с объемом контейнера не менее 5 л.</w:t>
      </w:r>
    </w:p>
    <w:p w14:paraId="6B3BA38F"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2.7. Не позднее двух рабочих дней после дня выполнения компенсационных посадок заявитель обязан представить в Территориальный орган сведения о проведенных компенсационных посадках в форме письма, содержащего информацию о месте нахождения, количестве и породном составе саженцев, с приложением схемы земельного участка с отображением мест расположения компенсационных посадок.</w:t>
      </w:r>
    </w:p>
    <w:p w14:paraId="69FE89BA"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bookmarkStart w:id="70" w:name="P2722"/>
      <w:bookmarkEnd w:id="70"/>
      <w:r w:rsidRPr="0030429D">
        <w:rPr>
          <w:rFonts w:ascii="Times New Roman" w:hAnsi="Times New Roman" w:cs="Times New Roman"/>
          <w:color w:val="000000" w:themeColor="text1"/>
          <w:sz w:val="28"/>
          <w:szCs w:val="28"/>
        </w:rPr>
        <w:t>2.8. Представитель Территориального органа в течение трех рабочих дней после дня получения сведений о выполнении компенсационных посадок осуществляет выезд к месту нахождения саженцев, высаженных при выполнении компенсационных посадок, и оформляет акт осмотра места нахождения, количества и породного состава саженцев (далее - Акт осмотра). В случае выполнения компенсационных посадок не в полном объеме и (или) несоответствия состояния саженцев требованиям стандартов, технических регламентов данный факт фиксируется в Акте осмотра с указанием на необходимость обеспечить выполнение компенсационных посадок в полном объеме и (или) замену саженцев на соответствующие требованиям стандартов, технических регламентов в ближайший благоприятный период для проведения посадок зеленых насаждений.</w:t>
      </w:r>
    </w:p>
    <w:p w14:paraId="64F68A3F"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В случае, указанном в </w:t>
      </w:r>
      <w:hyperlink w:anchor="P2722">
        <w:r w:rsidRPr="0030429D">
          <w:rPr>
            <w:rFonts w:ascii="Times New Roman" w:hAnsi="Times New Roman" w:cs="Times New Roman"/>
            <w:color w:val="000000" w:themeColor="text1"/>
            <w:sz w:val="28"/>
            <w:szCs w:val="28"/>
          </w:rPr>
          <w:t>предложении втором абзаца первого</w:t>
        </w:r>
      </w:hyperlink>
      <w:r w:rsidRPr="0030429D">
        <w:rPr>
          <w:rFonts w:ascii="Times New Roman" w:hAnsi="Times New Roman" w:cs="Times New Roman"/>
          <w:color w:val="000000" w:themeColor="text1"/>
          <w:sz w:val="28"/>
          <w:szCs w:val="28"/>
        </w:rPr>
        <w:t xml:space="preserve"> настоящего пункта, процедура осуществляется в соответствии с </w:t>
      </w:r>
      <w:hyperlink w:anchor="P2722">
        <w:r w:rsidRPr="0030429D">
          <w:rPr>
            <w:rFonts w:ascii="Times New Roman" w:hAnsi="Times New Roman" w:cs="Times New Roman"/>
            <w:color w:val="000000" w:themeColor="text1"/>
            <w:sz w:val="28"/>
            <w:szCs w:val="28"/>
          </w:rPr>
          <w:t>абзацем первым</w:t>
        </w:r>
      </w:hyperlink>
      <w:r w:rsidRPr="0030429D">
        <w:rPr>
          <w:rFonts w:ascii="Times New Roman" w:hAnsi="Times New Roman" w:cs="Times New Roman"/>
          <w:color w:val="000000" w:themeColor="text1"/>
          <w:sz w:val="28"/>
          <w:szCs w:val="28"/>
        </w:rPr>
        <w:t xml:space="preserve"> настоящего пункта.</w:t>
      </w:r>
    </w:p>
    <w:p w14:paraId="61227F62"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2.9. По истечении года после дня составления Акта осмотра саженцы должны соответствовать требованиям стандартов, технических регламентов.</w:t>
      </w:r>
    </w:p>
    <w:p w14:paraId="037DAD0B"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 несоответствии состояния саженцев требованиям стандартов, технических регламентов по истечении одного года после дня составления Акта осмотра заявителем должна быть обеспечена замена соответствующих саженцев в ближайший благоприятный период для проведения посадок зеленых насаждений.</w:t>
      </w:r>
    </w:p>
    <w:p w14:paraId="07643BB1"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bookmarkStart w:id="71" w:name="P2726"/>
      <w:bookmarkEnd w:id="71"/>
      <w:r w:rsidRPr="0030429D">
        <w:rPr>
          <w:rFonts w:ascii="Times New Roman" w:hAnsi="Times New Roman" w:cs="Times New Roman"/>
          <w:color w:val="000000" w:themeColor="text1"/>
          <w:sz w:val="28"/>
          <w:szCs w:val="28"/>
        </w:rPr>
        <w:t>2.10. Приемка работ по выполнению компенсационных посадок (далее - Приемка) осуществляется в течение последних двадцати дней года, следующего после дня выполнения компенсационных посадок.</w:t>
      </w:r>
    </w:p>
    <w:p w14:paraId="2B52ADB9"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Территориальный орган не позднее трех дней до планируемого дня проведения Приемки извещает заявителя способом, позволяющим установить факт извещения, о дате проведения Приемки.</w:t>
      </w:r>
    </w:p>
    <w:p w14:paraId="1DDF636F" w14:textId="5D56F28A"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По результатам Приемки оформляется акт о выполнении компенсационных посадок (документ, подтверждающий факт воспроизводства зеленых насаждений взамен сносимых), в котором указывается местонахождение, количество (в том числе отсутствующих) и породный состав саженцев, информация о несоответствии состояния саженцев (их части) требованиям стандартов, технических регламентов. Указанный акт в течение пяти рабочих дней после дня Приемки подписывается представителем Территориального органа, представителем функционального </w:t>
      </w:r>
      <w:r w:rsidRPr="0030429D">
        <w:rPr>
          <w:rFonts w:ascii="Times New Roman" w:hAnsi="Times New Roman" w:cs="Times New Roman"/>
          <w:color w:val="000000" w:themeColor="text1"/>
          <w:sz w:val="28"/>
          <w:szCs w:val="28"/>
        </w:rPr>
        <w:lastRenderedPageBreak/>
        <w:t xml:space="preserve">органа администрации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xml:space="preserve">, осуществляющего функции управления в сфере экологии и природопользования, а также представителем функционального органа администрации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осуществляющего функции управления в сфере благоустройства, при посадке зеленых насаждений на автомобильных дорогах общего пользования местного значения, кладбищах, объектах озеленения общего пользования и заявителем (его представителем) и выдается заявителю (его представителю) способом, позволяющим установить факт получения.</w:t>
      </w:r>
    </w:p>
    <w:p w14:paraId="1DF648E8" w14:textId="6BA36E13" w:rsidR="00AC1C00" w:rsidRPr="0030429D" w:rsidRDefault="00AC1C00" w:rsidP="005401E9">
      <w:pPr>
        <w:pStyle w:val="ConsPlusNormal"/>
        <w:jc w:val="both"/>
        <w:rPr>
          <w:rFonts w:ascii="Times New Roman" w:hAnsi="Times New Roman" w:cs="Times New Roman"/>
          <w:color w:val="000000" w:themeColor="text1"/>
          <w:sz w:val="28"/>
          <w:szCs w:val="28"/>
        </w:rPr>
      </w:pPr>
    </w:p>
    <w:p w14:paraId="0C57ACDF" w14:textId="05B20628" w:rsidR="00AC1C00" w:rsidRDefault="00AC1C00" w:rsidP="005401E9">
      <w:pPr>
        <w:pStyle w:val="ConsPlusNormal"/>
        <w:jc w:val="both"/>
        <w:rPr>
          <w:rFonts w:ascii="Times New Roman" w:hAnsi="Times New Roman" w:cs="Times New Roman"/>
          <w:color w:val="000000" w:themeColor="text1"/>
          <w:sz w:val="28"/>
          <w:szCs w:val="28"/>
        </w:rPr>
      </w:pPr>
    </w:p>
    <w:p w14:paraId="19A2EF25" w14:textId="77777777" w:rsidR="00EE7C45" w:rsidRPr="0030429D" w:rsidRDefault="00EE7C45" w:rsidP="005401E9">
      <w:pPr>
        <w:pStyle w:val="ConsPlusNormal"/>
        <w:jc w:val="both"/>
        <w:rPr>
          <w:rFonts w:ascii="Times New Roman" w:hAnsi="Times New Roman" w:cs="Times New Roman"/>
          <w:color w:val="000000" w:themeColor="text1"/>
          <w:sz w:val="28"/>
          <w:szCs w:val="28"/>
        </w:rPr>
      </w:pPr>
    </w:p>
    <w:p w14:paraId="1A8FB085" w14:textId="77777777" w:rsidR="00AC1C00" w:rsidRPr="0030429D" w:rsidRDefault="00AC1C00" w:rsidP="005401E9">
      <w:pPr>
        <w:pStyle w:val="ConsPlusTitle"/>
        <w:jc w:val="center"/>
        <w:outlineLvl w:val="2"/>
        <w:rPr>
          <w:rFonts w:ascii="Times New Roman" w:hAnsi="Times New Roman" w:cs="Times New Roman"/>
          <w:color w:val="000000" w:themeColor="text1"/>
          <w:sz w:val="28"/>
          <w:szCs w:val="28"/>
        </w:rPr>
      </w:pPr>
      <w:bookmarkStart w:id="72" w:name="P2731"/>
      <w:bookmarkEnd w:id="72"/>
      <w:r w:rsidRPr="0030429D">
        <w:rPr>
          <w:rFonts w:ascii="Times New Roman" w:hAnsi="Times New Roman" w:cs="Times New Roman"/>
          <w:color w:val="000000" w:themeColor="text1"/>
          <w:sz w:val="28"/>
          <w:szCs w:val="28"/>
        </w:rPr>
        <w:t>III. Порядок осуществления сноса зеленых насаждений</w:t>
      </w:r>
    </w:p>
    <w:p w14:paraId="15739910"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 производстве работ, связанных с решением вопросов</w:t>
      </w:r>
    </w:p>
    <w:p w14:paraId="0EC3BDE0" w14:textId="37CFA93C"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местного значения за счет средств бюджета </w:t>
      </w:r>
      <w:r w:rsidR="00CB5B2A" w:rsidRPr="0030429D">
        <w:rPr>
          <w:rFonts w:ascii="Times New Roman" w:hAnsi="Times New Roman" w:cs="Times New Roman"/>
          <w:color w:val="000000" w:themeColor="text1"/>
          <w:sz w:val="28"/>
          <w:szCs w:val="28"/>
        </w:rPr>
        <w:t>населенных пунктов Пермского муниципального округа</w:t>
      </w:r>
    </w:p>
    <w:p w14:paraId="065803A9"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и бюджетов других уровней бюджетной системы</w:t>
      </w:r>
    </w:p>
    <w:p w14:paraId="7991103B"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Российской Федерации</w:t>
      </w:r>
    </w:p>
    <w:p w14:paraId="4D289D38"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A245BDD" w14:textId="45939A3D"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3.1. Снос зеленых насаждений при производстве работ, связанных с решением вопросов местного значения за счет средств бюджета</w:t>
      </w:r>
      <w:r w:rsidR="00CB5B2A" w:rsidRPr="0030429D">
        <w:rPr>
          <w:rFonts w:ascii="Times New Roman" w:hAnsi="Times New Roman" w:cs="Times New Roman"/>
          <w:color w:val="000000" w:themeColor="text1"/>
          <w:sz w:val="28"/>
          <w:szCs w:val="28"/>
        </w:rPr>
        <w:t xml:space="preserve"> Пермского муниципального округа</w:t>
      </w:r>
      <w:r w:rsidRPr="0030429D">
        <w:rPr>
          <w:rFonts w:ascii="Times New Roman" w:hAnsi="Times New Roman" w:cs="Times New Roman"/>
          <w:color w:val="000000" w:themeColor="text1"/>
          <w:sz w:val="28"/>
          <w:szCs w:val="28"/>
        </w:rPr>
        <w:t xml:space="preserve"> и бюджетов других уровней бюджетной системы Российской Федерации, осуществляется в соответствии с </w:t>
      </w:r>
      <w:hyperlink w:anchor="P2646">
        <w:r w:rsidRPr="0030429D">
          <w:rPr>
            <w:rFonts w:ascii="Times New Roman" w:hAnsi="Times New Roman" w:cs="Times New Roman"/>
            <w:color w:val="000000" w:themeColor="text1"/>
            <w:sz w:val="28"/>
            <w:szCs w:val="28"/>
          </w:rPr>
          <w:t>пунктами 1.1</w:t>
        </w:r>
      </w:hyperlink>
      <w:r w:rsidRPr="0030429D">
        <w:rPr>
          <w:rFonts w:ascii="Times New Roman" w:hAnsi="Times New Roman" w:cs="Times New Roman"/>
          <w:color w:val="000000" w:themeColor="text1"/>
          <w:sz w:val="28"/>
          <w:szCs w:val="28"/>
        </w:rPr>
        <w:t xml:space="preserve">, </w:t>
      </w:r>
      <w:hyperlink w:anchor="P2651">
        <w:r w:rsidRPr="0030429D">
          <w:rPr>
            <w:rFonts w:ascii="Times New Roman" w:hAnsi="Times New Roman" w:cs="Times New Roman"/>
            <w:color w:val="000000" w:themeColor="text1"/>
            <w:sz w:val="28"/>
            <w:szCs w:val="28"/>
          </w:rPr>
          <w:t>1.3</w:t>
        </w:r>
      </w:hyperlink>
      <w:r w:rsidRPr="0030429D">
        <w:rPr>
          <w:rFonts w:ascii="Times New Roman" w:hAnsi="Times New Roman" w:cs="Times New Roman"/>
          <w:color w:val="000000" w:themeColor="text1"/>
          <w:sz w:val="28"/>
          <w:szCs w:val="28"/>
        </w:rPr>
        <w:t xml:space="preserve"> Порядка.</w:t>
      </w:r>
    </w:p>
    <w:p w14:paraId="4FE5040D" w14:textId="301C11C4"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3.2. Компенсационные посадки зеленых насаждений при производстве работ, связанных с решением вопросов местного значения за счет средств бюджета</w:t>
      </w:r>
      <w:r w:rsidR="00CB5B2A" w:rsidRPr="0030429D">
        <w:rPr>
          <w:rFonts w:ascii="Times New Roman" w:hAnsi="Times New Roman" w:cs="Times New Roman"/>
          <w:color w:val="000000" w:themeColor="text1"/>
          <w:sz w:val="28"/>
          <w:szCs w:val="28"/>
        </w:rPr>
        <w:t xml:space="preserve"> Пермского муниципального округа</w:t>
      </w:r>
      <w:r w:rsidRPr="0030429D">
        <w:rPr>
          <w:rFonts w:ascii="Times New Roman" w:hAnsi="Times New Roman" w:cs="Times New Roman"/>
          <w:color w:val="000000" w:themeColor="text1"/>
          <w:sz w:val="28"/>
          <w:szCs w:val="28"/>
        </w:rPr>
        <w:t xml:space="preserve"> и средств бюджетов других уровней бюджетной системы Российской Федерации, производятся в соответствии с условиями контрактов, заключенных в соответствии с законодательством о контрактной системе в сфере закупок. При сносе зеленых насаждений на объектах строительства, реконструкции, капитального ремонта компенсационные посадки зеленых насаждений предусматриваются в рамках проектной документации в соответствии с техническим заданием, согласованным в части озеленения с функциональным органом администрации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xml:space="preserve">, осуществляющим функции управления в сфере благоустройства, а также функциональным органом администрации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осуществляющим функции управления в сфере экологии и природопользования.</w:t>
      </w:r>
    </w:p>
    <w:p w14:paraId="1FD94D9A"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Компенсационные посадки зеленых насаждений, производимые на объекте строительства, реконструкции, капитального ремонта, должны соответствовать следующим требованиям:</w:t>
      </w:r>
    </w:p>
    <w:p w14:paraId="6E82CF7B"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производиться в границах объекта строительства, реконструкции, капитального ремонта,</w:t>
      </w:r>
    </w:p>
    <w:p w14:paraId="2B5E86EA"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обеспечивать воспроизводство зеленых насаждений не менее чем в количестве снесенных зеленых насаждений.</w:t>
      </w:r>
    </w:p>
    <w:p w14:paraId="646A81C4"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 xml:space="preserve">3.3. Работы по выполнению компенсационных посадок и содержанию саженцев производятся с соблюдением требований </w:t>
      </w:r>
      <w:hyperlink w:anchor="P2711">
        <w:r w:rsidRPr="0030429D">
          <w:rPr>
            <w:rFonts w:ascii="Times New Roman" w:hAnsi="Times New Roman" w:cs="Times New Roman"/>
            <w:color w:val="000000" w:themeColor="text1"/>
            <w:sz w:val="28"/>
            <w:szCs w:val="28"/>
          </w:rPr>
          <w:t>пунктов 2.2</w:t>
        </w:r>
      </w:hyperlink>
      <w:r w:rsidRPr="0030429D">
        <w:rPr>
          <w:rFonts w:ascii="Times New Roman" w:hAnsi="Times New Roman" w:cs="Times New Roman"/>
          <w:color w:val="000000" w:themeColor="text1"/>
          <w:sz w:val="28"/>
          <w:szCs w:val="28"/>
        </w:rPr>
        <w:t>-</w:t>
      </w:r>
      <w:hyperlink w:anchor="P2726">
        <w:r w:rsidRPr="0030429D">
          <w:rPr>
            <w:rFonts w:ascii="Times New Roman" w:hAnsi="Times New Roman" w:cs="Times New Roman"/>
            <w:color w:val="000000" w:themeColor="text1"/>
            <w:sz w:val="28"/>
            <w:szCs w:val="28"/>
          </w:rPr>
          <w:t>2.10</w:t>
        </w:r>
      </w:hyperlink>
      <w:r w:rsidRPr="0030429D">
        <w:rPr>
          <w:rFonts w:ascii="Times New Roman" w:hAnsi="Times New Roman" w:cs="Times New Roman"/>
          <w:color w:val="000000" w:themeColor="text1"/>
          <w:sz w:val="28"/>
          <w:szCs w:val="28"/>
        </w:rPr>
        <w:t xml:space="preserve"> Порядка.</w:t>
      </w:r>
    </w:p>
    <w:p w14:paraId="65013656" w14:textId="41816CBD" w:rsidR="00AC1C00" w:rsidRPr="0030429D" w:rsidRDefault="00AC1C00" w:rsidP="005401E9">
      <w:pPr>
        <w:pStyle w:val="ConsPlusNormal"/>
        <w:jc w:val="both"/>
        <w:rPr>
          <w:rFonts w:ascii="Times New Roman" w:hAnsi="Times New Roman" w:cs="Times New Roman"/>
          <w:color w:val="000000" w:themeColor="text1"/>
          <w:sz w:val="28"/>
          <w:szCs w:val="28"/>
        </w:rPr>
      </w:pPr>
    </w:p>
    <w:p w14:paraId="7A8E5DED" w14:textId="77777777" w:rsidR="00AC1C00" w:rsidRPr="0030429D" w:rsidRDefault="00AC1C00" w:rsidP="005401E9">
      <w:pPr>
        <w:pStyle w:val="ConsPlusTitle"/>
        <w:jc w:val="center"/>
        <w:outlineLvl w:val="2"/>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IV. Осуществление контроля за сносом и выполнением</w:t>
      </w:r>
    </w:p>
    <w:p w14:paraId="42B64163"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компенсационных посадок зеленых насаждений</w:t>
      </w:r>
    </w:p>
    <w:p w14:paraId="64F74935"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DC052B6" w14:textId="3216CE2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4.1. Контроль за сносом и выполнением компенсационных посадок зеленых насаждений осуществляется администрацией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xml:space="preserve"> с отражением результатов контроля в едином учетном реестре мероприятий по сносу и выполнению компенсационных посадок зеленых насаждений на территории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xml:space="preserve"> (далее - единый учетный реестр).</w:t>
      </w:r>
    </w:p>
    <w:p w14:paraId="563215DD" w14:textId="62DA570B"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4.2. Внесение сведений в единый учетный реестр обеспечивается Территориальным органом в соответствии с порядком ведения единого учетного реестра, утверждаемым администрацией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w:t>
      </w:r>
    </w:p>
    <w:p w14:paraId="5A7DA1F7" w14:textId="6D4A2E64"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4.3. Контроль за своевременностью и полнотой сведений, вносимых в единый учетный реестр, осуществляет функциональный орган администрации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осуществляющий функции управления в сфере экологии и природопользования.</w:t>
      </w:r>
    </w:p>
    <w:p w14:paraId="72F90EA9"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57B46E77" w14:textId="77777777" w:rsidR="00AC1C00" w:rsidRPr="0030429D" w:rsidRDefault="00AC1C00" w:rsidP="005401E9">
      <w:pPr>
        <w:pStyle w:val="ConsPlusNormal"/>
        <w:jc w:val="right"/>
        <w:outlineLvl w:val="2"/>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Приложение</w:t>
      </w:r>
    </w:p>
    <w:p w14:paraId="3FFEBBD9" w14:textId="77777777" w:rsidR="00AC1C00" w:rsidRPr="0030429D" w:rsidRDefault="00AC1C00" w:rsidP="005401E9">
      <w:pPr>
        <w:pStyle w:val="ConsPlusNormal"/>
        <w:jc w:val="right"/>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 Порядку</w:t>
      </w:r>
    </w:p>
    <w:p w14:paraId="2A794DE6" w14:textId="77777777" w:rsidR="00AC1C00" w:rsidRPr="0030429D" w:rsidRDefault="00AC1C00" w:rsidP="005401E9">
      <w:pPr>
        <w:pStyle w:val="ConsPlusNormal"/>
        <w:jc w:val="right"/>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сноса и выполнения</w:t>
      </w:r>
    </w:p>
    <w:p w14:paraId="0AAE30C6" w14:textId="77777777" w:rsidR="00AC1C00" w:rsidRPr="0030429D" w:rsidRDefault="00AC1C00" w:rsidP="005401E9">
      <w:pPr>
        <w:pStyle w:val="ConsPlusNormal"/>
        <w:jc w:val="right"/>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компенсационных посадок</w:t>
      </w:r>
    </w:p>
    <w:p w14:paraId="5791C297" w14:textId="77777777" w:rsidR="00AC1C00" w:rsidRPr="0030429D" w:rsidRDefault="00AC1C00" w:rsidP="005401E9">
      <w:pPr>
        <w:pStyle w:val="ConsPlusNormal"/>
        <w:jc w:val="right"/>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зеленых насаждений</w:t>
      </w:r>
    </w:p>
    <w:p w14:paraId="0DE31092" w14:textId="2FEF7EDE" w:rsidR="00AC1C00" w:rsidRPr="0030429D" w:rsidRDefault="00AC1C00" w:rsidP="005401E9">
      <w:pPr>
        <w:pStyle w:val="ConsPlusNormal"/>
        <w:jc w:val="right"/>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на территории </w:t>
      </w:r>
      <w:r w:rsidR="00CB5B2A" w:rsidRPr="0030429D">
        <w:rPr>
          <w:rFonts w:ascii="Times New Roman" w:hAnsi="Times New Roman" w:cs="Times New Roman"/>
          <w:color w:val="000000" w:themeColor="text1"/>
          <w:sz w:val="28"/>
          <w:szCs w:val="28"/>
        </w:rPr>
        <w:t>Пермского муниципального округа</w:t>
      </w:r>
    </w:p>
    <w:p w14:paraId="5AFF723A"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4CDF5F6"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bookmarkStart w:id="73" w:name="P2762"/>
      <w:bookmarkEnd w:id="73"/>
      <w:r w:rsidRPr="0030429D">
        <w:rPr>
          <w:rFonts w:ascii="Times New Roman" w:hAnsi="Times New Roman" w:cs="Times New Roman"/>
          <w:color w:val="000000" w:themeColor="text1"/>
          <w:sz w:val="28"/>
          <w:szCs w:val="28"/>
        </w:rPr>
        <w:t>Категории состояния деревьев</w:t>
      </w:r>
    </w:p>
    <w:p w14:paraId="3C619E82" w14:textId="77777777" w:rsidR="00AC1C00" w:rsidRPr="0030429D" w:rsidRDefault="00AC1C00" w:rsidP="005401E9">
      <w:pPr>
        <w:pStyle w:val="ConsPlusNormal"/>
        <w:spacing w:after="1"/>
        <w:rPr>
          <w:rFonts w:ascii="Times New Roman" w:hAnsi="Times New Roman" w:cs="Times New Roman"/>
          <w:color w:val="000000" w:themeColor="text1"/>
          <w:sz w:val="28"/>
          <w:szCs w:val="28"/>
        </w:rPr>
      </w:pPr>
    </w:p>
    <w:p w14:paraId="7B4ED3FF"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14"/>
        <w:gridCol w:w="3628"/>
        <w:gridCol w:w="3628"/>
      </w:tblGrid>
      <w:tr w:rsidR="0030429D" w:rsidRPr="0030429D" w14:paraId="026E717E" w14:textId="77777777">
        <w:tc>
          <w:tcPr>
            <w:tcW w:w="1814" w:type="dxa"/>
            <w:vMerge w:val="restart"/>
          </w:tcPr>
          <w:p w14:paraId="1A27DB2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Категория состояния деревьев</w:t>
            </w:r>
          </w:p>
        </w:tc>
        <w:tc>
          <w:tcPr>
            <w:tcW w:w="7256" w:type="dxa"/>
            <w:gridSpan w:val="2"/>
          </w:tcPr>
          <w:p w14:paraId="060ED78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Внешние признаки деревьев</w:t>
            </w:r>
          </w:p>
        </w:tc>
      </w:tr>
      <w:tr w:rsidR="0030429D" w:rsidRPr="0030429D" w14:paraId="2F9717E3" w14:textId="77777777">
        <w:tc>
          <w:tcPr>
            <w:tcW w:w="1814" w:type="dxa"/>
            <w:vMerge/>
          </w:tcPr>
          <w:p w14:paraId="6204AB64" w14:textId="77777777" w:rsidR="00AC1C00" w:rsidRPr="0030429D" w:rsidRDefault="00AC1C00" w:rsidP="005401E9">
            <w:pPr>
              <w:pStyle w:val="ConsPlusNormal"/>
              <w:rPr>
                <w:rFonts w:ascii="Times New Roman" w:hAnsi="Times New Roman" w:cs="Times New Roman"/>
                <w:color w:val="000000" w:themeColor="text1"/>
                <w:sz w:val="28"/>
                <w:szCs w:val="28"/>
              </w:rPr>
            </w:pPr>
          </w:p>
        </w:tc>
        <w:tc>
          <w:tcPr>
            <w:tcW w:w="3628" w:type="dxa"/>
          </w:tcPr>
          <w:p w14:paraId="682FF32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хвойные</w:t>
            </w:r>
          </w:p>
        </w:tc>
        <w:tc>
          <w:tcPr>
            <w:tcW w:w="3628" w:type="dxa"/>
          </w:tcPr>
          <w:p w14:paraId="128FBECA"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лиственные</w:t>
            </w:r>
          </w:p>
        </w:tc>
      </w:tr>
      <w:tr w:rsidR="0030429D" w:rsidRPr="0030429D" w14:paraId="6820B99E" w14:textId="77777777">
        <w:tc>
          <w:tcPr>
            <w:tcW w:w="1814" w:type="dxa"/>
          </w:tcPr>
          <w:p w14:paraId="527C2466"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1 - здоровые (без признаков ослабления)</w:t>
            </w:r>
          </w:p>
        </w:tc>
        <w:tc>
          <w:tcPr>
            <w:tcW w:w="7256" w:type="dxa"/>
            <w:gridSpan w:val="2"/>
          </w:tcPr>
          <w:p w14:paraId="7F8D3B16"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крона густая (для данной породы, возраста и условий местопроизрастания); хвоя (листва) зеленая; прирост текущего года нормального размера</w:t>
            </w:r>
          </w:p>
        </w:tc>
      </w:tr>
      <w:tr w:rsidR="0030429D" w:rsidRPr="0030429D" w14:paraId="7905362C" w14:textId="77777777">
        <w:tc>
          <w:tcPr>
            <w:tcW w:w="1814" w:type="dxa"/>
          </w:tcPr>
          <w:p w14:paraId="4A7DE1B4"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2 - ослабленные</w:t>
            </w:r>
          </w:p>
        </w:tc>
        <w:tc>
          <w:tcPr>
            <w:tcW w:w="3628" w:type="dxa"/>
          </w:tcPr>
          <w:p w14:paraId="5A48812B"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крона разреженная; хвоя светло-зеленая; прирост уменьшен, но не более чем наполовину; отдельные ветви засохли</w:t>
            </w:r>
          </w:p>
        </w:tc>
        <w:tc>
          <w:tcPr>
            <w:tcW w:w="3628" w:type="dxa"/>
          </w:tcPr>
          <w:p w14:paraId="2A90331A"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крона разреженная; листва светло-зеленая; прирост уменьшен, но не более чем наполовину; отдельные ветви засохли; единичные </w:t>
            </w:r>
            <w:r w:rsidRPr="0030429D">
              <w:rPr>
                <w:rFonts w:ascii="Times New Roman" w:hAnsi="Times New Roman" w:cs="Times New Roman"/>
                <w:color w:val="000000" w:themeColor="text1"/>
                <w:sz w:val="28"/>
                <w:szCs w:val="28"/>
              </w:rPr>
              <w:lastRenderedPageBreak/>
              <w:t>водяные побеги</w:t>
            </w:r>
          </w:p>
        </w:tc>
      </w:tr>
      <w:tr w:rsidR="0030429D" w:rsidRPr="0030429D" w14:paraId="2FBB98DB" w14:textId="77777777">
        <w:tc>
          <w:tcPr>
            <w:tcW w:w="1814" w:type="dxa"/>
          </w:tcPr>
          <w:p w14:paraId="57FC2BFF"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3 - сильно ослабленные</w:t>
            </w:r>
          </w:p>
        </w:tc>
        <w:tc>
          <w:tcPr>
            <w:tcW w:w="3628" w:type="dxa"/>
          </w:tcPr>
          <w:p w14:paraId="0030B2C7"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крона ажурная; хвоя светло-зеленая, матовая; прирост слабый, менее половины обычного; усыхание ветвей до 2/3 кроны; плодовые тела трутовых грибов или характерные для них дупла</w:t>
            </w:r>
          </w:p>
        </w:tc>
        <w:tc>
          <w:tcPr>
            <w:tcW w:w="3628" w:type="dxa"/>
          </w:tcPr>
          <w:p w14:paraId="6747274D"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крона ажурная; листва мелкая, светло-зеленая; прирост слабый, менее половины обычного; усыхание ветвей до 2/3 кроны; обильные водяные побеги; плодовые тела трутовых грибов или характерные для них дупла</w:t>
            </w:r>
          </w:p>
        </w:tc>
      </w:tr>
      <w:tr w:rsidR="0030429D" w:rsidRPr="0030429D" w14:paraId="425678E3" w14:textId="77777777">
        <w:tc>
          <w:tcPr>
            <w:tcW w:w="1814" w:type="dxa"/>
          </w:tcPr>
          <w:p w14:paraId="4AE3D04A"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4 - усыхающие</w:t>
            </w:r>
          </w:p>
        </w:tc>
        <w:tc>
          <w:tcPr>
            <w:tcW w:w="3628" w:type="dxa"/>
          </w:tcPr>
          <w:p w14:paraId="20BA92B5"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крона сильно ажурная; хвоя серая, желтоватая или желто-зеленая; прирост очень слабый или отсутствует; усыхание более 2/3 ветвей</w:t>
            </w:r>
          </w:p>
        </w:tc>
        <w:tc>
          <w:tcPr>
            <w:tcW w:w="3628" w:type="dxa"/>
          </w:tcPr>
          <w:p w14:paraId="309AEBD8"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крона сильно ажурная; листва мелкая, редкая, светло-зеленая или желтоватая; прирост очень слабый или отсутствует; усыхание более 2/3 ветвей</w:t>
            </w:r>
          </w:p>
        </w:tc>
      </w:tr>
      <w:tr w:rsidR="0030429D" w:rsidRPr="0030429D" w14:paraId="16310F62" w14:textId="77777777">
        <w:tc>
          <w:tcPr>
            <w:tcW w:w="1814" w:type="dxa"/>
          </w:tcPr>
          <w:p w14:paraId="0A6877E2"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5 - сухостой</w:t>
            </w:r>
          </w:p>
        </w:tc>
        <w:tc>
          <w:tcPr>
            <w:tcW w:w="3628" w:type="dxa"/>
          </w:tcPr>
          <w:p w14:paraId="64CBBD4A"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хвоя серая, желтая или красно-бурая или отсутствует; кора частично или полностью опала</w:t>
            </w:r>
          </w:p>
        </w:tc>
        <w:tc>
          <w:tcPr>
            <w:tcW w:w="3628" w:type="dxa"/>
          </w:tcPr>
          <w:p w14:paraId="7729B5D1"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листва увяла или отсутствует; ветви низших порядков сохранились, кора частично опала</w:t>
            </w:r>
          </w:p>
        </w:tc>
      </w:tr>
      <w:tr w:rsidR="00AC1C00" w:rsidRPr="0030429D" w14:paraId="35A622FF" w14:textId="77777777">
        <w:tc>
          <w:tcPr>
            <w:tcW w:w="1814" w:type="dxa"/>
          </w:tcPr>
          <w:p w14:paraId="7327F133"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6 - аварийные деревья</w:t>
            </w:r>
          </w:p>
        </w:tc>
        <w:tc>
          <w:tcPr>
            <w:tcW w:w="7256" w:type="dxa"/>
            <w:gridSpan w:val="2"/>
          </w:tcPr>
          <w:p w14:paraId="5E5D201F"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деревья со структурными изъянами, способными привести к падению всего дерева или его части и причинению ущерба населению или государственному имуществу и имуществу граждан</w:t>
            </w:r>
          </w:p>
        </w:tc>
      </w:tr>
    </w:tbl>
    <w:p w14:paraId="7C62E81C"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96F6F35" w14:textId="70932755" w:rsidR="00AC1C00" w:rsidRDefault="00AC1C00" w:rsidP="005401E9">
      <w:pPr>
        <w:pStyle w:val="ConsPlusNormal"/>
        <w:jc w:val="both"/>
        <w:rPr>
          <w:rFonts w:ascii="Times New Roman" w:hAnsi="Times New Roman" w:cs="Times New Roman"/>
          <w:color w:val="000000" w:themeColor="text1"/>
          <w:sz w:val="28"/>
          <w:szCs w:val="28"/>
        </w:rPr>
      </w:pPr>
    </w:p>
    <w:p w14:paraId="5858E3CF" w14:textId="652866D2" w:rsidR="006529A9" w:rsidRDefault="006529A9" w:rsidP="005401E9">
      <w:pPr>
        <w:pStyle w:val="ConsPlusNormal"/>
        <w:jc w:val="both"/>
        <w:rPr>
          <w:rFonts w:ascii="Times New Roman" w:hAnsi="Times New Roman" w:cs="Times New Roman"/>
          <w:color w:val="000000" w:themeColor="text1"/>
          <w:sz w:val="28"/>
          <w:szCs w:val="28"/>
        </w:rPr>
      </w:pPr>
    </w:p>
    <w:p w14:paraId="59FD7256" w14:textId="6B18243B" w:rsidR="006529A9" w:rsidRDefault="006529A9" w:rsidP="005401E9">
      <w:pPr>
        <w:pStyle w:val="ConsPlusNormal"/>
        <w:jc w:val="both"/>
        <w:rPr>
          <w:rFonts w:ascii="Times New Roman" w:hAnsi="Times New Roman" w:cs="Times New Roman"/>
          <w:color w:val="000000" w:themeColor="text1"/>
          <w:sz w:val="28"/>
          <w:szCs w:val="28"/>
        </w:rPr>
      </w:pPr>
    </w:p>
    <w:p w14:paraId="1832E738" w14:textId="73DD0584" w:rsidR="006529A9" w:rsidRDefault="006529A9" w:rsidP="005401E9">
      <w:pPr>
        <w:pStyle w:val="ConsPlusNormal"/>
        <w:jc w:val="both"/>
        <w:rPr>
          <w:rFonts w:ascii="Times New Roman" w:hAnsi="Times New Roman" w:cs="Times New Roman"/>
          <w:color w:val="000000" w:themeColor="text1"/>
          <w:sz w:val="28"/>
          <w:szCs w:val="28"/>
        </w:rPr>
      </w:pPr>
    </w:p>
    <w:p w14:paraId="01297F4F" w14:textId="3005B1F9" w:rsidR="006529A9" w:rsidRDefault="006529A9" w:rsidP="005401E9">
      <w:pPr>
        <w:pStyle w:val="ConsPlusNormal"/>
        <w:jc w:val="both"/>
        <w:rPr>
          <w:rFonts w:ascii="Times New Roman" w:hAnsi="Times New Roman" w:cs="Times New Roman"/>
          <w:color w:val="000000" w:themeColor="text1"/>
          <w:sz w:val="28"/>
          <w:szCs w:val="28"/>
        </w:rPr>
      </w:pPr>
    </w:p>
    <w:p w14:paraId="658960BE" w14:textId="625142B5" w:rsidR="006529A9" w:rsidRDefault="006529A9" w:rsidP="005401E9">
      <w:pPr>
        <w:pStyle w:val="ConsPlusNormal"/>
        <w:jc w:val="both"/>
        <w:rPr>
          <w:rFonts w:ascii="Times New Roman" w:hAnsi="Times New Roman" w:cs="Times New Roman"/>
          <w:color w:val="000000" w:themeColor="text1"/>
          <w:sz w:val="28"/>
          <w:szCs w:val="28"/>
        </w:rPr>
      </w:pPr>
    </w:p>
    <w:p w14:paraId="62790EA4" w14:textId="59339134" w:rsidR="006529A9" w:rsidRDefault="006529A9" w:rsidP="005401E9">
      <w:pPr>
        <w:pStyle w:val="ConsPlusNormal"/>
        <w:jc w:val="both"/>
        <w:rPr>
          <w:rFonts w:ascii="Times New Roman" w:hAnsi="Times New Roman" w:cs="Times New Roman"/>
          <w:color w:val="000000" w:themeColor="text1"/>
          <w:sz w:val="28"/>
          <w:szCs w:val="28"/>
        </w:rPr>
      </w:pPr>
    </w:p>
    <w:p w14:paraId="2A5659C0" w14:textId="4DBDD6C4" w:rsidR="006529A9" w:rsidRDefault="006529A9" w:rsidP="005401E9">
      <w:pPr>
        <w:pStyle w:val="ConsPlusNormal"/>
        <w:jc w:val="both"/>
        <w:rPr>
          <w:rFonts w:ascii="Times New Roman" w:hAnsi="Times New Roman" w:cs="Times New Roman"/>
          <w:color w:val="000000" w:themeColor="text1"/>
          <w:sz w:val="28"/>
          <w:szCs w:val="28"/>
        </w:rPr>
      </w:pPr>
    </w:p>
    <w:p w14:paraId="06E50A01" w14:textId="1BBD71F3" w:rsidR="006529A9" w:rsidRDefault="006529A9" w:rsidP="005401E9">
      <w:pPr>
        <w:pStyle w:val="ConsPlusNormal"/>
        <w:jc w:val="both"/>
        <w:rPr>
          <w:rFonts w:ascii="Times New Roman" w:hAnsi="Times New Roman" w:cs="Times New Roman"/>
          <w:color w:val="000000" w:themeColor="text1"/>
          <w:sz w:val="28"/>
          <w:szCs w:val="28"/>
        </w:rPr>
      </w:pPr>
    </w:p>
    <w:p w14:paraId="4DC949D9" w14:textId="3E22EA1E" w:rsidR="006529A9" w:rsidRDefault="006529A9" w:rsidP="005401E9">
      <w:pPr>
        <w:pStyle w:val="ConsPlusNormal"/>
        <w:jc w:val="both"/>
        <w:rPr>
          <w:rFonts w:ascii="Times New Roman" w:hAnsi="Times New Roman" w:cs="Times New Roman"/>
          <w:color w:val="000000" w:themeColor="text1"/>
          <w:sz w:val="28"/>
          <w:szCs w:val="28"/>
        </w:rPr>
      </w:pPr>
    </w:p>
    <w:p w14:paraId="5C7C4408" w14:textId="264ADD85" w:rsidR="006529A9" w:rsidRDefault="006529A9" w:rsidP="005401E9">
      <w:pPr>
        <w:pStyle w:val="ConsPlusNormal"/>
        <w:jc w:val="both"/>
        <w:rPr>
          <w:rFonts w:ascii="Times New Roman" w:hAnsi="Times New Roman" w:cs="Times New Roman"/>
          <w:color w:val="000000" w:themeColor="text1"/>
          <w:sz w:val="28"/>
          <w:szCs w:val="28"/>
        </w:rPr>
      </w:pPr>
    </w:p>
    <w:p w14:paraId="2120FF66" w14:textId="09F2BBDB" w:rsidR="006529A9" w:rsidRDefault="006529A9" w:rsidP="005401E9">
      <w:pPr>
        <w:pStyle w:val="ConsPlusNormal"/>
        <w:jc w:val="both"/>
        <w:rPr>
          <w:rFonts w:ascii="Times New Roman" w:hAnsi="Times New Roman" w:cs="Times New Roman"/>
          <w:color w:val="000000" w:themeColor="text1"/>
          <w:sz w:val="28"/>
          <w:szCs w:val="28"/>
        </w:rPr>
      </w:pPr>
    </w:p>
    <w:p w14:paraId="401D8531" w14:textId="478B9153" w:rsidR="006529A9" w:rsidRDefault="006529A9" w:rsidP="005401E9">
      <w:pPr>
        <w:pStyle w:val="ConsPlusNormal"/>
        <w:jc w:val="both"/>
        <w:rPr>
          <w:rFonts w:ascii="Times New Roman" w:hAnsi="Times New Roman" w:cs="Times New Roman"/>
          <w:color w:val="000000" w:themeColor="text1"/>
          <w:sz w:val="28"/>
          <w:szCs w:val="28"/>
        </w:rPr>
      </w:pPr>
    </w:p>
    <w:p w14:paraId="505305E7" w14:textId="1C164636" w:rsidR="006529A9" w:rsidRDefault="006529A9" w:rsidP="005401E9">
      <w:pPr>
        <w:pStyle w:val="ConsPlusNormal"/>
        <w:jc w:val="both"/>
        <w:rPr>
          <w:rFonts w:ascii="Times New Roman" w:hAnsi="Times New Roman" w:cs="Times New Roman"/>
          <w:color w:val="000000" w:themeColor="text1"/>
          <w:sz w:val="28"/>
          <w:szCs w:val="28"/>
        </w:rPr>
      </w:pPr>
    </w:p>
    <w:p w14:paraId="1D90508C" w14:textId="446ED6E9" w:rsidR="006529A9" w:rsidRDefault="006529A9" w:rsidP="005401E9">
      <w:pPr>
        <w:pStyle w:val="ConsPlusNormal"/>
        <w:jc w:val="both"/>
        <w:rPr>
          <w:rFonts w:ascii="Times New Roman" w:hAnsi="Times New Roman" w:cs="Times New Roman"/>
          <w:color w:val="000000" w:themeColor="text1"/>
          <w:sz w:val="28"/>
          <w:szCs w:val="28"/>
        </w:rPr>
      </w:pPr>
    </w:p>
    <w:p w14:paraId="6B37907E" w14:textId="77777777" w:rsidR="006529A9" w:rsidRPr="0030429D" w:rsidRDefault="006529A9" w:rsidP="005401E9">
      <w:pPr>
        <w:pStyle w:val="ConsPlusNormal"/>
        <w:jc w:val="both"/>
        <w:rPr>
          <w:rFonts w:ascii="Times New Roman" w:hAnsi="Times New Roman" w:cs="Times New Roman"/>
          <w:color w:val="000000" w:themeColor="text1"/>
          <w:sz w:val="28"/>
          <w:szCs w:val="28"/>
        </w:rPr>
      </w:pPr>
    </w:p>
    <w:p w14:paraId="430A39F7" w14:textId="77777777" w:rsidR="00AC1C00" w:rsidRPr="0030429D" w:rsidRDefault="00AC1C00" w:rsidP="005401E9">
      <w:pPr>
        <w:pStyle w:val="ConsPlusNormal"/>
        <w:jc w:val="right"/>
        <w:outlineLvl w:val="1"/>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Приложение 6</w:t>
      </w:r>
    </w:p>
    <w:p w14:paraId="7A5EA05A" w14:textId="77777777" w:rsidR="00AC1C00" w:rsidRPr="0030429D" w:rsidRDefault="00AC1C00" w:rsidP="005401E9">
      <w:pPr>
        <w:pStyle w:val="ConsPlusNormal"/>
        <w:jc w:val="right"/>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 Правилам</w:t>
      </w:r>
    </w:p>
    <w:p w14:paraId="1B3AA4EB" w14:textId="77777777" w:rsidR="00AC1C00" w:rsidRPr="0030429D" w:rsidRDefault="00AC1C00" w:rsidP="005401E9">
      <w:pPr>
        <w:pStyle w:val="ConsPlusNormal"/>
        <w:jc w:val="right"/>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благоустройства территории</w:t>
      </w:r>
    </w:p>
    <w:p w14:paraId="33D5878A" w14:textId="1160723E" w:rsidR="00AC1C00" w:rsidRPr="0030429D" w:rsidRDefault="00CB5B2A" w:rsidP="005401E9">
      <w:pPr>
        <w:pStyle w:val="ConsPlusNormal"/>
        <w:jc w:val="right"/>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населенных пунктов Пермского муниципального округа</w:t>
      </w:r>
    </w:p>
    <w:p w14:paraId="21BD8D81"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FEA5591"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bookmarkStart w:id="74" w:name="P2796"/>
      <w:bookmarkEnd w:id="74"/>
      <w:r w:rsidRPr="0030429D">
        <w:rPr>
          <w:rFonts w:ascii="Times New Roman" w:hAnsi="Times New Roman" w:cs="Times New Roman"/>
          <w:color w:val="000000" w:themeColor="text1"/>
          <w:sz w:val="28"/>
          <w:szCs w:val="28"/>
        </w:rPr>
        <w:t>ТРЕБОВАНИЯ</w:t>
      </w:r>
    </w:p>
    <w:p w14:paraId="5BE1955C"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 ВНЕШНЕМУ ВИДУ, РАЗМЕРАМ ЭЛЕМЕНТОВ БЛАГОУСТРОЙСТВА</w:t>
      </w:r>
    </w:p>
    <w:p w14:paraId="782BC3A9"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АВТОСТОЯНКИ, ТРЕБОВАНИЯ К МЕСТАМ ИХ РАЗМЕЩЕНИЯ</w:t>
      </w:r>
    </w:p>
    <w:p w14:paraId="7AB9EC5B"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9AD5153"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 Требования к внешнему виду, размерам элементов благоустройства автостоянки, требования к местам их размещения устанавливают общие архитектурные решения внешнего вида, общие требования к параметрам, конструкциям и материалам, цветовым решениям, применяемым при изготовлении и отделке поста охраны, места (площадки) накопления отходов, к установке вывески на постах охраны, ограждений, санитарному узлу (далее - Требования).</w:t>
      </w:r>
    </w:p>
    <w:p w14:paraId="1915B725"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 Требования к внешнему виду поста охраны:</w:t>
      </w:r>
    </w:p>
    <w:p w14:paraId="711FBFAF" w14:textId="020940A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внешний вид постов охраны должен соответствовать типовым проектам постов охраны: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Тип 1</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Тип 2</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w:t>
      </w:r>
    </w:p>
    <w:p w14:paraId="6A099415"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Графическое </w:t>
      </w:r>
      <w:hyperlink w:anchor="P2887">
        <w:r w:rsidRPr="0030429D">
          <w:rPr>
            <w:rFonts w:ascii="Times New Roman" w:hAnsi="Times New Roman" w:cs="Times New Roman"/>
            <w:color w:val="000000" w:themeColor="text1"/>
            <w:sz w:val="28"/>
            <w:szCs w:val="28"/>
          </w:rPr>
          <w:t>изображение</w:t>
        </w:r>
      </w:hyperlink>
      <w:r w:rsidRPr="0030429D">
        <w:rPr>
          <w:rFonts w:ascii="Times New Roman" w:hAnsi="Times New Roman" w:cs="Times New Roman"/>
          <w:color w:val="000000" w:themeColor="text1"/>
          <w:sz w:val="28"/>
          <w:szCs w:val="28"/>
        </w:rPr>
        <w:t xml:space="preserve"> типовых проектов постов охраны автостоянки приведено в приложении к настоящим Требованиям.</w:t>
      </w:r>
    </w:p>
    <w:p w14:paraId="0C82DF0C"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 Требования к параметрам, конструкциям, материалам, цветовому решению, применяемым при изготовлении и отделке постов охраны:</w:t>
      </w:r>
    </w:p>
    <w:p w14:paraId="13B374AD"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3.1. параметры:</w:t>
      </w:r>
    </w:p>
    <w:p w14:paraId="668FD5DB" w14:textId="7F0E7C55" w:rsidR="00AC1C00" w:rsidRPr="0030429D" w:rsidRDefault="00A067BB" w:rsidP="00EE7C45">
      <w:pPr>
        <w:pStyle w:val="ConsPlusNormal"/>
        <w:ind w:firstLine="54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AC1C00" w:rsidRPr="0030429D">
        <w:rPr>
          <w:rFonts w:ascii="Times New Roman" w:hAnsi="Times New Roman" w:cs="Times New Roman"/>
          <w:color w:val="000000" w:themeColor="text1"/>
          <w:sz w:val="28"/>
          <w:szCs w:val="28"/>
        </w:rPr>
        <w:t>Тип 1</w:t>
      </w:r>
      <w:r>
        <w:rPr>
          <w:rFonts w:ascii="Times New Roman" w:hAnsi="Times New Roman" w:cs="Times New Roman"/>
          <w:color w:val="000000" w:themeColor="text1"/>
          <w:sz w:val="28"/>
          <w:szCs w:val="28"/>
        </w:rPr>
        <w:t>»</w:t>
      </w:r>
      <w:r w:rsidR="00AC1C00" w:rsidRPr="0030429D">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t>
      </w:r>
      <w:r w:rsidR="00AC1C00" w:rsidRPr="0030429D">
        <w:rPr>
          <w:rFonts w:ascii="Times New Roman" w:hAnsi="Times New Roman" w:cs="Times New Roman"/>
          <w:color w:val="000000" w:themeColor="text1"/>
          <w:sz w:val="28"/>
          <w:szCs w:val="28"/>
        </w:rPr>
        <w:t>Тип 2</w:t>
      </w:r>
      <w:r>
        <w:rPr>
          <w:rFonts w:ascii="Times New Roman" w:hAnsi="Times New Roman" w:cs="Times New Roman"/>
          <w:color w:val="000000" w:themeColor="text1"/>
          <w:sz w:val="28"/>
          <w:szCs w:val="28"/>
        </w:rPr>
        <w:t>»</w:t>
      </w:r>
      <w:r w:rsidR="00AC1C00" w:rsidRPr="0030429D">
        <w:rPr>
          <w:rFonts w:ascii="Times New Roman" w:hAnsi="Times New Roman" w:cs="Times New Roman"/>
          <w:color w:val="000000" w:themeColor="text1"/>
          <w:sz w:val="28"/>
          <w:szCs w:val="28"/>
        </w:rPr>
        <w:t>: площадь 6,25 кв. м (длина - 2,5 м, ширина - 2,5 м, высота - 2,8 м);</w:t>
      </w:r>
    </w:p>
    <w:p w14:paraId="370C1790"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3.2. конструкции и материалы типовых проектов всех типов постов охраны:</w:t>
      </w:r>
    </w:p>
    <w:p w14:paraId="65F0C374"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несущий каркас: из гнутого стального листа (толщина металла не менее 4 мм), изготовлен методом резки и гибки с нанесением порошкового полимерного покрытия; из трубы профильной металлической, швеллера металлического и гнутых металлических элементов с нанесением порошкового полимерного покрытия (толщина металла не менее 0,003 м),</w:t>
      </w:r>
    </w:p>
    <w:p w14:paraId="608738AB"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оконные и дверные переплеты: алюминиевый профиль с порошковым окрашиванием, ламинированный ПВХ,</w:t>
      </w:r>
    </w:p>
    <w:p w14:paraId="3E95D7CE"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декоративные элементы внешней отделки: композит, декоративные панели (рейки) - металл, дерево; допускаются </w:t>
      </w:r>
      <w:proofErr w:type="spellStart"/>
      <w:r w:rsidRPr="0030429D">
        <w:rPr>
          <w:rFonts w:ascii="Times New Roman" w:hAnsi="Times New Roman" w:cs="Times New Roman"/>
          <w:color w:val="000000" w:themeColor="text1"/>
          <w:sz w:val="28"/>
          <w:szCs w:val="28"/>
        </w:rPr>
        <w:t>роллетные</w:t>
      </w:r>
      <w:proofErr w:type="spellEnd"/>
      <w:r w:rsidRPr="0030429D">
        <w:rPr>
          <w:rFonts w:ascii="Times New Roman" w:hAnsi="Times New Roman" w:cs="Times New Roman"/>
          <w:color w:val="000000" w:themeColor="text1"/>
          <w:sz w:val="28"/>
          <w:szCs w:val="28"/>
        </w:rPr>
        <w:t xml:space="preserve"> системы (рольставни): металлические с механическим или электрическим приводом (при необходимости),</w:t>
      </w:r>
    </w:p>
    <w:p w14:paraId="1584D1F4" w14:textId="288792C5"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остекление: с антивандальным покрытием, ударопрочное, с зеркальным тонированием стекла для типового проекта поста охраны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Тип 1</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с прозрачным остеклением для типового проекта поста охраны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Тип 2</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w:t>
      </w:r>
    </w:p>
    <w:p w14:paraId="2377487F"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вентиляционные решетки: металлические;</w:t>
      </w:r>
    </w:p>
    <w:p w14:paraId="3224F539"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3.3. цветовое решение типовых проектов всех типов постов охраны:</w:t>
      </w:r>
    </w:p>
    <w:p w14:paraId="4EE05151"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 xml:space="preserve">несущий каркас: RAL 7016 </w:t>
      </w:r>
      <w:proofErr w:type="spellStart"/>
      <w:r w:rsidRPr="0030429D">
        <w:rPr>
          <w:rFonts w:ascii="Times New Roman" w:hAnsi="Times New Roman" w:cs="Times New Roman"/>
          <w:color w:val="000000" w:themeColor="text1"/>
          <w:sz w:val="28"/>
          <w:szCs w:val="28"/>
        </w:rPr>
        <w:t>антрацитово</w:t>
      </w:r>
      <w:proofErr w:type="spellEnd"/>
      <w:r w:rsidRPr="0030429D">
        <w:rPr>
          <w:rFonts w:ascii="Times New Roman" w:hAnsi="Times New Roman" w:cs="Times New Roman"/>
          <w:color w:val="000000" w:themeColor="text1"/>
          <w:sz w:val="28"/>
          <w:szCs w:val="28"/>
        </w:rPr>
        <w:t>-серый,</w:t>
      </w:r>
    </w:p>
    <w:p w14:paraId="0E9C6074"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оконные и дверные переплеты: RAL 7016 </w:t>
      </w:r>
      <w:proofErr w:type="spellStart"/>
      <w:r w:rsidRPr="0030429D">
        <w:rPr>
          <w:rFonts w:ascii="Times New Roman" w:hAnsi="Times New Roman" w:cs="Times New Roman"/>
          <w:color w:val="000000" w:themeColor="text1"/>
          <w:sz w:val="28"/>
          <w:szCs w:val="28"/>
        </w:rPr>
        <w:t>антрацитово</w:t>
      </w:r>
      <w:proofErr w:type="spellEnd"/>
      <w:r w:rsidRPr="0030429D">
        <w:rPr>
          <w:rFonts w:ascii="Times New Roman" w:hAnsi="Times New Roman" w:cs="Times New Roman"/>
          <w:color w:val="000000" w:themeColor="text1"/>
          <w:sz w:val="28"/>
          <w:szCs w:val="28"/>
        </w:rPr>
        <w:t>-серый,</w:t>
      </w:r>
    </w:p>
    <w:p w14:paraId="202CF552"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декоративные элементы внешней отделки: ограждающая конструкция: RAL 7016 </w:t>
      </w:r>
      <w:proofErr w:type="spellStart"/>
      <w:r w:rsidRPr="0030429D">
        <w:rPr>
          <w:rFonts w:ascii="Times New Roman" w:hAnsi="Times New Roman" w:cs="Times New Roman"/>
          <w:color w:val="000000" w:themeColor="text1"/>
          <w:sz w:val="28"/>
          <w:szCs w:val="28"/>
        </w:rPr>
        <w:t>антрацитово</w:t>
      </w:r>
      <w:proofErr w:type="spellEnd"/>
      <w:r w:rsidRPr="0030429D">
        <w:rPr>
          <w:rFonts w:ascii="Times New Roman" w:hAnsi="Times New Roman" w:cs="Times New Roman"/>
          <w:color w:val="000000" w:themeColor="text1"/>
          <w:sz w:val="28"/>
          <w:szCs w:val="28"/>
        </w:rPr>
        <w:t>-серый,</w:t>
      </w:r>
    </w:p>
    <w:p w14:paraId="77CC0096"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декоративные панели (рейки): RAL 1013 жемчужно-белый, RAL 1015 светлая слоновая кость,</w:t>
      </w:r>
    </w:p>
    <w:p w14:paraId="683F645D"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proofErr w:type="spellStart"/>
      <w:r w:rsidRPr="0030429D">
        <w:rPr>
          <w:rFonts w:ascii="Times New Roman" w:hAnsi="Times New Roman" w:cs="Times New Roman"/>
          <w:color w:val="000000" w:themeColor="text1"/>
          <w:sz w:val="28"/>
          <w:szCs w:val="28"/>
        </w:rPr>
        <w:t>роллетные</w:t>
      </w:r>
      <w:proofErr w:type="spellEnd"/>
      <w:r w:rsidRPr="0030429D">
        <w:rPr>
          <w:rFonts w:ascii="Times New Roman" w:hAnsi="Times New Roman" w:cs="Times New Roman"/>
          <w:color w:val="000000" w:themeColor="text1"/>
          <w:sz w:val="28"/>
          <w:szCs w:val="28"/>
        </w:rPr>
        <w:t xml:space="preserve"> системы (рольставни): RAL 7016 </w:t>
      </w:r>
      <w:proofErr w:type="spellStart"/>
      <w:r w:rsidRPr="0030429D">
        <w:rPr>
          <w:rFonts w:ascii="Times New Roman" w:hAnsi="Times New Roman" w:cs="Times New Roman"/>
          <w:color w:val="000000" w:themeColor="text1"/>
          <w:sz w:val="28"/>
          <w:szCs w:val="28"/>
        </w:rPr>
        <w:t>антрацитово</w:t>
      </w:r>
      <w:proofErr w:type="spellEnd"/>
      <w:r w:rsidRPr="0030429D">
        <w:rPr>
          <w:rFonts w:ascii="Times New Roman" w:hAnsi="Times New Roman" w:cs="Times New Roman"/>
          <w:color w:val="000000" w:themeColor="text1"/>
          <w:sz w:val="28"/>
          <w:szCs w:val="28"/>
        </w:rPr>
        <w:t>-серый,</w:t>
      </w:r>
    </w:p>
    <w:p w14:paraId="62FA36F3"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вентиляционные решетки: RAL 7016 </w:t>
      </w:r>
      <w:proofErr w:type="spellStart"/>
      <w:r w:rsidRPr="0030429D">
        <w:rPr>
          <w:rFonts w:ascii="Times New Roman" w:hAnsi="Times New Roman" w:cs="Times New Roman"/>
          <w:color w:val="000000" w:themeColor="text1"/>
          <w:sz w:val="28"/>
          <w:szCs w:val="28"/>
        </w:rPr>
        <w:t>антрацитово</w:t>
      </w:r>
      <w:proofErr w:type="spellEnd"/>
      <w:r w:rsidRPr="0030429D">
        <w:rPr>
          <w:rFonts w:ascii="Times New Roman" w:hAnsi="Times New Roman" w:cs="Times New Roman"/>
          <w:color w:val="000000" w:themeColor="text1"/>
          <w:sz w:val="28"/>
          <w:szCs w:val="28"/>
        </w:rPr>
        <w:t>-серый;</w:t>
      </w:r>
    </w:p>
    <w:p w14:paraId="341AE916"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3.4. требования к установке вывески на типовых проектах всех типов постов охраны:</w:t>
      </w:r>
    </w:p>
    <w:p w14:paraId="076CBE8C"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вывеска состоит из графической и текстовой частей, занимающих не более 30% площади одного членения поля остекления, с несплошным написанием информации, RAL 9003 сигнальный белый,</w:t>
      </w:r>
    </w:p>
    <w:p w14:paraId="71D6B442" w14:textId="50FB5D10"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на декоративных панелях (рейках) одного из боковых фасадов размещается декоративный знак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P</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выполненный из твердой основы, устойчивой к погодным воздействиям, RAL 9003 сигнальный белый. Для освещения декоративного знака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P</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должны использоваться внутренние светильники.</w:t>
      </w:r>
    </w:p>
    <w:p w14:paraId="54CE390B"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Графическое </w:t>
      </w:r>
      <w:hyperlink w:anchor="P2887">
        <w:r w:rsidRPr="0030429D">
          <w:rPr>
            <w:rFonts w:ascii="Times New Roman" w:hAnsi="Times New Roman" w:cs="Times New Roman"/>
            <w:color w:val="000000" w:themeColor="text1"/>
            <w:sz w:val="28"/>
            <w:szCs w:val="28"/>
          </w:rPr>
          <w:t>изображение</w:t>
        </w:r>
      </w:hyperlink>
      <w:r w:rsidRPr="0030429D">
        <w:rPr>
          <w:rFonts w:ascii="Times New Roman" w:hAnsi="Times New Roman" w:cs="Times New Roman"/>
          <w:color w:val="000000" w:themeColor="text1"/>
          <w:sz w:val="28"/>
          <w:szCs w:val="28"/>
        </w:rPr>
        <w:t xml:space="preserve"> установки вывески на типовых проектах постов охраны автостоянки приведено в приложении к настоящим Требованиям;</w:t>
      </w:r>
    </w:p>
    <w:p w14:paraId="066F3896"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3.5. дополнительные требования к типовым проектам всех типов постов охраны:</w:t>
      </w:r>
    </w:p>
    <w:p w14:paraId="73DA80F2"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использование </w:t>
      </w:r>
      <w:proofErr w:type="spellStart"/>
      <w:r w:rsidRPr="0030429D">
        <w:rPr>
          <w:rFonts w:ascii="Times New Roman" w:hAnsi="Times New Roman" w:cs="Times New Roman"/>
          <w:color w:val="000000" w:themeColor="text1"/>
          <w:sz w:val="28"/>
          <w:szCs w:val="28"/>
        </w:rPr>
        <w:t>доборных</w:t>
      </w:r>
      <w:proofErr w:type="spellEnd"/>
      <w:r w:rsidRPr="0030429D">
        <w:rPr>
          <w:rFonts w:ascii="Times New Roman" w:hAnsi="Times New Roman" w:cs="Times New Roman"/>
          <w:color w:val="000000" w:themeColor="text1"/>
          <w:sz w:val="28"/>
          <w:szCs w:val="28"/>
        </w:rPr>
        <w:t xml:space="preserve"> элементов из тонколистового металла для отделки каркаса не допускается.</w:t>
      </w:r>
    </w:p>
    <w:p w14:paraId="2091B56F"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случае размещения поста охраны на неровной поверхности земли конструкция несущего каркаса должна предусматривать возможность регулировки уровня установки поста охраны.</w:t>
      </w:r>
    </w:p>
    <w:p w14:paraId="10EA1DFF"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Для подключения поста охраны к электросети снаружи предусматривается место ввода силового кабеля на стене. Пост охраны должен быть обеспечен электросчетчиками, электрическими розетками с заземлением, внутренним и внешним освещением.</w:t>
      </w:r>
    </w:p>
    <w:p w14:paraId="008D7BBC"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Посты охраны могут иметь системы обогрева и вентиляции.</w:t>
      </w:r>
    </w:p>
    <w:p w14:paraId="4ED08255"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Допускается внутренняя система кондиционирования поста охраны (внешнее кондиционирование не допускается).</w:t>
      </w:r>
    </w:p>
    <w:p w14:paraId="3024E912"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Внутреннее кондиционирование: приток и отток воздуха происходят через два отверстия в ограждающей конструкции диаметром не более 0,2 м, закрытые вентиляционными решетками.</w:t>
      </w:r>
    </w:p>
    <w:p w14:paraId="130E35F4"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Все декоративные элементы по периметру поста охраны должны иметь одинаковую высотную отметку, образовывая единый контур.</w:t>
      </w:r>
    </w:p>
    <w:p w14:paraId="23388006" w14:textId="7BB304D4"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Для типового проекта поста охраны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Тип 1</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боковые фасады, для типового проекта поста охраны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Тип 2</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главный и боковые фасады должны быть оснащены декоративными панелями (рейками).</w:t>
      </w:r>
    </w:p>
    <w:p w14:paraId="49942A5D"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Графическое </w:t>
      </w:r>
      <w:hyperlink w:anchor="P2887">
        <w:r w:rsidRPr="0030429D">
          <w:rPr>
            <w:rFonts w:ascii="Times New Roman" w:hAnsi="Times New Roman" w:cs="Times New Roman"/>
            <w:color w:val="000000" w:themeColor="text1"/>
            <w:sz w:val="28"/>
            <w:szCs w:val="28"/>
          </w:rPr>
          <w:t>изображение</w:t>
        </w:r>
      </w:hyperlink>
      <w:r w:rsidRPr="0030429D">
        <w:rPr>
          <w:rFonts w:ascii="Times New Roman" w:hAnsi="Times New Roman" w:cs="Times New Roman"/>
          <w:color w:val="000000" w:themeColor="text1"/>
          <w:sz w:val="28"/>
          <w:szCs w:val="28"/>
        </w:rPr>
        <w:t xml:space="preserve"> дополнительных требований к типовым проектам постов охраны автостоянки приведено в приложении к настоящим </w:t>
      </w:r>
      <w:r w:rsidRPr="0030429D">
        <w:rPr>
          <w:rFonts w:ascii="Times New Roman" w:hAnsi="Times New Roman" w:cs="Times New Roman"/>
          <w:color w:val="000000" w:themeColor="text1"/>
          <w:sz w:val="28"/>
          <w:szCs w:val="28"/>
        </w:rPr>
        <w:lastRenderedPageBreak/>
        <w:t>Требованиям.</w:t>
      </w:r>
    </w:p>
    <w:p w14:paraId="542A16DD"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4. Требования к параметрам, конструкциям, материалам, цветовому решению, применяемым при изготовлении и отделке места (площадки) накопления отходов автостоянки:</w:t>
      </w:r>
    </w:p>
    <w:p w14:paraId="6DBBF765"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4.1. параметры:</w:t>
      </w:r>
    </w:p>
    <w:p w14:paraId="5F0ED919"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площадь, длина, ширина не устанавливаются;</w:t>
      </w:r>
    </w:p>
    <w:p w14:paraId="57AB7437"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4.2. конструкции и материалы мест (площадок) накопления отходов автостоянки:</w:t>
      </w:r>
    </w:p>
    <w:p w14:paraId="67963D8A"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стойки металлические с нанесением порошкового полимерного покрытия,</w:t>
      </w:r>
    </w:p>
    <w:p w14:paraId="09C3D5FD"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декоративные элементы внешней отделки: декоративные панели (рейки) - металл, дерево;</w:t>
      </w:r>
    </w:p>
    <w:p w14:paraId="38F5123E"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4.3. цветовое решение:</w:t>
      </w:r>
    </w:p>
    <w:p w14:paraId="2CC9AB5E"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стойки металлические: RAL 7016 </w:t>
      </w:r>
      <w:proofErr w:type="spellStart"/>
      <w:r w:rsidRPr="0030429D">
        <w:rPr>
          <w:rFonts w:ascii="Times New Roman" w:hAnsi="Times New Roman" w:cs="Times New Roman"/>
          <w:color w:val="000000" w:themeColor="text1"/>
          <w:sz w:val="28"/>
          <w:szCs w:val="28"/>
        </w:rPr>
        <w:t>антрацитово</w:t>
      </w:r>
      <w:proofErr w:type="spellEnd"/>
      <w:r w:rsidRPr="0030429D">
        <w:rPr>
          <w:rFonts w:ascii="Times New Roman" w:hAnsi="Times New Roman" w:cs="Times New Roman"/>
          <w:color w:val="000000" w:themeColor="text1"/>
          <w:sz w:val="28"/>
          <w:szCs w:val="28"/>
        </w:rPr>
        <w:t>-серый,</w:t>
      </w:r>
    </w:p>
    <w:p w14:paraId="4FBFFCA1"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декоративные панели (рейки): RAL 1013 жемчужно-белый, RAL 1015 светлая слоновая кость,</w:t>
      </w:r>
    </w:p>
    <w:p w14:paraId="134B9145"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контейнер для накопления отходов: RAL 7016 </w:t>
      </w:r>
      <w:proofErr w:type="spellStart"/>
      <w:r w:rsidRPr="0030429D">
        <w:rPr>
          <w:rFonts w:ascii="Times New Roman" w:hAnsi="Times New Roman" w:cs="Times New Roman"/>
          <w:color w:val="000000" w:themeColor="text1"/>
          <w:sz w:val="28"/>
          <w:szCs w:val="28"/>
        </w:rPr>
        <w:t>антрацитово</w:t>
      </w:r>
      <w:proofErr w:type="spellEnd"/>
      <w:r w:rsidRPr="0030429D">
        <w:rPr>
          <w:rFonts w:ascii="Times New Roman" w:hAnsi="Times New Roman" w:cs="Times New Roman"/>
          <w:color w:val="000000" w:themeColor="text1"/>
          <w:sz w:val="28"/>
          <w:szCs w:val="28"/>
        </w:rPr>
        <w:t>-серый.</w:t>
      </w:r>
    </w:p>
    <w:p w14:paraId="5510C34E"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Графическое </w:t>
      </w:r>
      <w:hyperlink w:anchor="P2898">
        <w:r w:rsidRPr="0030429D">
          <w:rPr>
            <w:rFonts w:ascii="Times New Roman" w:hAnsi="Times New Roman" w:cs="Times New Roman"/>
            <w:color w:val="000000" w:themeColor="text1"/>
            <w:sz w:val="28"/>
            <w:szCs w:val="28"/>
          </w:rPr>
          <w:t>изображение</w:t>
        </w:r>
      </w:hyperlink>
      <w:r w:rsidRPr="0030429D">
        <w:rPr>
          <w:rFonts w:ascii="Times New Roman" w:hAnsi="Times New Roman" w:cs="Times New Roman"/>
          <w:color w:val="000000" w:themeColor="text1"/>
          <w:sz w:val="28"/>
          <w:szCs w:val="28"/>
        </w:rPr>
        <w:t xml:space="preserve"> места (площадки) накопления отходов автостоянки приведено в приложении к настоящим Требованиям.</w:t>
      </w:r>
    </w:p>
    <w:p w14:paraId="7F216CDC"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5. Требования к параметрам, конструкциям, материалам, цветовому решению, применяемым при изготовлении и отделке ограждений автостоянки:</w:t>
      </w:r>
    </w:p>
    <w:p w14:paraId="405A38D8"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5.1. параметры:</w:t>
      </w:r>
    </w:p>
    <w:p w14:paraId="6043994C"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столбики с цепочкой высотой не более 1,0 м, расстояние между столбиками 1,5 м (за исключением места въезда на автостоянку),</w:t>
      </w:r>
    </w:p>
    <w:p w14:paraId="1C5CE8DB"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металлическая решетка высотой не более 2,2 м, основание ограждений (при наличии) должно быть выполнено из камня или бетона высотой не более 0,3 м;</w:t>
      </w:r>
    </w:p>
    <w:p w14:paraId="335DD0C8"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5.2. конструкции и материалы ограждений:</w:t>
      </w:r>
    </w:p>
    <w:p w14:paraId="311F5D7A"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стойки (столбики с цепочкой) металлические с нанесением порошкового полимерного покрытия,</w:t>
      </w:r>
    </w:p>
    <w:p w14:paraId="1B51DC7A"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металлическая решетка, проницаемая для взгляда, установленная на стойках (металлических, бетонных или кирпичных);</w:t>
      </w:r>
    </w:p>
    <w:p w14:paraId="2E83EEEA"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5.3. цветовое решение:</w:t>
      </w:r>
    </w:p>
    <w:p w14:paraId="16716280"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стойки (столбики с цепочкой) металлические: RAL 7016 </w:t>
      </w:r>
      <w:proofErr w:type="spellStart"/>
      <w:r w:rsidRPr="0030429D">
        <w:rPr>
          <w:rFonts w:ascii="Times New Roman" w:hAnsi="Times New Roman" w:cs="Times New Roman"/>
          <w:color w:val="000000" w:themeColor="text1"/>
          <w:sz w:val="28"/>
          <w:szCs w:val="28"/>
        </w:rPr>
        <w:t>антрацитово</w:t>
      </w:r>
      <w:proofErr w:type="spellEnd"/>
      <w:r w:rsidRPr="0030429D">
        <w:rPr>
          <w:rFonts w:ascii="Times New Roman" w:hAnsi="Times New Roman" w:cs="Times New Roman"/>
          <w:color w:val="000000" w:themeColor="text1"/>
          <w:sz w:val="28"/>
          <w:szCs w:val="28"/>
        </w:rPr>
        <w:t>-серый,</w:t>
      </w:r>
    </w:p>
    <w:p w14:paraId="16DC73A9"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металлическая решетка: цвет RAL 7040 серое окно.</w:t>
      </w:r>
    </w:p>
    <w:p w14:paraId="224DE5D9"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Графическое </w:t>
      </w:r>
      <w:hyperlink w:anchor="P2905">
        <w:r w:rsidRPr="0030429D">
          <w:rPr>
            <w:rFonts w:ascii="Times New Roman" w:hAnsi="Times New Roman" w:cs="Times New Roman"/>
            <w:color w:val="000000" w:themeColor="text1"/>
            <w:sz w:val="28"/>
            <w:szCs w:val="28"/>
          </w:rPr>
          <w:t>изображение</w:t>
        </w:r>
      </w:hyperlink>
      <w:r w:rsidRPr="0030429D">
        <w:rPr>
          <w:rFonts w:ascii="Times New Roman" w:hAnsi="Times New Roman" w:cs="Times New Roman"/>
          <w:color w:val="000000" w:themeColor="text1"/>
          <w:sz w:val="28"/>
          <w:szCs w:val="28"/>
        </w:rPr>
        <w:t xml:space="preserve"> ограждений автостоянки приведено в приложении к настоящим Требованиям.</w:t>
      </w:r>
    </w:p>
    <w:p w14:paraId="21778C4D"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6. Требования к параметрам, конструкциям, материалам, цветовому решению, применяемым при изготовлении и отделке информационного оборудования автостоянки:</w:t>
      </w:r>
    </w:p>
    <w:p w14:paraId="024E30FB"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6.1. параметры:</w:t>
      </w:r>
    </w:p>
    <w:p w14:paraId="0CB9B9D8"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высота - 2,8 м, ширина - 0,65 м, толщина - 0,1-0,15 м;</w:t>
      </w:r>
    </w:p>
    <w:p w14:paraId="4C1B50D6"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6.2. конструкции и материалы информационного оборудования:</w:t>
      </w:r>
    </w:p>
    <w:p w14:paraId="4EF90982"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из твердой основы, устойчивой к погодным воздействиям;</w:t>
      </w:r>
    </w:p>
    <w:p w14:paraId="42EEA0BC"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6.3. цветовое решение:</w:t>
      </w:r>
    </w:p>
    <w:p w14:paraId="57992456"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фон информационного оборудования: цвет RAL 7016 </w:t>
      </w:r>
      <w:proofErr w:type="spellStart"/>
      <w:r w:rsidRPr="0030429D">
        <w:rPr>
          <w:rFonts w:ascii="Times New Roman" w:hAnsi="Times New Roman" w:cs="Times New Roman"/>
          <w:color w:val="000000" w:themeColor="text1"/>
          <w:sz w:val="28"/>
          <w:szCs w:val="28"/>
        </w:rPr>
        <w:t>антрацитово</w:t>
      </w:r>
      <w:proofErr w:type="spellEnd"/>
      <w:r w:rsidRPr="0030429D">
        <w:rPr>
          <w:rFonts w:ascii="Times New Roman" w:hAnsi="Times New Roman" w:cs="Times New Roman"/>
          <w:color w:val="000000" w:themeColor="text1"/>
          <w:sz w:val="28"/>
          <w:szCs w:val="28"/>
        </w:rPr>
        <w:t>-серый,</w:t>
      </w:r>
    </w:p>
    <w:p w14:paraId="2913E17E"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изображение на информационном оборудовании: цвет RAL 9003 сигнальный белый;</w:t>
      </w:r>
    </w:p>
    <w:p w14:paraId="7ABE67FA"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6.4. иные требования:</w:t>
      </w:r>
    </w:p>
    <w:p w14:paraId="75A7CD6A"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графическая и текстовая части вывески на информационном оборудовании должны занимать не более 50% от выделенного поля, с несплошным написанием информации, цвет RAL 9003 сигнальный белый.</w:t>
      </w:r>
    </w:p>
    <w:p w14:paraId="4180556B"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Графическое </w:t>
      </w:r>
      <w:hyperlink w:anchor="P2911">
        <w:r w:rsidRPr="0030429D">
          <w:rPr>
            <w:rFonts w:ascii="Times New Roman" w:hAnsi="Times New Roman" w:cs="Times New Roman"/>
            <w:color w:val="000000" w:themeColor="text1"/>
            <w:sz w:val="28"/>
            <w:szCs w:val="28"/>
          </w:rPr>
          <w:t>изображение</w:t>
        </w:r>
      </w:hyperlink>
      <w:r w:rsidRPr="0030429D">
        <w:rPr>
          <w:rFonts w:ascii="Times New Roman" w:hAnsi="Times New Roman" w:cs="Times New Roman"/>
          <w:color w:val="000000" w:themeColor="text1"/>
          <w:sz w:val="28"/>
          <w:szCs w:val="28"/>
        </w:rPr>
        <w:t xml:space="preserve"> информационного оборудования автостоянки приведено в приложении к настоящим Требованиям.</w:t>
      </w:r>
    </w:p>
    <w:p w14:paraId="7359B1B9"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7. Требования к цветовому решению, применяемому при изготовлении и отделке санитарного узла:</w:t>
      </w:r>
    </w:p>
    <w:p w14:paraId="53040DD4"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цвет RAL 7016 </w:t>
      </w:r>
      <w:proofErr w:type="spellStart"/>
      <w:r w:rsidRPr="0030429D">
        <w:rPr>
          <w:rFonts w:ascii="Times New Roman" w:hAnsi="Times New Roman" w:cs="Times New Roman"/>
          <w:color w:val="000000" w:themeColor="text1"/>
          <w:sz w:val="28"/>
          <w:szCs w:val="28"/>
        </w:rPr>
        <w:t>антрацитово</w:t>
      </w:r>
      <w:proofErr w:type="spellEnd"/>
      <w:r w:rsidRPr="0030429D">
        <w:rPr>
          <w:rFonts w:ascii="Times New Roman" w:hAnsi="Times New Roman" w:cs="Times New Roman"/>
          <w:color w:val="000000" w:themeColor="text1"/>
          <w:sz w:val="28"/>
          <w:szCs w:val="28"/>
        </w:rPr>
        <w:t>-серый.</w:t>
      </w:r>
    </w:p>
    <w:p w14:paraId="5D934F29"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8. Графическое </w:t>
      </w:r>
      <w:hyperlink w:anchor="P2918">
        <w:r w:rsidRPr="0030429D">
          <w:rPr>
            <w:rFonts w:ascii="Times New Roman" w:hAnsi="Times New Roman" w:cs="Times New Roman"/>
            <w:color w:val="000000" w:themeColor="text1"/>
            <w:sz w:val="28"/>
            <w:szCs w:val="28"/>
          </w:rPr>
          <w:t>изображение</w:t>
        </w:r>
      </w:hyperlink>
      <w:r w:rsidRPr="0030429D">
        <w:rPr>
          <w:rFonts w:ascii="Times New Roman" w:hAnsi="Times New Roman" w:cs="Times New Roman"/>
          <w:color w:val="000000" w:themeColor="text1"/>
          <w:sz w:val="28"/>
          <w:szCs w:val="28"/>
        </w:rPr>
        <w:t xml:space="preserve"> покрытий, разделительных элементов (разметка </w:t>
      </w:r>
      <w:proofErr w:type="spellStart"/>
      <w:r w:rsidRPr="0030429D">
        <w:rPr>
          <w:rFonts w:ascii="Times New Roman" w:hAnsi="Times New Roman" w:cs="Times New Roman"/>
          <w:color w:val="000000" w:themeColor="text1"/>
          <w:sz w:val="28"/>
          <w:szCs w:val="28"/>
        </w:rPr>
        <w:t>машино</w:t>
      </w:r>
      <w:proofErr w:type="spellEnd"/>
      <w:r w:rsidRPr="0030429D">
        <w:rPr>
          <w:rFonts w:ascii="Times New Roman" w:hAnsi="Times New Roman" w:cs="Times New Roman"/>
          <w:color w:val="000000" w:themeColor="text1"/>
          <w:sz w:val="28"/>
          <w:szCs w:val="28"/>
        </w:rPr>
        <w:t>-мест) приведено в приложении к настоящим Требованиям.</w:t>
      </w:r>
    </w:p>
    <w:p w14:paraId="7750CD3B"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53B2E5DC" w14:textId="77777777" w:rsidR="006529A9" w:rsidRDefault="006529A9" w:rsidP="005401E9">
      <w:pPr>
        <w:pStyle w:val="ConsPlusNormal"/>
        <w:jc w:val="right"/>
        <w:outlineLvl w:val="2"/>
        <w:rPr>
          <w:rFonts w:ascii="Times New Roman" w:hAnsi="Times New Roman" w:cs="Times New Roman"/>
          <w:color w:val="000000" w:themeColor="text1"/>
          <w:sz w:val="28"/>
          <w:szCs w:val="28"/>
        </w:rPr>
      </w:pPr>
    </w:p>
    <w:p w14:paraId="716975D3" w14:textId="77777777" w:rsidR="006529A9" w:rsidRDefault="006529A9" w:rsidP="005401E9">
      <w:pPr>
        <w:pStyle w:val="ConsPlusNormal"/>
        <w:jc w:val="right"/>
        <w:outlineLvl w:val="2"/>
        <w:rPr>
          <w:rFonts w:ascii="Times New Roman" w:hAnsi="Times New Roman" w:cs="Times New Roman"/>
          <w:color w:val="000000" w:themeColor="text1"/>
          <w:sz w:val="28"/>
          <w:szCs w:val="28"/>
        </w:rPr>
      </w:pPr>
    </w:p>
    <w:p w14:paraId="4778BAC2" w14:textId="77777777" w:rsidR="006529A9" w:rsidRDefault="006529A9" w:rsidP="005401E9">
      <w:pPr>
        <w:pStyle w:val="ConsPlusNormal"/>
        <w:jc w:val="right"/>
        <w:outlineLvl w:val="2"/>
        <w:rPr>
          <w:rFonts w:ascii="Times New Roman" w:hAnsi="Times New Roman" w:cs="Times New Roman"/>
          <w:color w:val="000000" w:themeColor="text1"/>
          <w:sz w:val="28"/>
          <w:szCs w:val="28"/>
        </w:rPr>
      </w:pPr>
    </w:p>
    <w:p w14:paraId="36A8C469" w14:textId="77777777" w:rsidR="006529A9" w:rsidRDefault="006529A9" w:rsidP="005401E9">
      <w:pPr>
        <w:pStyle w:val="ConsPlusNormal"/>
        <w:jc w:val="right"/>
        <w:outlineLvl w:val="2"/>
        <w:rPr>
          <w:rFonts w:ascii="Times New Roman" w:hAnsi="Times New Roman" w:cs="Times New Roman"/>
          <w:color w:val="000000" w:themeColor="text1"/>
          <w:sz w:val="28"/>
          <w:szCs w:val="28"/>
        </w:rPr>
      </w:pPr>
    </w:p>
    <w:p w14:paraId="70562C52" w14:textId="77777777" w:rsidR="006529A9" w:rsidRDefault="006529A9" w:rsidP="005401E9">
      <w:pPr>
        <w:pStyle w:val="ConsPlusNormal"/>
        <w:jc w:val="right"/>
        <w:outlineLvl w:val="2"/>
        <w:rPr>
          <w:rFonts w:ascii="Times New Roman" w:hAnsi="Times New Roman" w:cs="Times New Roman"/>
          <w:color w:val="000000" w:themeColor="text1"/>
          <w:sz w:val="28"/>
          <w:szCs w:val="28"/>
        </w:rPr>
      </w:pPr>
    </w:p>
    <w:p w14:paraId="5A853135" w14:textId="77777777" w:rsidR="006529A9" w:rsidRDefault="006529A9" w:rsidP="005401E9">
      <w:pPr>
        <w:pStyle w:val="ConsPlusNormal"/>
        <w:jc w:val="right"/>
        <w:outlineLvl w:val="2"/>
        <w:rPr>
          <w:rFonts w:ascii="Times New Roman" w:hAnsi="Times New Roman" w:cs="Times New Roman"/>
          <w:color w:val="000000" w:themeColor="text1"/>
          <w:sz w:val="28"/>
          <w:szCs w:val="28"/>
        </w:rPr>
      </w:pPr>
    </w:p>
    <w:p w14:paraId="0254D64B" w14:textId="77777777" w:rsidR="006529A9" w:rsidRDefault="006529A9" w:rsidP="005401E9">
      <w:pPr>
        <w:pStyle w:val="ConsPlusNormal"/>
        <w:jc w:val="right"/>
        <w:outlineLvl w:val="2"/>
        <w:rPr>
          <w:rFonts w:ascii="Times New Roman" w:hAnsi="Times New Roman" w:cs="Times New Roman"/>
          <w:color w:val="000000" w:themeColor="text1"/>
          <w:sz w:val="28"/>
          <w:szCs w:val="28"/>
        </w:rPr>
      </w:pPr>
    </w:p>
    <w:p w14:paraId="2322C937" w14:textId="77777777" w:rsidR="006529A9" w:rsidRDefault="006529A9" w:rsidP="005401E9">
      <w:pPr>
        <w:pStyle w:val="ConsPlusNormal"/>
        <w:jc w:val="right"/>
        <w:outlineLvl w:val="2"/>
        <w:rPr>
          <w:rFonts w:ascii="Times New Roman" w:hAnsi="Times New Roman" w:cs="Times New Roman"/>
          <w:color w:val="000000" w:themeColor="text1"/>
          <w:sz w:val="28"/>
          <w:szCs w:val="28"/>
        </w:rPr>
      </w:pPr>
    </w:p>
    <w:p w14:paraId="4E8C9EA4" w14:textId="77777777" w:rsidR="006529A9" w:rsidRDefault="006529A9" w:rsidP="005401E9">
      <w:pPr>
        <w:pStyle w:val="ConsPlusNormal"/>
        <w:jc w:val="right"/>
        <w:outlineLvl w:val="2"/>
        <w:rPr>
          <w:rFonts w:ascii="Times New Roman" w:hAnsi="Times New Roman" w:cs="Times New Roman"/>
          <w:color w:val="000000" w:themeColor="text1"/>
          <w:sz w:val="28"/>
          <w:szCs w:val="28"/>
        </w:rPr>
      </w:pPr>
    </w:p>
    <w:p w14:paraId="6731D793" w14:textId="77777777" w:rsidR="006529A9" w:rsidRDefault="006529A9" w:rsidP="005401E9">
      <w:pPr>
        <w:pStyle w:val="ConsPlusNormal"/>
        <w:jc w:val="right"/>
        <w:outlineLvl w:val="2"/>
        <w:rPr>
          <w:rFonts w:ascii="Times New Roman" w:hAnsi="Times New Roman" w:cs="Times New Roman"/>
          <w:color w:val="000000" w:themeColor="text1"/>
          <w:sz w:val="28"/>
          <w:szCs w:val="28"/>
        </w:rPr>
      </w:pPr>
    </w:p>
    <w:p w14:paraId="61159066" w14:textId="77777777" w:rsidR="006529A9" w:rsidRDefault="006529A9" w:rsidP="005401E9">
      <w:pPr>
        <w:pStyle w:val="ConsPlusNormal"/>
        <w:jc w:val="right"/>
        <w:outlineLvl w:val="2"/>
        <w:rPr>
          <w:rFonts w:ascii="Times New Roman" w:hAnsi="Times New Roman" w:cs="Times New Roman"/>
          <w:color w:val="000000" w:themeColor="text1"/>
          <w:sz w:val="28"/>
          <w:szCs w:val="28"/>
        </w:rPr>
      </w:pPr>
    </w:p>
    <w:p w14:paraId="37FEFDDD" w14:textId="77777777" w:rsidR="006529A9" w:rsidRDefault="006529A9" w:rsidP="005401E9">
      <w:pPr>
        <w:pStyle w:val="ConsPlusNormal"/>
        <w:jc w:val="right"/>
        <w:outlineLvl w:val="2"/>
        <w:rPr>
          <w:rFonts w:ascii="Times New Roman" w:hAnsi="Times New Roman" w:cs="Times New Roman"/>
          <w:color w:val="000000" w:themeColor="text1"/>
          <w:sz w:val="28"/>
          <w:szCs w:val="28"/>
        </w:rPr>
      </w:pPr>
    </w:p>
    <w:p w14:paraId="45DAB998" w14:textId="77777777" w:rsidR="006529A9" w:rsidRDefault="006529A9" w:rsidP="005401E9">
      <w:pPr>
        <w:pStyle w:val="ConsPlusNormal"/>
        <w:jc w:val="right"/>
        <w:outlineLvl w:val="2"/>
        <w:rPr>
          <w:rFonts w:ascii="Times New Roman" w:hAnsi="Times New Roman" w:cs="Times New Roman"/>
          <w:color w:val="000000" w:themeColor="text1"/>
          <w:sz w:val="28"/>
          <w:szCs w:val="28"/>
        </w:rPr>
      </w:pPr>
    </w:p>
    <w:p w14:paraId="1B1FD029" w14:textId="77777777" w:rsidR="006529A9" w:rsidRDefault="006529A9" w:rsidP="005401E9">
      <w:pPr>
        <w:pStyle w:val="ConsPlusNormal"/>
        <w:jc w:val="right"/>
        <w:outlineLvl w:val="2"/>
        <w:rPr>
          <w:rFonts w:ascii="Times New Roman" w:hAnsi="Times New Roman" w:cs="Times New Roman"/>
          <w:color w:val="000000" w:themeColor="text1"/>
          <w:sz w:val="28"/>
          <w:szCs w:val="28"/>
        </w:rPr>
      </w:pPr>
    </w:p>
    <w:p w14:paraId="34B36003" w14:textId="77777777" w:rsidR="006529A9" w:rsidRDefault="006529A9" w:rsidP="005401E9">
      <w:pPr>
        <w:pStyle w:val="ConsPlusNormal"/>
        <w:jc w:val="right"/>
        <w:outlineLvl w:val="2"/>
        <w:rPr>
          <w:rFonts w:ascii="Times New Roman" w:hAnsi="Times New Roman" w:cs="Times New Roman"/>
          <w:color w:val="000000" w:themeColor="text1"/>
          <w:sz w:val="28"/>
          <w:szCs w:val="28"/>
        </w:rPr>
      </w:pPr>
    </w:p>
    <w:p w14:paraId="57E3AE0B" w14:textId="77777777" w:rsidR="006529A9" w:rsidRDefault="006529A9" w:rsidP="005401E9">
      <w:pPr>
        <w:pStyle w:val="ConsPlusNormal"/>
        <w:jc w:val="right"/>
        <w:outlineLvl w:val="2"/>
        <w:rPr>
          <w:rFonts w:ascii="Times New Roman" w:hAnsi="Times New Roman" w:cs="Times New Roman"/>
          <w:color w:val="000000" w:themeColor="text1"/>
          <w:sz w:val="28"/>
          <w:szCs w:val="28"/>
        </w:rPr>
      </w:pPr>
    </w:p>
    <w:p w14:paraId="05057C11" w14:textId="77777777" w:rsidR="006529A9" w:rsidRDefault="006529A9" w:rsidP="005401E9">
      <w:pPr>
        <w:pStyle w:val="ConsPlusNormal"/>
        <w:jc w:val="right"/>
        <w:outlineLvl w:val="2"/>
        <w:rPr>
          <w:rFonts w:ascii="Times New Roman" w:hAnsi="Times New Roman" w:cs="Times New Roman"/>
          <w:color w:val="000000" w:themeColor="text1"/>
          <w:sz w:val="28"/>
          <w:szCs w:val="28"/>
        </w:rPr>
      </w:pPr>
    </w:p>
    <w:p w14:paraId="379BB80B" w14:textId="77777777" w:rsidR="006529A9" w:rsidRDefault="006529A9" w:rsidP="005401E9">
      <w:pPr>
        <w:pStyle w:val="ConsPlusNormal"/>
        <w:jc w:val="right"/>
        <w:outlineLvl w:val="2"/>
        <w:rPr>
          <w:rFonts w:ascii="Times New Roman" w:hAnsi="Times New Roman" w:cs="Times New Roman"/>
          <w:color w:val="000000" w:themeColor="text1"/>
          <w:sz w:val="28"/>
          <w:szCs w:val="28"/>
        </w:rPr>
      </w:pPr>
    </w:p>
    <w:p w14:paraId="7E5AFEEE" w14:textId="77777777" w:rsidR="006529A9" w:rsidRDefault="006529A9" w:rsidP="005401E9">
      <w:pPr>
        <w:pStyle w:val="ConsPlusNormal"/>
        <w:jc w:val="right"/>
        <w:outlineLvl w:val="2"/>
        <w:rPr>
          <w:rFonts w:ascii="Times New Roman" w:hAnsi="Times New Roman" w:cs="Times New Roman"/>
          <w:color w:val="000000" w:themeColor="text1"/>
          <w:sz w:val="28"/>
          <w:szCs w:val="28"/>
        </w:rPr>
      </w:pPr>
    </w:p>
    <w:p w14:paraId="16B4A1CA" w14:textId="77777777" w:rsidR="006529A9" w:rsidRDefault="006529A9" w:rsidP="005401E9">
      <w:pPr>
        <w:pStyle w:val="ConsPlusNormal"/>
        <w:jc w:val="right"/>
        <w:outlineLvl w:val="2"/>
        <w:rPr>
          <w:rFonts w:ascii="Times New Roman" w:hAnsi="Times New Roman" w:cs="Times New Roman"/>
          <w:color w:val="000000" w:themeColor="text1"/>
          <w:sz w:val="28"/>
          <w:szCs w:val="28"/>
        </w:rPr>
      </w:pPr>
    </w:p>
    <w:p w14:paraId="28186CCB" w14:textId="77777777" w:rsidR="006529A9" w:rsidRDefault="006529A9" w:rsidP="005401E9">
      <w:pPr>
        <w:pStyle w:val="ConsPlusNormal"/>
        <w:jc w:val="right"/>
        <w:outlineLvl w:val="2"/>
        <w:rPr>
          <w:rFonts w:ascii="Times New Roman" w:hAnsi="Times New Roman" w:cs="Times New Roman"/>
          <w:color w:val="000000" w:themeColor="text1"/>
          <w:sz w:val="28"/>
          <w:szCs w:val="28"/>
        </w:rPr>
      </w:pPr>
    </w:p>
    <w:p w14:paraId="7BF11572" w14:textId="77777777" w:rsidR="006529A9" w:rsidRDefault="006529A9" w:rsidP="005401E9">
      <w:pPr>
        <w:pStyle w:val="ConsPlusNormal"/>
        <w:jc w:val="right"/>
        <w:outlineLvl w:val="2"/>
        <w:rPr>
          <w:rFonts w:ascii="Times New Roman" w:hAnsi="Times New Roman" w:cs="Times New Roman"/>
          <w:color w:val="000000" w:themeColor="text1"/>
          <w:sz w:val="28"/>
          <w:szCs w:val="28"/>
        </w:rPr>
      </w:pPr>
    </w:p>
    <w:p w14:paraId="6517306A" w14:textId="77777777" w:rsidR="006529A9" w:rsidRDefault="006529A9" w:rsidP="005401E9">
      <w:pPr>
        <w:pStyle w:val="ConsPlusNormal"/>
        <w:jc w:val="right"/>
        <w:outlineLvl w:val="2"/>
        <w:rPr>
          <w:rFonts w:ascii="Times New Roman" w:hAnsi="Times New Roman" w:cs="Times New Roman"/>
          <w:color w:val="000000" w:themeColor="text1"/>
          <w:sz w:val="28"/>
          <w:szCs w:val="28"/>
        </w:rPr>
      </w:pPr>
    </w:p>
    <w:p w14:paraId="0A38F46A" w14:textId="77777777" w:rsidR="006529A9" w:rsidRDefault="006529A9" w:rsidP="005401E9">
      <w:pPr>
        <w:pStyle w:val="ConsPlusNormal"/>
        <w:jc w:val="right"/>
        <w:outlineLvl w:val="2"/>
        <w:rPr>
          <w:rFonts w:ascii="Times New Roman" w:hAnsi="Times New Roman" w:cs="Times New Roman"/>
          <w:color w:val="000000" w:themeColor="text1"/>
          <w:sz w:val="28"/>
          <w:szCs w:val="28"/>
        </w:rPr>
      </w:pPr>
    </w:p>
    <w:p w14:paraId="542EEBF5" w14:textId="77777777" w:rsidR="006529A9" w:rsidRDefault="006529A9" w:rsidP="005401E9">
      <w:pPr>
        <w:pStyle w:val="ConsPlusNormal"/>
        <w:jc w:val="right"/>
        <w:outlineLvl w:val="2"/>
        <w:rPr>
          <w:rFonts w:ascii="Times New Roman" w:hAnsi="Times New Roman" w:cs="Times New Roman"/>
          <w:color w:val="000000" w:themeColor="text1"/>
          <w:sz w:val="28"/>
          <w:szCs w:val="28"/>
        </w:rPr>
      </w:pPr>
    </w:p>
    <w:p w14:paraId="68098CF8" w14:textId="77777777" w:rsidR="006529A9" w:rsidRDefault="006529A9" w:rsidP="005401E9">
      <w:pPr>
        <w:pStyle w:val="ConsPlusNormal"/>
        <w:jc w:val="right"/>
        <w:outlineLvl w:val="2"/>
        <w:rPr>
          <w:rFonts w:ascii="Times New Roman" w:hAnsi="Times New Roman" w:cs="Times New Roman"/>
          <w:color w:val="000000" w:themeColor="text1"/>
          <w:sz w:val="28"/>
          <w:szCs w:val="28"/>
        </w:rPr>
      </w:pPr>
    </w:p>
    <w:p w14:paraId="1988DB69" w14:textId="77777777" w:rsidR="006529A9" w:rsidRDefault="006529A9" w:rsidP="005401E9">
      <w:pPr>
        <w:pStyle w:val="ConsPlusNormal"/>
        <w:jc w:val="right"/>
        <w:outlineLvl w:val="2"/>
        <w:rPr>
          <w:rFonts w:ascii="Times New Roman" w:hAnsi="Times New Roman" w:cs="Times New Roman"/>
          <w:color w:val="000000" w:themeColor="text1"/>
          <w:sz w:val="28"/>
          <w:szCs w:val="28"/>
        </w:rPr>
      </w:pPr>
    </w:p>
    <w:p w14:paraId="2B96C316" w14:textId="77777777" w:rsidR="006529A9" w:rsidRDefault="006529A9" w:rsidP="005401E9">
      <w:pPr>
        <w:pStyle w:val="ConsPlusNormal"/>
        <w:jc w:val="right"/>
        <w:outlineLvl w:val="2"/>
        <w:rPr>
          <w:rFonts w:ascii="Times New Roman" w:hAnsi="Times New Roman" w:cs="Times New Roman"/>
          <w:color w:val="000000" w:themeColor="text1"/>
          <w:sz w:val="28"/>
          <w:szCs w:val="28"/>
        </w:rPr>
      </w:pPr>
    </w:p>
    <w:p w14:paraId="5B8E14AE" w14:textId="32561600" w:rsidR="00AC1C00" w:rsidRPr="0030429D" w:rsidRDefault="00AC1C00" w:rsidP="005401E9">
      <w:pPr>
        <w:pStyle w:val="ConsPlusNormal"/>
        <w:jc w:val="right"/>
        <w:outlineLvl w:val="2"/>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Приложение</w:t>
      </w:r>
    </w:p>
    <w:p w14:paraId="74BC2DC0" w14:textId="77777777" w:rsidR="00AC1C00" w:rsidRPr="0030429D" w:rsidRDefault="00AC1C00" w:rsidP="005401E9">
      <w:pPr>
        <w:pStyle w:val="ConsPlusNormal"/>
        <w:jc w:val="right"/>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 Требованиям</w:t>
      </w:r>
    </w:p>
    <w:p w14:paraId="72341715" w14:textId="77777777" w:rsidR="00AC1C00" w:rsidRPr="0030429D" w:rsidRDefault="00AC1C00" w:rsidP="005401E9">
      <w:pPr>
        <w:pStyle w:val="ConsPlusNormal"/>
        <w:jc w:val="right"/>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 внешнему виду, размерам элементов</w:t>
      </w:r>
    </w:p>
    <w:p w14:paraId="5366760A" w14:textId="77777777" w:rsidR="00AC1C00" w:rsidRPr="0030429D" w:rsidRDefault="00AC1C00" w:rsidP="005401E9">
      <w:pPr>
        <w:pStyle w:val="ConsPlusNormal"/>
        <w:jc w:val="right"/>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благоустройства автостоянки,</w:t>
      </w:r>
    </w:p>
    <w:p w14:paraId="1CCB4FC0" w14:textId="77777777" w:rsidR="00AC1C00" w:rsidRPr="0030429D" w:rsidRDefault="00AC1C00" w:rsidP="005401E9">
      <w:pPr>
        <w:pStyle w:val="ConsPlusNormal"/>
        <w:jc w:val="right"/>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требованиям к местам их размещения</w:t>
      </w:r>
    </w:p>
    <w:p w14:paraId="3EBF44BA"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ABC7474"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Графическое изображение требований к внешнему виду, размерам</w:t>
      </w:r>
    </w:p>
    <w:p w14:paraId="3ACC5AA9"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элементов благоустройства автостоянки, требований</w:t>
      </w:r>
    </w:p>
    <w:p w14:paraId="4CBEDB0A"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 местам их размещения</w:t>
      </w:r>
    </w:p>
    <w:p w14:paraId="50E5D9B6"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CDDF51C" w14:textId="77777777" w:rsidR="00AC1C00" w:rsidRPr="0030429D" w:rsidRDefault="00AC1C00" w:rsidP="005401E9">
      <w:pPr>
        <w:pStyle w:val="ConsPlusTitle"/>
        <w:jc w:val="center"/>
        <w:outlineLvl w:val="3"/>
        <w:rPr>
          <w:rFonts w:ascii="Times New Roman" w:hAnsi="Times New Roman" w:cs="Times New Roman"/>
          <w:color w:val="000000" w:themeColor="text1"/>
          <w:sz w:val="28"/>
          <w:szCs w:val="28"/>
        </w:rPr>
      </w:pPr>
      <w:bookmarkStart w:id="75" w:name="P2887"/>
      <w:bookmarkEnd w:id="75"/>
      <w:r w:rsidRPr="0030429D">
        <w:rPr>
          <w:rFonts w:ascii="Times New Roman" w:hAnsi="Times New Roman" w:cs="Times New Roman"/>
          <w:color w:val="000000" w:themeColor="text1"/>
          <w:sz w:val="28"/>
          <w:szCs w:val="28"/>
        </w:rPr>
        <w:t>Графическое изображение типовых проектов постов охраны</w:t>
      </w:r>
    </w:p>
    <w:p w14:paraId="0A10EC6C"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автостоянки</w:t>
      </w:r>
    </w:p>
    <w:p w14:paraId="464A9605"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66A0CCB"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395"/>
          <w:sz w:val="28"/>
          <w:szCs w:val="28"/>
        </w:rPr>
        <w:drawing>
          <wp:inline distT="0" distB="0" distL="0" distR="0" wp14:anchorId="3ABAD1F0" wp14:editId="2C14AAB2">
            <wp:extent cx="4681855" cy="5145405"/>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
                      <a:extLst>
                        <a:ext uri="{28A0092B-C50C-407E-A947-70E740481C1C}">
                          <a14:useLocalDpi xmlns:a14="http://schemas.microsoft.com/office/drawing/2010/main" val="0"/>
                        </a:ext>
                      </a:extLst>
                    </a:blip>
                    <a:srcRect/>
                    <a:stretch>
                      <a:fillRect/>
                    </a:stretch>
                  </pic:blipFill>
                  <pic:spPr bwMode="auto">
                    <a:xfrm>
                      <a:off x="0" y="0"/>
                      <a:ext cx="4681855" cy="5145405"/>
                    </a:xfrm>
                    <a:prstGeom prst="rect">
                      <a:avLst/>
                    </a:prstGeom>
                    <a:noFill/>
                    <a:ln>
                      <a:noFill/>
                    </a:ln>
                  </pic:spPr>
                </pic:pic>
              </a:graphicData>
            </a:graphic>
          </wp:inline>
        </w:drawing>
      </w:r>
    </w:p>
    <w:p w14:paraId="1D798C75"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5B0E2DA2"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9F9847B"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45C3A5B"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504"/>
          <w:sz w:val="28"/>
          <w:szCs w:val="28"/>
        </w:rPr>
        <w:lastRenderedPageBreak/>
        <w:drawing>
          <wp:inline distT="0" distB="0" distL="0" distR="0" wp14:anchorId="2FE54595" wp14:editId="09AB3395">
            <wp:extent cx="4681855" cy="6529070"/>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
                      <a:extLst>
                        <a:ext uri="{28A0092B-C50C-407E-A947-70E740481C1C}">
                          <a14:useLocalDpi xmlns:a14="http://schemas.microsoft.com/office/drawing/2010/main" val="0"/>
                        </a:ext>
                      </a:extLst>
                    </a:blip>
                    <a:srcRect/>
                    <a:stretch>
                      <a:fillRect/>
                    </a:stretch>
                  </pic:blipFill>
                  <pic:spPr bwMode="auto">
                    <a:xfrm>
                      <a:off x="0" y="0"/>
                      <a:ext cx="4681855" cy="6529070"/>
                    </a:xfrm>
                    <a:prstGeom prst="rect">
                      <a:avLst/>
                    </a:prstGeom>
                    <a:noFill/>
                    <a:ln>
                      <a:noFill/>
                    </a:ln>
                  </pic:spPr>
                </pic:pic>
              </a:graphicData>
            </a:graphic>
          </wp:inline>
        </w:drawing>
      </w:r>
    </w:p>
    <w:p w14:paraId="6137561A"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2EF0142" w14:textId="26A415AE" w:rsidR="00AC1C00" w:rsidRDefault="00AC1C00" w:rsidP="005401E9">
      <w:pPr>
        <w:pStyle w:val="ConsPlusNormal"/>
        <w:jc w:val="both"/>
        <w:rPr>
          <w:rFonts w:ascii="Times New Roman" w:hAnsi="Times New Roman" w:cs="Times New Roman"/>
          <w:color w:val="000000" w:themeColor="text1"/>
          <w:sz w:val="28"/>
          <w:szCs w:val="28"/>
        </w:rPr>
      </w:pPr>
    </w:p>
    <w:p w14:paraId="7FE07E29" w14:textId="6254F5CF" w:rsidR="00EE7C45" w:rsidRDefault="00EE7C45" w:rsidP="005401E9">
      <w:pPr>
        <w:pStyle w:val="ConsPlusNormal"/>
        <w:jc w:val="both"/>
        <w:rPr>
          <w:rFonts w:ascii="Times New Roman" w:hAnsi="Times New Roman" w:cs="Times New Roman"/>
          <w:color w:val="000000" w:themeColor="text1"/>
          <w:sz w:val="28"/>
          <w:szCs w:val="28"/>
        </w:rPr>
      </w:pPr>
    </w:p>
    <w:p w14:paraId="7066FD68" w14:textId="3A147E9C" w:rsidR="00EE7C45" w:rsidRDefault="00EE7C45" w:rsidP="005401E9">
      <w:pPr>
        <w:pStyle w:val="ConsPlusNormal"/>
        <w:jc w:val="both"/>
        <w:rPr>
          <w:rFonts w:ascii="Times New Roman" w:hAnsi="Times New Roman" w:cs="Times New Roman"/>
          <w:color w:val="000000" w:themeColor="text1"/>
          <w:sz w:val="28"/>
          <w:szCs w:val="28"/>
        </w:rPr>
      </w:pPr>
    </w:p>
    <w:p w14:paraId="3F49FC04" w14:textId="1455FB06" w:rsidR="00EE7C45" w:rsidRDefault="00EE7C45" w:rsidP="005401E9">
      <w:pPr>
        <w:pStyle w:val="ConsPlusNormal"/>
        <w:jc w:val="both"/>
        <w:rPr>
          <w:rFonts w:ascii="Times New Roman" w:hAnsi="Times New Roman" w:cs="Times New Roman"/>
          <w:color w:val="000000" w:themeColor="text1"/>
          <w:sz w:val="28"/>
          <w:szCs w:val="28"/>
        </w:rPr>
      </w:pPr>
    </w:p>
    <w:p w14:paraId="418BD94A" w14:textId="2D1BC9FF" w:rsidR="00EE7C45" w:rsidRDefault="00EE7C45" w:rsidP="005401E9">
      <w:pPr>
        <w:pStyle w:val="ConsPlusNormal"/>
        <w:jc w:val="both"/>
        <w:rPr>
          <w:rFonts w:ascii="Times New Roman" w:hAnsi="Times New Roman" w:cs="Times New Roman"/>
          <w:color w:val="000000" w:themeColor="text1"/>
          <w:sz w:val="28"/>
          <w:szCs w:val="28"/>
        </w:rPr>
      </w:pPr>
    </w:p>
    <w:p w14:paraId="1E20F482" w14:textId="7150F3E5" w:rsidR="00EE7C45" w:rsidRDefault="00EE7C45" w:rsidP="005401E9">
      <w:pPr>
        <w:pStyle w:val="ConsPlusNormal"/>
        <w:jc w:val="both"/>
        <w:rPr>
          <w:rFonts w:ascii="Times New Roman" w:hAnsi="Times New Roman" w:cs="Times New Roman"/>
          <w:color w:val="000000" w:themeColor="text1"/>
          <w:sz w:val="28"/>
          <w:szCs w:val="28"/>
        </w:rPr>
      </w:pPr>
    </w:p>
    <w:p w14:paraId="49A97BC5" w14:textId="05FE1DD8" w:rsidR="00EE7C45" w:rsidRDefault="00EE7C45" w:rsidP="005401E9">
      <w:pPr>
        <w:pStyle w:val="ConsPlusNormal"/>
        <w:jc w:val="both"/>
        <w:rPr>
          <w:rFonts w:ascii="Times New Roman" w:hAnsi="Times New Roman" w:cs="Times New Roman"/>
          <w:color w:val="000000" w:themeColor="text1"/>
          <w:sz w:val="28"/>
          <w:szCs w:val="28"/>
        </w:rPr>
      </w:pPr>
    </w:p>
    <w:p w14:paraId="00CBA2D1" w14:textId="1F31DA02" w:rsidR="00EE7C45" w:rsidRDefault="00EE7C45" w:rsidP="005401E9">
      <w:pPr>
        <w:pStyle w:val="ConsPlusNormal"/>
        <w:jc w:val="both"/>
        <w:rPr>
          <w:rFonts w:ascii="Times New Roman" w:hAnsi="Times New Roman" w:cs="Times New Roman"/>
          <w:color w:val="000000" w:themeColor="text1"/>
          <w:sz w:val="28"/>
          <w:szCs w:val="28"/>
        </w:rPr>
      </w:pPr>
    </w:p>
    <w:p w14:paraId="56854D67" w14:textId="52F7431E" w:rsidR="00EE7C45" w:rsidRDefault="00EE7C45" w:rsidP="005401E9">
      <w:pPr>
        <w:pStyle w:val="ConsPlusNormal"/>
        <w:jc w:val="both"/>
        <w:rPr>
          <w:rFonts w:ascii="Times New Roman" w:hAnsi="Times New Roman" w:cs="Times New Roman"/>
          <w:color w:val="000000" w:themeColor="text1"/>
          <w:sz w:val="28"/>
          <w:szCs w:val="28"/>
        </w:rPr>
      </w:pPr>
    </w:p>
    <w:p w14:paraId="72D6BE32" w14:textId="334B7E60" w:rsidR="00EE7C45" w:rsidRDefault="00EE7C45" w:rsidP="005401E9">
      <w:pPr>
        <w:pStyle w:val="ConsPlusNormal"/>
        <w:jc w:val="both"/>
        <w:rPr>
          <w:rFonts w:ascii="Times New Roman" w:hAnsi="Times New Roman" w:cs="Times New Roman"/>
          <w:color w:val="000000" w:themeColor="text1"/>
          <w:sz w:val="28"/>
          <w:szCs w:val="28"/>
        </w:rPr>
      </w:pPr>
    </w:p>
    <w:p w14:paraId="723BE63D" w14:textId="77777777" w:rsidR="00EE7C45" w:rsidRPr="0030429D" w:rsidRDefault="00EE7C45" w:rsidP="005401E9">
      <w:pPr>
        <w:pStyle w:val="ConsPlusNormal"/>
        <w:jc w:val="both"/>
        <w:rPr>
          <w:rFonts w:ascii="Times New Roman" w:hAnsi="Times New Roman" w:cs="Times New Roman"/>
          <w:color w:val="000000" w:themeColor="text1"/>
          <w:sz w:val="28"/>
          <w:szCs w:val="28"/>
        </w:rPr>
      </w:pPr>
    </w:p>
    <w:p w14:paraId="46100456"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6F833C65" w14:textId="77777777" w:rsidR="00AC1C00" w:rsidRPr="0030429D" w:rsidRDefault="00AC1C00" w:rsidP="005401E9">
      <w:pPr>
        <w:pStyle w:val="ConsPlusTitle"/>
        <w:jc w:val="center"/>
        <w:outlineLvl w:val="3"/>
        <w:rPr>
          <w:rFonts w:ascii="Times New Roman" w:hAnsi="Times New Roman" w:cs="Times New Roman"/>
          <w:color w:val="000000" w:themeColor="text1"/>
          <w:sz w:val="28"/>
          <w:szCs w:val="28"/>
        </w:rPr>
      </w:pPr>
      <w:bookmarkStart w:id="76" w:name="P2898"/>
      <w:bookmarkEnd w:id="76"/>
      <w:r w:rsidRPr="0030429D">
        <w:rPr>
          <w:rFonts w:ascii="Times New Roman" w:hAnsi="Times New Roman" w:cs="Times New Roman"/>
          <w:color w:val="000000" w:themeColor="text1"/>
          <w:sz w:val="28"/>
          <w:szCs w:val="28"/>
        </w:rPr>
        <w:lastRenderedPageBreak/>
        <w:t>Графическое изображение места (площадки) накопления</w:t>
      </w:r>
    </w:p>
    <w:p w14:paraId="18B0D0C6"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отходов автостоянки</w:t>
      </w:r>
    </w:p>
    <w:p w14:paraId="52460CED"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646AC77F"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508"/>
          <w:sz w:val="28"/>
          <w:szCs w:val="28"/>
        </w:rPr>
        <w:drawing>
          <wp:inline distT="0" distB="0" distL="0" distR="0" wp14:anchorId="07E6956D" wp14:editId="33FF3636">
            <wp:extent cx="4681855" cy="6584315"/>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
                      <a:extLst>
                        <a:ext uri="{28A0092B-C50C-407E-A947-70E740481C1C}">
                          <a14:useLocalDpi xmlns:a14="http://schemas.microsoft.com/office/drawing/2010/main" val="0"/>
                        </a:ext>
                      </a:extLst>
                    </a:blip>
                    <a:srcRect/>
                    <a:stretch>
                      <a:fillRect/>
                    </a:stretch>
                  </pic:blipFill>
                  <pic:spPr bwMode="auto">
                    <a:xfrm>
                      <a:off x="0" y="0"/>
                      <a:ext cx="4681855" cy="6584315"/>
                    </a:xfrm>
                    <a:prstGeom prst="rect">
                      <a:avLst/>
                    </a:prstGeom>
                    <a:noFill/>
                    <a:ln>
                      <a:noFill/>
                    </a:ln>
                  </pic:spPr>
                </pic:pic>
              </a:graphicData>
            </a:graphic>
          </wp:inline>
        </w:drawing>
      </w:r>
    </w:p>
    <w:p w14:paraId="6F744673"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5ABF9885" w14:textId="7EFCA94B" w:rsidR="00AC1C00" w:rsidRDefault="00AC1C00" w:rsidP="005401E9">
      <w:pPr>
        <w:pStyle w:val="ConsPlusNormal"/>
        <w:jc w:val="both"/>
        <w:rPr>
          <w:rFonts w:ascii="Times New Roman" w:hAnsi="Times New Roman" w:cs="Times New Roman"/>
          <w:color w:val="000000" w:themeColor="text1"/>
          <w:sz w:val="28"/>
          <w:szCs w:val="28"/>
        </w:rPr>
      </w:pPr>
    </w:p>
    <w:p w14:paraId="3DF79B41" w14:textId="5F0BF3F0" w:rsidR="00EE7C45" w:rsidRDefault="00EE7C45" w:rsidP="005401E9">
      <w:pPr>
        <w:pStyle w:val="ConsPlusNormal"/>
        <w:jc w:val="both"/>
        <w:rPr>
          <w:rFonts w:ascii="Times New Roman" w:hAnsi="Times New Roman" w:cs="Times New Roman"/>
          <w:color w:val="000000" w:themeColor="text1"/>
          <w:sz w:val="28"/>
          <w:szCs w:val="28"/>
        </w:rPr>
      </w:pPr>
    </w:p>
    <w:p w14:paraId="689A2A88" w14:textId="7D5E9645" w:rsidR="00EE7C45" w:rsidRDefault="00EE7C45" w:rsidP="005401E9">
      <w:pPr>
        <w:pStyle w:val="ConsPlusNormal"/>
        <w:jc w:val="both"/>
        <w:rPr>
          <w:rFonts w:ascii="Times New Roman" w:hAnsi="Times New Roman" w:cs="Times New Roman"/>
          <w:color w:val="000000" w:themeColor="text1"/>
          <w:sz w:val="28"/>
          <w:szCs w:val="28"/>
        </w:rPr>
      </w:pPr>
    </w:p>
    <w:p w14:paraId="30B7C05D" w14:textId="145B8DD3" w:rsidR="00EE7C45" w:rsidRDefault="00EE7C45" w:rsidP="005401E9">
      <w:pPr>
        <w:pStyle w:val="ConsPlusNormal"/>
        <w:jc w:val="both"/>
        <w:rPr>
          <w:rFonts w:ascii="Times New Roman" w:hAnsi="Times New Roman" w:cs="Times New Roman"/>
          <w:color w:val="000000" w:themeColor="text1"/>
          <w:sz w:val="28"/>
          <w:szCs w:val="28"/>
        </w:rPr>
      </w:pPr>
    </w:p>
    <w:p w14:paraId="175C898F" w14:textId="5415E560" w:rsidR="00EE7C45" w:rsidRDefault="00EE7C45" w:rsidP="005401E9">
      <w:pPr>
        <w:pStyle w:val="ConsPlusNormal"/>
        <w:jc w:val="both"/>
        <w:rPr>
          <w:rFonts w:ascii="Times New Roman" w:hAnsi="Times New Roman" w:cs="Times New Roman"/>
          <w:color w:val="000000" w:themeColor="text1"/>
          <w:sz w:val="28"/>
          <w:szCs w:val="28"/>
        </w:rPr>
      </w:pPr>
    </w:p>
    <w:p w14:paraId="670D7714" w14:textId="0A9E26FD" w:rsidR="00EE7C45" w:rsidRDefault="00EE7C45" w:rsidP="005401E9">
      <w:pPr>
        <w:pStyle w:val="ConsPlusNormal"/>
        <w:jc w:val="both"/>
        <w:rPr>
          <w:rFonts w:ascii="Times New Roman" w:hAnsi="Times New Roman" w:cs="Times New Roman"/>
          <w:color w:val="000000" w:themeColor="text1"/>
          <w:sz w:val="28"/>
          <w:szCs w:val="28"/>
        </w:rPr>
      </w:pPr>
    </w:p>
    <w:p w14:paraId="704A80E3" w14:textId="753F8184" w:rsidR="00EE7C45" w:rsidRDefault="00EE7C45" w:rsidP="005401E9">
      <w:pPr>
        <w:pStyle w:val="ConsPlusNormal"/>
        <w:jc w:val="both"/>
        <w:rPr>
          <w:rFonts w:ascii="Times New Roman" w:hAnsi="Times New Roman" w:cs="Times New Roman"/>
          <w:color w:val="000000" w:themeColor="text1"/>
          <w:sz w:val="28"/>
          <w:szCs w:val="28"/>
        </w:rPr>
      </w:pPr>
    </w:p>
    <w:p w14:paraId="2058AB4D" w14:textId="77777777" w:rsidR="00EE7C45" w:rsidRPr="0030429D" w:rsidRDefault="00EE7C45" w:rsidP="005401E9">
      <w:pPr>
        <w:pStyle w:val="ConsPlusNormal"/>
        <w:jc w:val="both"/>
        <w:rPr>
          <w:rFonts w:ascii="Times New Roman" w:hAnsi="Times New Roman" w:cs="Times New Roman"/>
          <w:color w:val="000000" w:themeColor="text1"/>
          <w:sz w:val="28"/>
          <w:szCs w:val="28"/>
        </w:rPr>
      </w:pPr>
    </w:p>
    <w:p w14:paraId="034B1224"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203B12A" w14:textId="77777777" w:rsidR="00AC1C00" w:rsidRPr="0030429D" w:rsidRDefault="00AC1C00" w:rsidP="005401E9">
      <w:pPr>
        <w:pStyle w:val="ConsPlusTitle"/>
        <w:jc w:val="center"/>
        <w:outlineLvl w:val="3"/>
        <w:rPr>
          <w:rFonts w:ascii="Times New Roman" w:hAnsi="Times New Roman" w:cs="Times New Roman"/>
          <w:color w:val="000000" w:themeColor="text1"/>
          <w:sz w:val="28"/>
          <w:szCs w:val="28"/>
        </w:rPr>
      </w:pPr>
      <w:bookmarkStart w:id="77" w:name="P2905"/>
      <w:bookmarkEnd w:id="77"/>
      <w:r w:rsidRPr="0030429D">
        <w:rPr>
          <w:rFonts w:ascii="Times New Roman" w:hAnsi="Times New Roman" w:cs="Times New Roman"/>
          <w:color w:val="000000" w:themeColor="text1"/>
          <w:sz w:val="28"/>
          <w:szCs w:val="28"/>
        </w:rPr>
        <w:lastRenderedPageBreak/>
        <w:t>Графическое изображение ограждений автостоянки</w:t>
      </w:r>
    </w:p>
    <w:p w14:paraId="12B07A0B"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746C40D"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268"/>
          <w:sz w:val="28"/>
          <w:szCs w:val="28"/>
        </w:rPr>
        <w:drawing>
          <wp:inline distT="0" distB="0" distL="0" distR="0" wp14:anchorId="60CF979F" wp14:editId="16F89F15">
            <wp:extent cx="4681855" cy="3542030"/>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
                      <a:extLst>
                        <a:ext uri="{28A0092B-C50C-407E-A947-70E740481C1C}">
                          <a14:useLocalDpi xmlns:a14="http://schemas.microsoft.com/office/drawing/2010/main" val="0"/>
                        </a:ext>
                      </a:extLst>
                    </a:blip>
                    <a:srcRect/>
                    <a:stretch>
                      <a:fillRect/>
                    </a:stretch>
                  </pic:blipFill>
                  <pic:spPr bwMode="auto">
                    <a:xfrm>
                      <a:off x="0" y="0"/>
                      <a:ext cx="4681855" cy="3542030"/>
                    </a:xfrm>
                    <a:prstGeom prst="rect">
                      <a:avLst/>
                    </a:prstGeom>
                    <a:noFill/>
                    <a:ln>
                      <a:noFill/>
                    </a:ln>
                  </pic:spPr>
                </pic:pic>
              </a:graphicData>
            </a:graphic>
          </wp:inline>
        </w:drawing>
      </w:r>
    </w:p>
    <w:p w14:paraId="10DBE837"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5F683003"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B06DF79"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1B7EC84" w14:textId="77777777" w:rsidR="00AC1C00" w:rsidRPr="0030429D" w:rsidRDefault="00AC1C00" w:rsidP="005401E9">
      <w:pPr>
        <w:pStyle w:val="ConsPlusTitle"/>
        <w:jc w:val="center"/>
        <w:outlineLvl w:val="3"/>
        <w:rPr>
          <w:rFonts w:ascii="Times New Roman" w:hAnsi="Times New Roman" w:cs="Times New Roman"/>
          <w:color w:val="000000" w:themeColor="text1"/>
          <w:sz w:val="28"/>
          <w:szCs w:val="28"/>
        </w:rPr>
      </w:pPr>
      <w:bookmarkStart w:id="78" w:name="P2911"/>
      <w:bookmarkEnd w:id="78"/>
      <w:r w:rsidRPr="0030429D">
        <w:rPr>
          <w:rFonts w:ascii="Times New Roman" w:hAnsi="Times New Roman" w:cs="Times New Roman"/>
          <w:color w:val="000000" w:themeColor="text1"/>
          <w:sz w:val="28"/>
          <w:szCs w:val="28"/>
        </w:rPr>
        <w:t>Графическое изображение информационного оборудования</w:t>
      </w:r>
    </w:p>
    <w:p w14:paraId="57F94956"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автостоянки</w:t>
      </w:r>
    </w:p>
    <w:p w14:paraId="117F49BA"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5B3C241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485"/>
          <w:sz w:val="28"/>
          <w:szCs w:val="28"/>
        </w:rPr>
        <w:drawing>
          <wp:inline distT="0" distB="0" distL="0" distR="0" wp14:anchorId="5AFBA6D1" wp14:editId="63C49007">
            <wp:extent cx="4015409" cy="4063116"/>
            <wp:effectExtent l="0" t="0" r="4445"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
                      <a:extLst>
                        <a:ext uri="{28A0092B-C50C-407E-A947-70E740481C1C}">
                          <a14:useLocalDpi xmlns:a14="http://schemas.microsoft.com/office/drawing/2010/main" val="0"/>
                        </a:ext>
                      </a:extLst>
                    </a:blip>
                    <a:srcRect/>
                    <a:stretch>
                      <a:fillRect/>
                    </a:stretch>
                  </pic:blipFill>
                  <pic:spPr bwMode="auto">
                    <a:xfrm>
                      <a:off x="0" y="0"/>
                      <a:ext cx="4028559" cy="4076422"/>
                    </a:xfrm>
                    <a:prstGeom prst="rect">
                      <a:avLst/>
                    </a:prstGeom>
                    <a:noFill/>
                    <a:ln>
                      <a:noFill/>
                    </a:ln>
                  </pic:spPr>
                </pic:pic>
              </a:graphicData>
            </a:graphic>
          </wp:inline>
        </w:drawing>
      </w:r>
    </w:p>
    <w:p w14:paraId="1CB836E8" w14:textId="77777777" w:rsidR="00AC1C00" w:rsidRPr="0030429D" w:rsidRDefault="00AC1C00" w:rsidP="005401E9">
      <w:pPr>
        <w:pStyle w:val="ConsPlusTitle"/>
        <w:jc w:val="center"/>
        <w:outlineLvl w:val="3"/>
        <w:rPr>
          <w:rFonts w:ascii="Times New Roman" w:hAnsi="Times New Roman" w:cs="Times New Roman"/>
          <w:color w:val="000000" w:themeColor="text1"/>
          <w:sz w:val="28"/>
          <w:szCs w:val="28"/>
        </w:rPr>
      </w:pPr>
      <w:bookmarkStart w:id="79" w:name="P2918"/>
      <w:bookmarkEnd w:id="79"/>
      <w:r w:rsidRPr="0030429D">
        <w:rPr>
          <w:rFonts w:ascii="Times New Roman" w:hAnsi="Times New Roman" w:cs="Times New Roman"/>
          <w:color w:val="000000" w:themeColor="text1"/>
          <w:sz w:val="28"/>
          <w:szCs w:val="28"/>
        </w:rPr>
        <w:lastRenderedPageBreak/>
        <w:t>Графическое изображение покрытия, разделительных элементов</w:t>
      </w:r>
    </w:p>
    <w:p w14:paraId="621F1C0D"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(разметки </w:t>
      </w:r>
      <w:proofErr w:type="spellStart"/>
      <w:r w:rsidRPr="0030429D">
        <w:rPr>
          <w:rFonts w:ascii="Times New Roman" w:hAnsi="Times New Roman" w:cs="Times New Roman"/>
          <w:color w:val="000000" w:themeColor="text1"/>
          <w:sz w:val="28"/>
          <w:szCs w:val="28"/>
        </w:rPr>
        <w:t>машино</w:t>
      </w:r>
      <w:proofErr w:type="spellEnd"/>
      <w:r w:rsidRPr="0030429D">
        <w:rPr>
          <w:rFonts w:ascii="Times New Roman" w:hAnsi="Times New Roman" w:cs="Times New Roman"/>
          <w:color w:val="000000" w:themeColor="text1"/>
          <w:sz w:val="28"/>
          <w:szCs w:val="28"/>
        </w:rPr>
        <w:t>-мест) автостоянки</w:t>
      </w:r>
    </w:p>
    <w:p w14:paraId="5E83FA49"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8259B0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292"/>
          <w:sz w:val="28"/>
          <w:szCs w:val="28"/>
        </w:rPr>
        <w:drawing>
          <wp:inline distT="0" distB="0" distL="0" distR="0" wp14:anchorId="201C3371" wp14:editId="74EE2D1F">
            <wp:extent cx="4681855" cy="3841115"/>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
                      <a:extLst>
                        <a:ext uri="{28A0092B-C50C-407E-A947-70E740481C1C}">
                          <a14:useLocalDpi xmlns:a14="http://schemas.microsoft.com/office/drawing/2010/main" val="0"/>
                        </a:ext>
                      </a:extLst>
                    </a:blip>
                    <a:srcRect/>
                    <a:stretch>
                      <a:fillRect/>
                    </a:stretch>
                  </pic:blipFill>
                  <pic:spPr bwMode="auto">
                    <a:xfrm>
                      <a:off x="0" y="0"/>
                      <a:ext cx="4681855" cy="3841115"/>
                    </a:xfrm>
                    <a:prstGeom prst="rect">
                      <a:avLst/>
                    </a:prstGeom>
                    <a:noFill/>
                    <a:ln>
                      <a:noFill/>
                    </a:ln>
                  </pic:spPr>
                </pic:pic>
              </a:graphicData>
            </a:graphic>
          </wp:inline>
        </w:drawing>
      </w:r>
    </w:p>
    <w:p w14:paraId="25B8896C"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6AE08A73" w14:textId="51E293A9" w:rsidR="00AC1C00" w:rsidRPr="0030429D" w:rsidRDefault="00AC1C00" w:rsidP="005401E9">
      <w:pPr>
        <w:pStyle w:val="ConsPlusNormal"/>
        <w:jc w:val="both"/>
        <w:rPr>
          <w:rFonts w:ascii="Times New Roman" w:hAnsi="Times New Roman" w:cs="Times New Roman"/>
          <w:color w:val="000000" w:themeColor="text1"/>
          <w:sz w:val="28"/>
          <w:szCs w:val="28"/>
        </w:rPr>
      </w:pPr>
    </w:p>
    <w:p w14:paraId="7C47926F" w14:textId="60C99692" w:rsidR="00040AE3" w:rsidRPr="0030429D" w:rsidRDefault="00040AE3" w:rsidP="005401E9">
      <w:pPr>
        <w:pStyle w:val="ConsPlusNormal"/>
        <w:jc w:val="both"/>
        <w:rPr>
          <w:rFonts w:ascii="Times New Roman" w:hAnsi="Times New Roman" w:cs="Times New Roman"/>
          <w:color w:val="000000" w:themeColor="text1"/>
          <w:sz w:val="28"/>
          <w:szCs w:val="28"/>
        </w:rPr>
      </w:pPr>
    </w:p>
    <w:p w14:paraId="30A24EC2" w14:textId="5DB43BA5" w:rsidR="00040AE3" w:rsidRPr="0030429D" w:rsidRDefault="00040AE3" w:rsidP="005401E9">
      <w:pPr>
        <w:pStyle w:val="ConsPlusNormal"/>
        <w:jc w:val="both"/>
        <w:rPr>
          <w:rFonts w:ascii="Times New Roman" w:hAnsi="Times New Roman" w:cs="Times New Roman"/>
          <w:color w:val="000000" w:themeColor="text1"/>
          <w:sz w:val="28"/>
          <w:szCs w:val="28"/>
        </w:rPr>
      </w:pPr>
    </w:p>
    <w:p w14:paraId="66611A9B" w14:textId="36469B34" w:rsidR="00040AE3" w:rsidRPr="0030429D" w:rsidRDefault="00040AE3" w:rsidP="005401E9">
      <w:pPr>
        <w:pStyle w:val="ConsPlusNormal"/>
        <w:jc w:val="both"/>
        <w:rPr>
          <w:rFonts w:ascii="Times New Roman" w:hAnsi="Times New Roman" w:cs="Times New Roman"/>
          <w:color w:val="000000" w:themeColor="text1"/>
          <w:sz w:val="28"/>
          <w:szCs w:val="28"/>
        </w:rPr>
      </w:pPr>
    </w:p>
    <w:p w14:paraId="4DBCED23" w14:textId="63E229FC" w:rsidR="00040AE3" w:rsidRPr="0030429D" w:rsidRDefault="00040AE3" w:rsidP="005401E9">
      <w:pPr>
        <w:pStyle w:val="ConsPlusNormal"/>
        <w:jc w:val="both"/>
        <w:rPr>
          <w:rFonts w:ascii="Times New Roman" w:hAnsi="Times New Roman" w:cs="Times New Roman"/>
          <w:color w:val="000000" w:themeColor="text1"/>
          <w:sz w:val="28"/>
          <w:szCs w:val="28"/>
        </w:rPr>
      </w:pPr>
    </w:p>
    <w:p w14:paraId="76719351" w14:textId="7E2D8468" w:rsidR="00040AE3" w:rsidRPr="0030429D" w:rsidRDefault="00040AE3" w:rsidP="005401E9">
      <w:pPr>
        <w:pStyle w:val="ConsPlusNormal"/>
        <w:jc w:val="both"/>
        <w:rPr>
          <w:rFonts w:ascii="Times New Roman" w:hAnsi="Times New Roman" w:cs="Times New Roman"/>
          <w:color w:val="000000" w:themeColor="text1"/>
          <w:sz w:val="28"/>
          <w:szCs w:val="28"/>
        </w:rPr>
      </w:pPr>
    </w:p>
    <w:p w14:paraId="333D7EE5" w14:textId="5939ED6F" w:rsidR="00040AE3" w:rsidRPr="0030429D" w:rsidRDefault="00040AE3" w:rsidP="005401E9">
      <w:pPr>
        <w:pStyle w:val="ConsPlusNormal"/>
        <w:jc w:val="both"/>
        <w:rPr>
          <w:rFonts w:ascii="Times New Roman" w:hAnsi="Times New Roman" w:cs="Times New Roman"/>
          <w:color w:val="000000" w:themeColor="text1"/>
          <w:sz w:val="28"/>
          <w:szCs w:val="28"/>
        </w:rPr>
      </w:pPr>
    </w:p>
    <w:p w14:paraId="1E5697CA" w14:textId="7B09D966" w:rsidR="00040AE3" w:rsidRPr="0030429D" w:rsidRDefault="00040AE3" w:rsidP="005401E9">
      <w:pPr>
        <w:pStyle w:val="ConsPlusNormal"/>
        <w:jc w:val="both"/>
        <w:rPr>
          <w:rFonts w:ascii="Times New Roman" w:hAnsi="Times New Roman" w:cs="Times New Roman"/>
          <w:color w:val="000000" w:themeColor="text1"/>
          <w:sz w:val="28"/>
          <w:szCs w:val="28"/>
        </w:rPr>
      </w:pPr>
    </w:p>
    <w:p w14:paraId="43E62706" w14:textId="6F73EC84" w:rsidR="00040AE3" w:rsidRPr="0030429D" w:rsidRDefault="00040AE3" w:rsidP="005401E9">
      <w:pPr>
        <w:pStyle w:val="ConsPlusNormal"/>
        <w:jc w:val="both"/>
        <w:rPr>
          <w:rFonts w:ascii="Times New Roman" w:hAnsi="Times New Roman" w:cs="Times New Roman"/>
          <w:color w:val="000000" w:themeColor="text1"/>
          <w:sz w:val="28"/>
          <w:szCs w:val="28"/>
        </w:rPr>
      </w:pPr>
    </w:p>
    <w:p w14:paraId="4D456DE7" w14:textId="7B960AC2" w:rsidR="00040AE3" w:rsidRPr="0030429D" w:rsidRDefault="00040AE3" w:rsidP="005401E9">
      <w:pPr>
        <w:pStyle w:val="ConsPlusNormal"/>
        <w:jc w:val="both"/>
        <w:rPr>
          <w:rFonts w:ascii="Times New Roman" w:hAnsi="Times New Roman" w:cs="Times New Roman"/>
          <w:color w:val="000000" w:themeColor="text1"/>
          <w:sz w:val="28"/>
          <w:szCs w:val="28"/>
        </w:rPr>
      </w:pPr>
    </w:p>
    <w:p w14:paraId="4627BE7F" w14:textId="7DC3D816" w:rsidR="00040AE3" w:rsidRPr="0030429D" w:rsidRDefault="00040AE3" w:rsidP="005401E9">
      <w:pPr>
        <w:pStyle w:val="ConsPlusNormal"/>
        <w:jc w:val="both"/>
        <w:rPr>
          <w:rFonts w:ascii="Times New Roman" w:hAnsi="Times New Roman" w:cs="Times New Roman"/>
          <w:color w:val="000000" w:themeColor="text1"/>
          <w:sz w:val="28"/>
          <w:szCs w:val="28"/>
        </w:rPr>
      </w:pPr>
    </w:p>
    <w:p w14:paraId="5D45CEE8" w14:textId="5A1F917E" w:rsidR="00040AE3" w:rsidRPr="0030429D" w:rsidRDefault="00040AE3" w:rsidP="005401E9">
      <w:pPr>
        <w:pStyle w:val="ConsPlusNormal"/>
        <w:jc w:val="both"/>
        <w:rPr>
          <w:rFonts w:ascii="Times New Roman" w:hAnsi="Times New Roman" w:cs="Times New Roman"/>
          <w:color w:val="000000" w:themeColor="text1"/>
          <w:sz w:val="28"/>
          <w:szCs w:val="28"/>
        </w:rPr>
      </w:pPr>
    </w:p>
    <w:p w14:paraId="081D683E" w14:textId="6B34C15A" w:rsidR="00040AE3" w:rsidRPr="0030429D" w:rsidRDefault="00040AE3" w:rsidP="005401E9">
      <w:pPr>
        <w:pStyle w:val="ConsPlusNormal"/>
        <w:jc w:val="both"/>
        <w:rPr>
          <w:rFonts w:ascii="Times New Roman" w:hAnsi="Times New Roman" w:cs="Times New Roman"/>
          <w:color w:val="000000" w:themeColor="text1"/>
          <w:sz w:val="28"/>
          <w:szCs w:val="28"/>
        </w:rPr>
      </w:pPr>
    </w:p>
    <w:p w14:paraId="61EA87B0" w14:textId="7D645DA6" w:rsidR="00040AE3" w:rsidRPr="0030429D" w:rsidRDefault="00040AE3" w:rsidP="005401E9">
      <w:pPr>
        <w:pStyle w:val="ConsPlusNormal"/>
        <w:jc w:val="both"/>
        <w:rPr>
          <w:rFonts w:ascii="Times New Roman" w:hAnsi="Times New Roman" w:cs="Times New Roman"/>
          <w:color w:val="000000" w:themeColor="text1"/>
          <w:sz w:val="28"/>
          <w:szCs w:val="28"/>
        </w:rPr>
      </w:pPr>
    </w:p>
    <w:p w14:paraId="0E69AD08" w14:textId="071FCBF9" w:rsidR="00040AE3" w:rsidRPr="0030429D" w:rsidRDefault="00040AE3" w:rsidP="005401E9">
      <w:pPr>
        <w:pStyle w:val="ConsPlusNormal"/>
        <w:jc w:val="both"/>
        <w:rPr>
          <w:rFonts w:ascii="Times New Roman" w:hAnsi="Times New Roman" w:cs="Times New Roman"/>
          <w:color w:val="000000" w:themeColor="text1"/>
          <w:sz w:val="28"/>
          <w:szCs w:val="28"/>
        </w:rPr>
      </w:pPr>
    </w:p>
    <w:p w14:paraId="69E0CE8B" w14:textId="7060A873" w:rsidR="00040AE3" w:rsidRPr="0030429D" w:rsidRDefault="00040AE3" w:rsidP="005401E9">
      <w:pPr>
        <w:pStyle w:val="ConsPlusNormal"/>
        <w:jc w:val="both"/>
        <w:rPr>
          <w:rFonts w:ascii="Times New Roman" w:hAnsi="Times New Roman" w:cs="Times New Roman"/>
          <w:color w:val="000000" w:themeColor="text1"/>
          <w:sz w:val="28"/>
          <w:szCs w:val="28"/>
        </w:rPr>
      </w:pPr>
    </w:p>
    <w:p w14:paraId="472B2A94" w14:textId="5E0D51B2" w:rsidR="00040AE3" w:rsidRPr="0030429D" w:rsidRDefault="00040AE3" w:rsidP="005401E9">
      <w:pPr>
        <w:pStyle w:val="ConsPlusNormal"/>
        <w:jc w:val="both"/>
        <w:rPr>
          <w:rFonts w:ascii="Times New Roman" w:hAnsi="Times New Roman" w:cs="Times New Roman"/>
          <w:color w:val="000000" w:themeColor="text1"/>
          <w:sz w:val="28"/>
          <w:szCs w:val="28"/>
        </w:rPr>
      </w:pPr>
    </w:p>
    <w:p w14:paraId="40040303" w14:textId="74F472C3" w:rsidR="00040AE3" w:rsidRPr="0030429D" w:rsidRDefault="00040AE3" w:rsidP="005401E9">
      <w:pPr>
        <w:pStyle w:val="ConsPlusNormal"/>
        <w:jc w:val="both"/>
        <w:rPr>
          <w:rFonts w:ascii="Times New Roman" w:hAnsi="Times New Roman" w:cs="Times New Roman"/>
          <w:color w:val="000000" w:themeColor="text1"/>
          <w:sz w:val="28"/>
          <w:szCs w:val="28"/>
        </w:rPr>
      </w:pPr>
    </w:p>
    <w:p w14:paraId="13139213" w14:textId="06D6569B" w:rsidR="00AC1C00" w:rsidRDefault="00AC1C00" w:rsidP="005401E9">
      <w:pPr>
        <w:pStyle w:val="ConsPlusNormal"/>
        <w:jc w:val="both"/>
        <w:rPr>
          <w:rFonts w:ascii="Times New Roman" w:hAnsi="Times New Roman" w:cs="Times New Roman"/>
          <w:color w:val="000000" w:themeColor="text1"/>
          <w:sz w:val="28"/>
          <w:szCs w:val="28"/>
        </w:rPr>
      </w:pPr>
    </w:p>
    <w:p w14:paraId="67C527A9" w14:textId="77777777" w:rsidR="00EE7C45" w:rsidRPr="0030429D" w:rsidRDefault="00EE7C45" w:rsidP="005401E9">
      <w:pPr>
        <w:pStyle w:val="ConsPlusNormal"/>
        <w:jc w:val="both"/>
        <w:rPr>
          <w:rFonts w:ascii="Times New Roman" w:hAnsi="Times New Roman" w:cs="Times New Roman"/>
          <w:color w:val="000000" w:themeColor="text1"/>
          <w:sz w:val="28"/>
          <w:szCs w:val="28"/>
        </w:rPr>
      </w:pPr>
    </w:p>
    <w:p w14:paraId="70D7ACC7"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D0C523F"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CBBE96A" w14:textId="77777777" w:rsidR="00AC1C00" w:rsidRPr="0030429D" w:rsidRDefault="00AC1C00" w:rsidP="005401E9">
      <w:pPr>
        <w:pStyle w:val="ConsPlusNormal"/>
        <w:jc w:val="right"/>
        <w:outlineLvl w:val="1"/>
        <w:rPr>
          <w:rFonts w:ascii="Times New Roman" w:hAnsi="Times New Roman" w:cs="Times New Roman"/>
          <w:color w:val="000000" w:themeColor="text1"/>
          <w:sz w:val="28"/>
          <w:szCs w:val="28"/>
        </w:rPr>
      </w:pPr>
      <w:bookmarkStart w:id="80" w:name="P2932"/>
      <w:bookmarkEnd w:id="80"/>
      <w:r w:rsidRPr="0030429D">
        <w:rPr>
          <w:rFonts w:ascii="Times New Roman" w:hAnsi="Times New Roman" w:cs="Times New Roman"/>
          <w:color w:val="000000" w:themeColor="text1"/>
          <w:sz w:val="28"/>
          <w:szCs w:val="28"/>
        </w:rPr>
        <w:lastRenderedPageBreak/>
        <w:t>Приложение 7</w:t>
      </w:r>
    </w:p>
    <w:p w14:paraId="4FF67FFE" w14:textId="77777777" w:rsidR="00AC1C00" w:rsidRPr="0030429D" w:rsidRDefault="00AC1C00" w:rsidP="005401E9">
      <w:pPr>
        <w:pStyle w:val="ConsPlusNormal"/>
        <w:jc w:val="right"/>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 Правилам</w:t>
      </w:r>
    </w:p>
    <w:p w14:paraId="3E99101C" w14:textId="77777777" w:rsidR="00AC1C00" w:rsidRPr="0030429D" w:rsidRDefault="00AC1C00" w:rsidP="005401E9">
      <w:pPr>
        <w:pStyle w:val="ConsPlusNormal"/>
        <w:jc w:val="right"/>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благоустройства территории</w:t>
      </w:r>
    </w:p>
    <w:p w14:paraId="110BDE0A" w14:textId="3D675E54" w:rsidR="00AC1C00" w:rsidRPr="0030429D" w:rsidRDefault="00CB5B2A" w:rsidP="005401E9">
      <w:pPr>
        <w:pStyle w:val="ConsPlusNormal"/>
        <w:jc w:val="right"/>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Пермского муниципального округа</w:t>
      </w:r>
    </w:p>
    <w:p w14:paraId="0F51CD46" w14:textId="77777777" w:rsidR="00AC1C00" w:rsidRPr="0030429D" w:rsidRDefault="00AC1C00" w:rsidP="005401E9">
      <w:pPr>
        <w:pStyle w:val="ConsPlusNormal"/>
        <w:spacing w:after="1"/>
        <w:rPr>
          <w:rFonts w:ascii="Times New Roman" w:hAnsi="Times New Roman" w:cs="Times New Roman"/>
          <w:color w:val="000000" w:themeColor="text1"/>
          <w:sz w:val="28"/>
          <w:szCs w:val="28"/>
        </w:rPr>
      </w:pPr>
    </w:p>
    <w:p w14:paraId="13F9E6DB"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51A1AF9" w14:textId="77777777" w:rsidR="00AC1C00" w:rsidRPr="0030429D" w:rsidRDefault="00AC1C00" w:rsidP="005401E9">
      <w:pPr>
        <w:pStyle w:val="ConsPlusTitle"/>
        <w:jc w:val="center"/>
        <w:outlineLvl w:val="2"/>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Графическое изображение требований к ограждениям</w:t>
      </w:r>
    </w:p>
    <w:p w14:paraId="0589C43D"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строительной площадки (заборам), навесам, стойкам</w:t>
      </w:r>
    </w:p>
    <w:p w14:paraId="1139FC5B"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892D84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403"/>
          <w:sz w:val="28"/>
          <w:szCs w:val="28"/>
        </w:rPr>
        <w:drawing>
          <wp:inline distT="0" distB="0" distL="0" distR="0" wp14:anchorId="70460282" wp14:editId="48DB25FE">
            <wp:extent cx="4681855" cy="5255260"/>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
                      <a:extLst>
                        <a:ext uri="{28A0092B-C50C-407E-A947-70E740481C1C}">
                          <a14:useLocalDpi xmlns:a14="http://schemas.microsoft.com/office/drawing/2010/main" val="0"/>
                        </a:ext>
                      </a:extLst>
                    </a:blip>
                    <a:srcRect/>
                    <a:stretch>
                      <a:fillRect/>
                    </a:stretch>
                  </pic:blipFill>
                  <pic:spPr bwMode="auto">
                    <a:xfrm>
                      <a:off x="0" y="0"/>
                      <a:ext cx="4681855" cy="5255260"/>
                    </a:xfrm>
                    <a:prstGeom prst="rect">
                      <a:avLst/>
                    </a:prstGeom>
                    <a:noFill/>
                    <a:ln>
                      <a:noFill/>
                    </a:ln>
                  </pic:spPr>
                </pic:pic>
              </a:graphicData>
            </a:graphic>
          </wp:inline>
        </w:drawing>
      </w:r>
    </w:p>
    <w:p w14:paraId="347FA529"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FEFE47F"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511DA45E" w14:textId="118F76CF" w:rsidR="00AC1C00" w:rsidRDefault="00AC1C00" w:rsidP="005401E9">
      <w:pPr>
        <w:pStyle w:val="ConsPlusNormal"/>
        <w:jc w:val="both"/>
        <w:rPr>
          <w:rFonts w:ascii="Times New Roman" w:hAnsi="Times New Roman" w:cs="Times New Roman"/>
          <w:color w:val="000000" w:themeColor="text1"/>
          <w:sz w:val="28"/>
          <w:szCs w:val="28"/>
        </w:rPr>
      </w:pPr>
    </w:p>
    <w:p w14:paraId="47CD92B4" w14:textId="3481E360" w:rsidR="00EE7C45" w:rsidRDefault="00EE7C45" w:rsidP="005401E9">
      <w:pPr>
        <w:pStyle w:val="ConsPlusNormal"/>
        <w:jc w:val="both"/>
        <w:rPr>
          <w:rFonts w:ascii="Times New Roman" w:hAnsi="Times New Roman" w:cs="Times New Roman"/>
          <w:color w:val="000000" w:themeColor="text1"/>
          <w:sz w:val="28"/>
          <w:szCs w:val="28"/>
        </w:rPr>
      </w:pPr>
    </w:p>
    <w:p w14:paraId="75FCA77F" w14:textId="78B2BA3B" w:rsidR="00EE7C45" w:rsidRDefault="00EE7C45" w:rsidP="005401E9">
      <w:pPr>
        <w:pStyle w:val="ConsPlusNormal"/>
        <w:jc w:val="both"/>
        <w:rPr>
          <w:rFonts w:ascii="Times New Roman" w:hAnsi="Times New Roman" w:cs="Times New Roman"/>
          <w:color w:val="000000" w:themeColor="text1"/>
          <w:sz w:val="28"/>
          <w:szCs w:val="28"/>
        </w:rPr>
      </w:pPr>
    </w:p>
    <w:p w14:paraId="7B9F5673" w14:textId="2AC48512" w:rsidR="00EE7C45" w:rsidRDefault="00EE7C45" w:rsidP="005401E9">
      <w:pPr>
        <w:pStyle w:val="ConsPlusNormal"/>
        <w:jc w:val="both"/>
        <w:rPr>
          <w:rFonts w:ascii="Times New Roman" w:hAnsi="Times New Roman" w:cs="Times New Roman"/>
          <w:color w:val="000000" w:themeColor="text1"/>
          <w:sz w:val="28"/>
          <w:szCs w:val="28"/>
        </w:rPr>
      </w:pPr>
    </w:p>
    <w:p w14:paraId="5031D0CA" w14:textId="2223B9A4" w:rsidR="00EE7C45" w:rsidRDefault="00EE7C45" w:rsidP="005401E9">
      <w:pPr>
        <w:pStyle w:val="ConsPlusNormal"/>
        <w:jc w:val="both"/>
        <w:rPr>
          <w:rFonts w:ascii="Times New Roman" w:hAnsi="Times New Roman" w:cs="Times New Roman"/>
          <w:color w:val="000000" w:themeColor="text1"/>
          <w:sz w:val="28"/>
          <w:szCs w:val="28"/>
        </w:rPr>
      </w:pPr>
    </w:p>
    <w:p w14:paraId="4F957D67" w14:textId="34F8B46E" w:rsidR="00EE7C45" w:rsidRDefault="00EE7C45" w:rsidP="005401E9">
      <w:pPr>
        <w:pStyle w:val="ConsPlusNormal"/>
        <w:jc w:val="both"/>
        <w:rPr>
          <w:rFonts w:ascii="Times New Roman" w:hAnsi="Times New Roman" w:cs="Times New Roman"/>
          <w:color w:val="000000" w:themeColor="text1"/>
          <w:sz w:val="28"/>
          <w:szCs w:val="28"/>
        </w:rPr>
      </w:pPr>
    </w:p>
    <w:p w14:paraId="442EBBE6" w14:textId="4FEB3B86" w:rsidR="00EE7C45" w:rsidRDefault="00EE7C45" w:rsidP="005401E9">
      <w:pPr>
        <w:pStyle w:val="ConsPlusNormal"/>
        <w:jc w:val="both"/>
        <w:rPr>
          <w:rFonts w:ascii="Times New Roman" w:hAnsi="Times New Roman" w:cs="Times New Roman"/>
          <w:color w:val="000000" w:themeColor="text1"/>
          <w:sz w:val="28"/>
          <w:szCs w:val="28"/>
        </w:rPr>
      </w:pPr>
    </w:p>
    <w:p w14:paraId="0E575CC6" w14:textId="77777777" w:rsidR="00EE7C45" w:rsidRPr="0030429D" w:rsidRDefault="00EE7C45" w:rsidP="005401E9">
      <w:pPr>
        <w:pStyle w:val="ConsPlusNormal"/>
        <w:jc w:val="both"/>
        <w:rPr>
          <w:rFonts w:ascii="Times New Roman" w:hAnsi="Times New Roman" w:cs="Times New Roman"/>
          <w:color w:val="000000" w:themeColor="text1"/>
          <w:sz w:val="28"/>
          <w:szCs w:val="28"/>
        </w:rPr>
      </w:pPr>
    </w:p>
    <w:p w14:paraId="793787E1" w14:textId="77777777" w:rsidR="00AC1C00" w:rsidRPr="0030429D" w:rsidRDefault="00AC1C00" w:rsidP="005401E9">
      <w:pPr>
        <w:pStyle w:val="ConsPlusTitle"/>
        <w:jc w:val="center"/>
        <w:outlineLvl w:val="2"/>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Требования к размещению средств размещения информации</w:t>
      </w:r>
    </w:p>
    <w:p w14:paraId="6264CBDB"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(вывески) на ограждении строительной площадки, навесе</w:t>
      </w:r>
    </w:p>
    <w:p w14:paraId="4FED79FB"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646D81D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454"/>
          <w:sz w:val="28"/>
          <w:szCs w:val="28"/>
        </w:rPr>
        <w:drawing>
          <wp:inline distT="0" distB="0" distL="0" distR="0" wp14:anchorId="1A4D695A" wp14:editId="26CF60A3">
            <wp:extent cx="4681855" cy="5901690"/>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
                      <a:extLst>
                        <a:ext uri="{28A0092B-C50C-407E-A947-70E740481C1C}">
                          <a14:useLocalDpi xmlns:a14="http://schemas.microsoft.com/office/drawing/2010/main" val="0"/>
                        </a:ext>
                      </a:extLst>
                    </a:blip>
                    <a:srcRect/>
                    <a:stretch>
                      <a:fillRect/>
                    </a:stretch>
                  </pic:blipFill>
                  <pic:spPr bwMode="auto">
                    <a:xfrm>
                      <a:off x="0" y="0"/>
                      <a:ext cx="4681855" cy="5901690"/>
                    </a:xfrm>
                    <a:prstGeom prst="rect">
                      <a:avLst/>
                    </a:prstGeom>
                    <a:noFill/>
                    <a:ln>
                      <a:noFill/>
                    </a:ln>
                  </pic:spPr>
                </pic:pic>
              </a:graphicData>
            </a:graphic>
          </wp:inline>
        </w:drawing>
      </w:r>
    </w:p>
    <w:p w14:paraId="581A6E37"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90329C5"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596632B9"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0B4B9F9" w14:textId="488ECA48" w:rsidR="00AC1C00" w:rsidRDefault="00AC1C00" w:rsidP="005401E9">
      <w:pPr>
        <w:pStyle w:val="ConsPlusNormal"/>
        <w:jc w:val="both"/>
        <w:rPr>
          <w:rFonts w:ascii="Times New Roman" w:hAnsi="Times New Roman" w:cs="Times New Roman"/>
          <w:color w:val="000000" w:themeColor="text1"/>
          <w:sz w:val="28"/>
          <w:szCs w:val="28"/>
        </w:rPr>
      </w:pPr>
    </w:p>
    <w:p w14:paraId="28F30865" w14:textId="0E95D52C" w:rsidR="00EE7C45" w:rsidRDefault="00EE7C45" w:rsidP="005401E9">
      <w:pPr>
        <w:pStyle w:val="ConsPlusNormal"/>
        <w:jc w:val="both"/>
        <w:rPr>
          <w:rFonts w:ascii="Times New Roman" w:hAnsi="Times New Roman" w:cs="Times New Roman"/>
          <w:color w:val="000000" w:themeColor="text1"/>
          <w:sz w:val="28"/>
          <w:szCs w:val="28"/>
        </w:rPr>
      </w:pPr>
    </w:p>
    <w:p w14:paraId="251FC198" w14:textId="4E529812" w:rsidR="00EE7C45" w:rsidRDefault="00EE7C45" w:rsidP="005401E9">
      <w:pPr>
        <w:pStyle w:val="ConsPlusNormal"/>
        <w:jc w:val="both"/>
        <w:rPr>
          <w:rFonts w:ascii="Times New Roman" w:hAnsi="Times New Roman" w:cs="Times New Roman"/>
          <w:color w:val="000000" w:themeColor="text1"/>
          <w:sz w:val="28"/>
          <w:szCs w:val="28"/>
        </w:rPr>
      </w:pPr>
    </w:p>
    <w:p w14:paraId="51A0B8B0" w14:textId="1DDA2316" w:rsidR="00EE7C45" w:rsidRDefault="00EE7C45" w:rsidP="005401E9">
      <w:pPr>
        <w:pStyle w:val="ConsPlusNormal"/>
        <w:jc w:val="both"/>
        <w:rPr>
          <w:rFonts w:ascii="Times New Roman" w:hAnsi="Times New Roman" w:cs="Times New Roman"/>
          <w:color w:val="000000" w:themeColor="text1"/>
          <w:sz w:val="28"/>
          <w:szCs w:val="28"/>
        </w:rPr>
      </w:pPr>
    </w:p>
    <w:p w14:paraId="5480D317" w14:textId="6D2EF9DC" w:rsidR="00EE7C45" w:rsidRDefault="00EE7C45" w:rsidP="005401E9">
      <w:pPr>
        <w:pStyle w:val="ConsPlusNormal"/>
        <w:jc w:val="both"/>
        <w:rPr>
          <w:rFonts w:ascii="Times New Roman" w:hAnsi="Times New Roman" w:cs="Times New Roman"/>
          <w:color w:val="000000" w:themeColor="text1"/>
          <w:sz w:val="28"/>
          <w:szCs w:val="28"/>
        </w:rPr>
      </w:pPr>
    </w:p>
    <w:p w14:paraId="3E346B54" w14:textId="7C063979" w:rsidR="00EE7C45" w:rsidRDefault="00EE7C45" w:rsidP="005401E9">
      <w:pPr>
        <w:pStyle w:val="ConsPlusNormal"/>
        <w:jc w:val="both"/>
        <w:rPr>
          <w:rFonts w:ascii="Times New Roman" w:hAnsi="Times New Roman" w:cs="Times New Roman"/>
          <w:color w:val="000000" w:themeColor="text1"/>
          <w:sz w:val="28"/>
          <w:szCs w:val="28"/>
        </w:rPr>
      </w:pPr>
    </w:p>
    <w:p w14:paraId="15D7CD7F" w14:textId="12F34267" w:rsidR="00EE7C45" w:rsidRDefault="00EE7C45" w:rsidP="005401E9">
      <w:pPr>
        <w:pStyle w:val="ConsPlusNormal"/>
        <w:jc w:val="both"/>
        <w:rPr>
          <w:rFonts w:ascii="Times New Roman" w:hAnsi="Times New Roman" w:cs="Times New Roman"/>
          <w:color w:val="000000" w:themeColor="text1"/>
          <w:sz w:val="28"/>
          <w:szCs w:val="28"/>
        </w:rPr>
      </w:pPr>
    </w:p>
    <w:p w14:paraId="194724EA" w14:textId="595FE106" w:rsidR="00EE7C45" w:rsidRDefault="00EE7C45" w:rsidP="005401E9">
      <w:pPr>
        <w:pStyle w:val="ConsPlusNormal"/>
        <w:jc w:val="both"/>
        <w:rPr>
          <w:rFonts w:ascii="Times New Roman" w:hAnsi="Times New Roman" w:cs="Times New Roman"/>
          <w:color w:val="000000" w:themeColor="text1"/>
          <w:sz w:val="28"/>
          <w:szCs w:val="28"/>
        </w:rPr>
      </w:pPr>
    </w:p>
    <w:p w14:paraId="4E488FFA" w14:textId="77777777" w:rsidR="00EE7C45" w:rsidRPr="0030429D" w:rsidRDefault="00EE7C45" w:rsidP="005401E9">
      <w:pPr>
        <w:pStyle w:val="ConsPlusNormal"/>
        <w:jc w:val="both"/>
        <w:rPr>
          <w:rFonts w:ascii="Times New Roman" w:hAnsi="Times New Roman" w:cs="Times New Roman"/>
          <w:color w:val="000000" w:themeColor="text1"/>
          <w:sz w:val="28"/>
          <w:szCs w:val="28"/>
        </w:rPr>
      </w:pPr>
    </w:p>
    <w:p w14:paraId="704F6C55"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1FBE1C8" w14:textId="77777777" w:rsidR="00AC1C00" w:rsidRPr="0030429D" w:rsidRDefault="00AC1C00" w:rsidP="005401E9">
      <w:pPr>
        <w:pStyle w:val="ConsPlusNormal"/>
        <w:jc w:val="right"/>
        <w:outlineLvl w:val="1"/>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Приложение 8</w:t>
      </w:r>
    </w:p>
    <w:p w14:paraId="27117486" w14:textId="77777777" w:rsidR="00AC1C00" w:rsidRPr="0030429D" w:rsidRDefault="00AC1C00" w:rsidP="005401E9">
      <w:pPr>
        <w:pStyle w:val="ConsPlusNormal"/>
        <w:jc w:val="right"/>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 Правилам</w:t>
      </w:r>
    </w:p>
    <w:p w14:paraId="63AFFB5D" w14:textId="77777777" w:rsidR="00AC1C00" w:rsidRPr="0030429D" w:rsidRDefault="00AC1C00" w:rsidP="005401E9">
      <w:pPr>
        <w:pStyle w:val="ConsPlusNormal"/>
        <w:jc w:val="right"/>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благоустройства территории</w:t>
      </w:r>
    </w:p>
    <w:p w14:paraId="714B11F2" w14:textId="299E6A79" w:rsidR="00AC1C00" w:rsidRPr="0030429D" w:rsidRDefault="00CB5B2A" w:rsidP="005401E9">
      <w:pPr>
        <w:pStyle w:val="ConsPlusNormal"/>
        <w:jc w:val="right"/>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Пермского муниципального округа</w:t>
      </w:r>
    </w:p>
    <w:p w14:paraId="67FC7815"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5B97B18B"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bookmarkStart w:id="81" w:name="P2960"/>
      <w:bookmarkEnd w:id="81"/>
      <w:r w:rsidRPr="0030429D">
        <w:rPr>
          <w:rFonts w:ascii="Times New Roman" w:hAnsi="Times New Roman" w:cs="Times New Roman"/>
          <w:color w:val="000000" w:themeColor="text1"/>
          <w:sz w:val="28"/>
          <w:szCs w:val="28"/>
        </w:rPr>
        <w:t>ТРЕБОВАНИЯ</w:t>
      </w:r>
    </w:p>
    <w:p w14:paraId="6582FB42"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 остановочным пунктам, элементам благоустройства</w:t>
      </w:r>
    </w:p>
    <w:p w14:paraId="6CEE040A"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остановочных пунктов</w:t>
      </w:r>
    </w:p>
    <w:p w14:paraId="021DF783" w14:textId="77777777" w:rsidR="00AC1C00" w:rsidRPr="0030429D" w:rsidRDefault="00AC1C00" w:rsidP="005401E9">
      <w:pPr>
        <w:pStyle w:val="ConsPlusNormal"/>
        <w:spacing w:after="1"/>
        <w:rPr>
          <w:rFonts w:ascii="Times New Roman" w:hAnsi="Times New Roman" w:cs="Times New Roman"/>
          <w:color w:val="000000" w:themeColor="text1"/>
          <w:sz w:val="28"/>
          <w:szCs w:val="28"/>
        </w:rPr>
      </w:pPr>
    </w:p>
    <w:p w14:paraId="4686978D"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470C654"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 Требования к внешнему виду, размерам остановочных пунктов, остановочных павильонов, остановочных навесов, требования к местам их размещения устанавливают общие архитектурные решения внешнего вида, общие требования к параметрам, конструкциям и материалам, цветовым решениям, применяемым при их изготовлении, применяются при организации работ по обустройству остановочных пунктов, остановочных павильонов и остановочных навесов (далее - Требования).</w:t>
      </w:r>
    </w:p>
    <w:p w14:paraId="657550A4"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 Требования к обустройству остановочных пунктов.</w:t>
      </w:r>
    </w:p>
    <w:p w14:paraId="60A39265"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 Остановочные пункты должны быть обустроены в соответствии с действующими нормативными правовыми актами.</w:t>
      </w:r>
    </w:p>
    <w:p w14:paraId="7E341F54"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2.2. В случае наличия вдоль проезжей части зоны параллельной парковки обустраивается остановочный выступ (</w:t>
      </w:r>
      <w:proofErr w:type="spellStart"/>
      <w:r w:rsidRPr="0030429D">
        <w:rPr>
          <w:rFonts w:ascii="Times New Roman" w:hAnsi="Times New Roman" w:cs="Times New Roman"/>
          <w:color w:val="000000" w:themeColor="text1"/>
          <w:sz w:val="28"/>
          <w:szCs w:val="28"/>
        </w:rPr>
        <w:t>антикарман</w:t>
      </w:r>
      <w:proofErr w:type="spellEnd"/>
      <w:r w:rsidRPr="0030429D">
        <w:rPr>
          <w:rFonts w:ascii="Times New Roman" w:hAnsi="Times New Roman" w:cs="Times New Roman"/>
          <w:color w:val="000000" w:themeColor="text1"/>
          <w:sz w:val="28"/>
          <w:szCs w:val="28"/>
        </w:rPr>
        <w:t>).</w:t>
      </w:r>
    </w:p>
    <w:p w14:paraId="7202FF89"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 Требования к обустройству остановочных павильонов и остановочных навесов.</w:t>
      </w:r>
    </w:p>
    <w:p w14:paraId="78122F3D"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3.1. Остановочный павильон или остановочный навес имеют следующие элементы благоустройства:</w:t>
      </w:r>
    </w:p>
    <w:p w14:paraId="6CAB3CC1"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урна,</w:t>
      </w:r>
    </w:p>
    <w:p w14:paraId="0046B33A"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информационный блок,</w:t>
      </w:r>
    </w:p>
    <w:p w14:paraId="335655F8"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сегментированная скамья;</w:t>
      </w:r>
    </w:p>
    <w:p w14:paraId="122CD0C8"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3.1.1. ширина остановочного павильона должна составлять не менее 2 м, высота остановочного павильона должна составлять 2,3 м, длина остановочного павильона должна составлять не менее 5 м;</w:t>
      </w:r>
    </w:p>
    <w:p w14:paraId="5C5247AB"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3.1.2. ширина остановочного навеса должна составлять не менее 1,2 м, высота остановочного навеса должна составлять 2,3 м, длина остановочного навеса должна составлять не менее 3,5 м;</w:t>
      </w:r>
    </w:p>
    <w:p w14:paraId="5B94621B"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3.1.3. остановочный павильон, остановочный навес должны быть выполнены в виде металлического модульного каркаса, в который устанавливаются антивандальные светопрозрачные элементы или алюминиевые композитные панели;</w:t>
      </w:r>
    </w:p>
    <w:p w14:paraId="668490BB"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3.1.4. в качестве заполнения стенок остановочного павильона или остановочного навеса используется ударопрочное каленое стекло толщиной не менее 10 мм или алюминиевая композитная панель толщиной не менее 4 мм;</w:t>
      </w:r>
    </w:p>
    <w:p w14:paraId="06B1377E" w14:textId="2B48DFC3"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3.1.5. остановочный павильон должен иметь три стенки, защищающие от ветра и осадков. В зонах многофункциональной застройки срединной части </w:t>
      </w:r>
      <w:r w:rsidR="00075525" w:rsidRPr="0030429D">
        <w:rPr>
          <w:rFonts w:ascii="Times New Roman" w:hAnsi="Times New Roman" w:cs="Times New Roman"/>
          <w:color w:val="000000" w:themeColor="text1"/>
          <w:sz w:val="28"/>
          <w:szCs w:val="28"/>
        </w:rPr>
        <w:lastRenderedPageBreak/>
        <w:t>населенного пункта</w:t>
      </w:r>
      <w:r w:rsidRPr="0030429D">
        <w:rPr>
          <w:rFonts w:ascii="Times New Roman" w:hAnsi="Times New Roman" w:cs="Times New Roman"/>
          <w:color w:val="000000" w:themeColor="text1"/>
          <w:sz w:val="28"/>
          <w:szCs w:val="28"/>
        </w:rPr>
        <w:t>, многофункциональной жилой застройки, жилой застройки, удаленных центров</w:t>
      </w:r>
      <w:r w:rsidR="00075525" w:rsidRPr="0030429D">
        <w:rPr>
          <w:rFonts w:ascii="Times New Roman" w:hAnsi="Times New Roman" w:cs="Times New Roman"/>
          <w:color w:val="000000" w:themeColor="text1"/>
          <w:sz w:val="28"/>
          <w:szCs w:val="28"/>
        </w:rPr>
        <w:t xml:space="preserve"> населенного пункта</w:t>
      </w:r>
      <w:r w:rsidRPr="0030429D">
        <w:rPr>
          <w:rFonts w:ascii="Times New Roman" w:hAnsi="Times New Roman" w:cs="Times New Roman"/>
          <w:color w:val="000000" w:themeColor="text1"/>
          <w:sz w:val="28"/>
          <w:szCs w:val="28"/>
        </w:rPr>
        <w:t>, средне- и малоэтажной застройки и в зонах малоэтажной застройки рекомендуется применение варианта павильона с 4 стенкой, обустроенной с левой стороны павильона относительно проезжей части, служащей в качестве дополнительной защиты от осадков и дополнительного элемента зонирования пространства;</w:t>
      </w:r>
    </w:p>
    <w:p w14:paraId="57AAA348"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3.1.6. длина остановочного павильона определяется в зависимости от транспортной загруженности остановочного пункта;</w:t>
      </w:r>
    </w:p>
    <w:p w14:paraId="4846D813"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3.1.7. боковая стенка остановочного павильона со стороны подъезда транспорта должна быть прозрачной для осуществления обзора приближающегося пассажирского транспорта;</w:t>
      </w:r>
    </w:p>
    <w:p w14:paraId="60DC1F5A"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3.1.8. остановочный павильон или остановочный навес должен иметь крышу с достаточным уклоном для предотвращения скапливания осадков;</w:t>
      </w:r>
    </w:p>
    <w:p w14:paraId="77ABA05A"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3.1.9. в остановочных павильонах и остановочных навесах устанавливаются скамьи, состоящие из продольных деревянных реек с зазорами между ними во избежание скапливания осадков;</w:t>
      </w:r>
    </w:p>
    <w:p w14:paraId="0E3382AD"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3.1.10. под крышей остановочного павильона или остановочного навеса рядом с сидячими местами должно быть предусмотрено место размещения инвалидной или детской коляски;</w:t>
      </w:r>
    </w:p>
    <w:p w14:paraId="6928E290"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3.1.11. конструктивные единицы, не требующие светопрозрачности, выполняются из рельефных, перфорированных, текстурированных поверхностей, реек или ламелей, тем самым увеличивая антивандальные свойства элемента.</w:t>
      </w:r>
    </w:p>
    <w:p w14:paraId="6088A599"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3.2. Скамьи и урны обустраиваются в едином стиле и цветовой палитре с общим объемом остановочного павильона или остановочного навеса.</w:t>
      </w:r>
    </w:p>
    <w:p w14:paraId="7545BF03"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3.3. По периметру остановочного павильона или остановочного навеса с внешней стороны размещаются информационные панели:</w:t>
      </w:r>
    </w:p>
    <w:p w14:paraId="0FBDCD87"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фронтальную панель должно быть нанесено название остановочного пункта на русском и английском языках (транслитерация названий в соответствии с межгосударственными стандартами), а также по бокам от названия указывается направление движения транспорта,</w:t>
      </w:r>
    </w:p>
    <w:p w14:paraId="7F827C32"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боковых панелях допускается нанесение надписи с названием остановочного пункта на русском и английском языках (транслитерация названий в соответствии с межгосударственными стандартами).</w:t>
      </w:r>
    </w:p>
    <w:p w14:paraId="4BE3874B"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3.4. Навигационный блок - часть павильона, которая позволяет вставлять или наклеивать полиграфические материалы стандартных размеров и легко их заменять. Конструкция информационного блока должна быть защищена от влаги и не должна скрывать отображаемую информацию.</w:t>
      </w:r>
    </w:p>
    <w:p w14:paraId="72CA2F45" w14:textId="13A8F7C3"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3.5. На остановочных пунктах размещаются информационное табло, информационные стенды, схема маршрутов регулярных перевозок </w:t>
      </w:r>
      <w:r w:rsidR="00CB5B2A" w:rsidRPr="0030429D">
        <w:rPr>
          <w:rFonts w:ascii="Times New Roman" w:hAnsi="Times New Roman" w:cs="Times New Roman"/>
          <w:color w:val="000000" w:themeColor="text1"/>
          <w:sz w:val="28"/>
          <w:szCs w:val="28"/>
        </w:rPr>
        <w:t>населенных пунктов Пермского муниципального округа</w:t>
      </w:r>
      <w:r w:rsidRPr="0030429D">
        <w:rPr>
          <w:rFonts w:ascii="Times New Roman" w:hAnsi="Times New Roman" w:cs="Times New Roman"/>
          <w:color w:val="000000" w:themeColor="text1"/>
          <w:sz w:val="28"/>
          <w:szCs w:val="28"/>
        </w:rPr>
        <w:t>, информация о расписании движения муниципальных маршрутов, следующих через данный остановочный пункт.</w:t>
      </w:r>
    </w:p>
    <w:p w14:paraId="518460E7"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5E865B0D"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6360652" w14:textId="77777777" w:rsidR="00AC1C00" w:rsidRPr="0030429D" w:rsidRDefault="00AC1C00" w:rsidP="005401E9">
      <w:pPr>
        <w:pStyle w:val="ConsPlusNormal"/>
        <w:jc w:val="right"/>
        <w:outlineLvl w:val="1"/>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Приложение 9</w:t>
      </w:r>
    </w:p>
    <w:p w14:paraId="619D2B7D" w14:textId="77777777" w:rsidR="00AC1C00" w:rsidRPr="0030429D" w:rsidRDefault="00AC1C00" w:rsidP="005401E9">
      <w:pPr>
        <w:pStyle w:val="ConsPlusNormal"/>
        <w:jc w:val="right"/>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 Правилам</w:t>
      </w:r>
    </w:p>
    <w:p w14:paraId="659A40FC" w14:textId="77777777" w:rsidR="00AC1C00" w:rsidRPr="0030429D" w:rsidRDefault="00AC1C00" w:rsidP="005401E9">
      <w:pPr>
        <w:pStyle w:val="ConsPlusNormal"/>
        <w:jc w:val="right"/>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благоустройства территории</w:t>
      </w:r>
    </w:p>
    <w:p w14:paraId="69BBF6EF" w14:textId="079992B9" w:rsidR="00AC1C00" w:rsidRPr="0030429D" w:rsidRDefault="00CB5B2A" w:rsidP="005401E9">
      <w:pPr>
        <w:pStyle w:val="ConsPlusNormal"/>
        <w:jc w:val="right"/>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Пермского муниципального округа</w:t>
      </w:r>
    </w:p>
    <w:p w14:paraId="6AFD2489"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C6F8353"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bookmarkStart w:id="82" w:name="P3003"/>
      <w:bookmarkEnd w:id="82"/>
      <w:r w:rsidRPr="0030429D">
        <w:rPr>
          <w:rFonts w:ascii="Times New Roman" w:hAnsi="Times New Roman" w:cs="Times New Roman"/>
          <w:color w:val="000000" w:themeColor="text1"/>
          <w:sz w:val="28"/>
          <w:szCs w:val="28"/>
        </w:rPr>
        <w:t>ПОКАЗАТЕЛИ</w:t>
      </w:r>
    </w:p>
    <w:p w14:paraId="2D0DBBD4"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состояния элементов благоустройства мест погребения</w:t>
      </w:r>
    </w:p>
    <w:p w14:paraId="02EB8218" w14:textId="11E2D62E"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на территории </w:t>
      </w:r>
      <w:r w:rsidR="00CB5B2A" w:rsidRPr="0030429D">
        <w:rPr>
          <w:rFonts w:ascii="Times New Roman" w:hAnsi="Times New Roman" w:cs="Times New Roman"/>
          <w:color w:val="000000" w:themeColor="text1"/>
          <w:sz w:val="28"/>
          <w:szCs w:val="28"/>
        </w:rPr>
        <w:t>Пермского муниципального округа</w:t>
      </w:r>
    </w:p>
    <w:p w14:paraId="1FEA9089" w14:textId="77777777" w:rsidR="00AC1C00" w:rsidRPr="0030429D" w:rsidRDefault="00AC1C00" w:rsidP="005401E9">
      <w:pPr>
        <w:pStyle w:val="ConsPlusNormal"/>
        <w:spacing w:after="1"/>
        <w:rPr>
          <w:rFonts w:ascii="Times New Roman" w:hAnsi="Times New Roman" w:cs="Times New Roman"/>
          <w:color w:val="000000" w:themeColor="text1"/>
          <w:sz w:val="28"/>
          <w:szCs w:val="28"/>
        </w:rPr>
      </w:pPr>
    </w:p>
    <w:p w14:paraId="3BAEF10B"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1621347" w14:textId="77777777" w:rsidR="00AC1C00" w:rsidRPr="0030429D" w:rsidRDefault="00AC1C00" w:rsidP="005401E9">
      <w:pPr>
        <w:pStyle w:val="ConsPlusTitle"/>
        <w:ind w:firstLine="540"/>
        <w:jc w:val="both"/>
        <w:outlineLvl w:val="2"/>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I. Требования к состоянию элементов благоустройства мест погребения в зимний период</w:t>
      </w:r>
    </w:p>
    <w:p w14:paraId="6A8A744A"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0"/>
        <w:gridCol w:w="4025"/>
        <w:gridCol w:w="1588"/>
        <w:gridCol w:w="1396"/>
        <w:gridCol w:w="1372"/>
      </w:tblGrid>
      <w:tr w:rsidR="0030429D" w:rsidRPr="0030429D" w14:paraId="485D7927" w14:textId="77777777">
        <w:tc>
          <w:tcPr>
            <w:tcW w:w="680" w:type="dxa"/>
            <w:vMerge w:val="restart"/>
          </w:tcPr>
          <w:p w14:paraId="5C9C317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N</w:t>
            </w:r>
          </w:p>
        </w:tc>
        <w:tc>
          <w:tcPr>
            <w:tcW w:w="4025" w:type="dxa"/>
            <w:vMerge w:val="restart"/>
          </w:tcPr>
          <w:p w14:paraId="6F239D3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Показатели состояния элементов благоустройства</w:t>
            </w:r>
          </w:p>
        </w:tc>
        <w:tc>
          <w:tcPr>
            <w:tcW w:w="4356" w:type="dxa"/>
            <w:gridSpan w:val="3"/>
          </w:tcPr>
          <w:p w14:paraId="44533D2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Уровни содержания</w:t>
            </w:r>
          </w:p>
        </w:tc>
      </w:tr>
      <w:tr w:rsidR="0030429D" w:rsidRPr="0030429D" w14:paraId="771CC1B8" w14:textId="77777777">
        <w:tc>
          <w:tcPr>
            <w:tcW w:w="680" w:type="dxa"/>
            <w:vMerge/>
          </w:tcPr>
          <w:p w14:paraId="44FD964C" w14:textId="77777777" w:rsidR="00AC1C00" w:rsidRPr="0030429D" w:rsidRDefault="00AC1C00" w:rsidP="005401E9">
            <w:pPr>
              <w:pStyle w:val="ConsPlusNormal"/>
              <w:rPr>
                <w:rFonts w:ascii="Times New Roman" w:hAnsi="Times New Roman" w:cs="Times New Roman"/>
                <w:color w:val="000000" w:themeColor="text1"/>
                <w:sz w:val="28"/>
                <w:szCs w:val="28"/>
              </w:rPr>
            </w:pPr>
          </w:p>
        </w:tc>
        <w:tc>
          <w:tcPr>
            <w:tcW w:w="4025" w:type="dxa"/>
            <w:vMerge/>
          </w:tcPr>
          <w:p w14:paraId="4F7BC63D" w14:textId="77777777" w:rsidR="00AC1C00" w:rsidRPr="0030429D" w:rsidRDefault="00AC1C00" w:rsidP="005401E9">
            <w:pPr>
              <w:pStyle w:val="ConsPlusNormal"/>
              <w:rPr>
                <w:rFonts w:ascii="Times New Roman" w:hAnsi="Times New Roman" w:cs="Times New Roman"/>
                <w:color w:val="000000" w:themeColor="text1"/>
                <w:sz w:val="28"/>
                <w:szCs w:val="28"/>
              </w:rPr>
            </w:pPr>
          </w:p>
        </w:tc>
        <w:tc>
          <w:tcPr>
            <w:tcW w:w="1588" w:type="dxa"/>
          </w:tcPr>
          <w:p w14:paraId="5A70E9D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минимальный</w:t>
            </w:r>
          </w:p>
        </w:tc>
        <w:tc>
          <w:tcPr>
            <w:tcW w:w="1396" w:type="dxa"/>
          </w:tcPr>
          <w:p w14:paraId="38C7316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допустимый</w:t>
            </w:r>
          </w:p>
        </w:tc>
        <w:tc>
          <w:tcPr>
            <w:tcW w:w="1372" w:type="dxa"/>
          </w:tcPr>
          <w:p w14:paraId="4CBFDA0B"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высокий</w:t>
            </w:r>
          </w:p>
        </w:tc>
      </w:tr>
      <w:tr w:rsidR="0030429D" w:rsidRPr="0030429D" w14:paraId="04BFF594" w14:textId="77777777">
        <w:tc>
          <w:tcPr>
            <w:tcW w:w="680" w:type="dxa"/>
            <w:vMerge/>
          </w:tcPr>
          <w:p w14:paraId="25409500" w14:textId="77777777" w:rsidR="00AC1C00" w:rsidRPr="0030429D" w:rsidRDefault="00AC1C00" w:rsidP="005401E9">
            <w:pPr>
              <w:pStyle w:val="ConsPlusNormal"/>
              <w:rPr>
                <w:rFonts w:ascii="Times New Roman" w:hAnsi="Times New Roman" w:cs="Times New Roman"/>
                <w:color w:val="000000" w:themeColor="text1"/>
                <w:sz w:val="28"/>
                <w:szCs w:val="28"/>
              </w:rPr>
            </w:pPr>
          </w:p>
        </w:tc>
        <w:tc>
          <w:tcPr>
            <w:tcW w:w="4025" w:type="dxa"/>
            <w:vMerge/>
          </w:tcPr>
          <w:p w14:paraId="39A0DCDE" w14:textId="77777777" w:rsidR="00AC1C00" w:rsidRPr="0030429D" w:rsidRDefault="00AC1C00" w:rsidP="005401E9">
            <w:pPr>
              <w:pStyle w:val="ConsPlusNormal"/>
              <w:rPr>
                <w:rFonts w:ascii="Times New Roman" w:hAnsi="Times New Roman" w:cs="Times New Roman"/>
                <w:color w:val="000000" w:themeColor="text1"/>
                <w:sz w:val="28"/>
                <w:szCs w:val="28"/>
              </w:rPr>
            </w:pPr>
          </w:p>
        </w:tc>
        <w:tc>
          <w:tcPr>
            <w:tcW w:w="1588" w:type="dxa"/>
          </w:tcPr>
          <w:p w14:paraId="6B460F81"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II категория</w:t>
            </w:r>
          </w:p>
        </w:tc>
        <w:tc>
          <w:tcPr>
            <w:tcW w:w="1396" w:type="dxa"/>
          </w:tcPr>
          <w:p w14:paraId="79CDC66A"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I и II категории</w:t>
            </w:r>
          </w:p>
        </w:tc>
        <w:tc>
          <w:tcPr>
            <w:tcW w:w="1372" w:type="dxa"/>
          </w:tcPr>
          <w:p w14:paraId="6641C8C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I категория</w:t>
            </w:r>
          </w:p>
        </w:tc>
      </w:tr>
      <w:tr w:rsidR="0030429D" w:rsidRPr="0030429D" w14:paraId="74559CA3" w14:textId="77777777">
        <w:tc>
          <w:tcPr>
            <w:tcW w:w="680" w:type="dxa"/>
          </w:tcPr>
          <w:p w14:paraId="533CD13B"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w:t>
            </w:r>
          </w:p>
        </w:tc>
        <w:tc>
          <w:tcPr>
            <w:tcW w:w="4025" w:type="dxa"/>
          </w:tcPr>
          <w:p w14:paraId="5F33B38D"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w:t>
            </w:r>
          </w:p>
        </w:tc>
        <w:tc>
          <w:tcPr>
            <w:tcW w:w="1588" w:type="dxa"/>
          </w:tcPr>
          <w:p w14:paraId="5D7C105F"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w:t>
            </w:r>
          </w:p>
        </w:tc>
        <w:tc>
          <w:tcPr>
            <w:tcW w:w="1396" w:type="dxa"/>
          </w:tcPr>
          <w:p w14:paraId="7B8CF8C8"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4</w:t>
            </w:r>
          </w:p>
        </w:tc>
        <w:tc>
          <w:tcPr>
            <w:tcW w:w="1372" w:type="dxa"/>
          </w:tcPr>
          <w:p w14:paraId="6A30FC8D"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5</w:t>
            </w:r>
          </w:p>
        </w:tc>
      </w:tr>
      <w:tr w:rsidR="0030429D" w:rsidRPr="0030429D" w14:paraId="75D98918" w14:textId="77777777">
        <w:tc>
          <w:tcPr>
            <w:tcW w:w="9061" w:type="dxa"/>
            <w:gridSpan w:val="5"/>
          </w:tcPr>
          <w:p w14:paraId="13671D3E" w14:textId="77777777" w:rsidR="00AC1C00" w:rsidRPr="0030429D" w:rsidRDefault="00AC1C00" w:rsidP="005401E9">
            <w:pPr>
              <w:pStyle w:val="ConsPlusNormal"/>
              <w:jc w:val="center"/>
              <w:outlineLvl w:val="3"/>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 Дорожные покрытия</w:t>
            </w:r>
          </w:p>
        </w:tc>
      </w:tr>
      <w:tr w:rsidR="0030429D" w:rsidRPr="0030429D" w14:paraId="1247EA50" w14:textId="77777777">
        <w:tc>
          <w:tcPr>
            <w:tcW w:w="680" w:type="dxa"/>
          </w:tcPr>
          <w:p w14:paraId="356D590D"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1.1.1</w:t>
            </w:r>
          </w:p>
        </w:tc>
        <w:tc>
          <w:tcPr>
            <w:tcW w:w="4025" w:type="dxa"/>
          </w:tcPr>
          <w:p w14:paraId="3EFE20F6"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Ширина очистки от снега (при допустимой толщине рыхлого слоя снега во время снегопада и до окончания снегоуборки) дорожных покрытий подъездных и центральных дорог, межквартальных проездов, тротуаров, пешеходных дорожек</w:t>
            </w:r>
          </w:p>
        </w:tc>
        <w:tc>
          <w:tcPr>
            <w:tcW w:w="1588" w:type="dxa"/>
          </w:tcPr>
          <w:p w14:paraId="3643640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всю ширину</w:t>
            </w:r>
          </w:p>
        </w:tc>
        <w:tc>
          <w:tcPr>
            <w:tcW w:w="1396" w:type="dxa"/>
          </w:tcPr>
          <w:p w14:paraId="5260E7CF"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всю ширину</w:t>
            </w:r>
          </w:p>
        </w:tc>
        <w:tc>
          <w:tcPr>
            <w:tcW w:w="1372" w:type="dxa"/>
          </w:tcPr>
          <w:p w14:paraId="6AA9E1CA"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всю ширину</w:t>
            </w:r>
          </w:p>
        </w:tc>
      </w:tr>
      <w:tr w:rsidR="0030429D" w:rsidRPr="0030429D" w14:paraId="13EC470E" w14:textId="77777777">
        <w:tc>
          <w:tcPr>
            <w:tcW w:w="680" w:type="dxa"/>
          </w:tcPr>
          <w:p w14:paraId="6BF4B010"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1.1.2</w:t>
            </w:r>
          </w:p>
        </w:tc>
        <w:tc>
          <w:tcPr>
            <w:tcW w:w="4025" w:type="dxa"/>
          </w:tcPr>
          <w:p w14:paraId="25134E13"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Срок окончания снегоочистки и ликвидации зимней скользкости после окончания снегопада дорожных покрытий подъездных и центральных дорог, межквартальных проездов, тротуаров, пешеходных дорожек</w:t>
            </w:r>
          </w:p>
        </w:tc>
        <w:tc>
          <w:tcPr>
            <w:tcW w:w="1588" w:type="dxa"/>
          </w:tcPr>
          <w:p w14:paraId="70A6F6E8"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12 часов</w:t>
            </w:r>
          </w:p>
        </w:tc>
        <w:tc>
          <w:tcPr>
            <w:tcW w:w="1396" w:type="dxa"/>
          </w:tcPr>
          <w:p w14:paraId="505B117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6 часов</w:t>
            </w:r>
          </w:p>
        </w:tc>
        <w:tc>
          <w:tcPr>
            <w:tcW w:w="1372" w:type="dxa"/>
          </w:tcPr>
          <w:p w14:paraId="50BA3E1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4 часов</w:t>
            </w:r>
          </w:p>
        </w:tc>
      </w:tr>
      <w:tr w:rsidR="0030429D" w:rsidRPr="0030429D" w14:paraId="4330504D" w14:textId="77777777">
        <w:tc>
          <w:tcPr>
            <w:tcW w:w="680" w:type="dxa"/>
          </w:tcPr>
          <w:p w14:paraId="6A6EA9F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1.1.3</w:t>
            </w:r>
          </w:p>
        </w:tc>
        <w:tc>
          <w:tcPr>
            <w:tcW w:w="4025" w:type="dxa"/>
          </w:tcPr>
          <w:p w14:paraId="327C612C"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Толщина уплотненного слоя снега на дорожных покрытиях </w:t>
            </w:r>
            <w:r w:rsidRPr="0030429D">
              <w:rPr>
                <w:rFonts w:ascii="Times New Roman" w:hAnsi="Times New Roman" w:cs="Times New Roman"/>
                <w:color w:val="000000" w:themeColor="text1"/>
                <w:sz w:val="28"/>
                <w:szCs w:val="28"/>
              </w:rPr>
              <w:lastRenderedPageBreak/>
              <w:t>проезжей части (подъездных и центральных дорог)</w:t>
            </w:r>
          </w:p>
        </w:tc>
        <w:tc>
          <w:tcPr>
            <w:tcW w:w="1588" w:type="dxa"/>
          </w:tcPr>
          <w:p w14:paraId="68A89E0A"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не более 8 см</w:t>
            </w:r>
          </w:p>
        </w:tc>
        <w:tc>
          <w:tcPr>
            <w:tcW w:w="1396" w:type="dxa"/>
          </w:tcPr>
          <w:p w14:paraId="27C3C34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8 см</w:t>
            </w:r>
          </w:p>
        </w:tc>
        <w:tc>
          <w:tcPr>
            <w:tcW w:w="1372" w:type="dxa"/>
          </w:tcPr>
          <w:p w14:paraId="1C27F00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4 см</w:t>
            </w:r>
          </w:p>
        </w:tc>
      </w:tr>
      <w:tr w:rsidR="0030429D" w:rsidRPr="0030429D" w14:paraId="2C470F36" w14:textId="77777777">
        <w:tc>
          <w:tcPr>
            <w:tcW w:w="680" w:type="dxa"/>
          </w:tcPr>
          <w:p w14:paraId="2F857B4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1.1.4</w:t>
            </w:r>
          </w:p>
        </w:tc>
        <w:tc>
          <w:tcPr>
            <w:tcW w:w="4025" w:type="dxa"/>
          </w:tcPr>
          <w:p w14:paraId="2ED8374E"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Толщина уплотненного слоя снега на дорожных покрытиях проезжей части (межквартальных проездов, тротуаров, пешеходных дорожек)</w:t>
            </w:r>
          </w:p>
        </w:tc>
        <w:tc>
          <w:tcPr>
            <w:tcW w:w="1588" w:type="dxa"/>
          </w:tcPr>
          <w:p w14:paraId="37CE6841"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10 см</w:t>
            </w:r>
          </w:p>
        </w:tc>
        <w:tc>
          <w:tcPr>
            <w:tcW w:w="1396" w:type="dxa"/>
          </w:tcPr>
          <w:p w14:paraId="048252F1"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8 см</w:t>
            </w:r>
          </w:p>
        </w:tc>
        <w:tc>
          <w:tcPr>
            <w:tcW w:w="1372" w:type="dxa"/>
          </w:tcPr>
          <w:p w14:paraId="16B4AC6A"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4 см</w:t>
            </w:r>
          </w:p>
        </w:tc>
      </w:tr>
      <w:tr w:rsidR="0030429D" w:rsidRPr="0030429D" w14:paraId="09932E09" w14:textId="77777777">
        <w:tc>
          <w:tcPr>
            <w:tcW w:w="680" w:type="dxa"/>
          </w:tcPr>
          <w:p w14:paraId="3D1F6701"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1.1.5</w:t>
            </w:r>
          </w:p>
        </w:tc>
        <w:tc>
          <w:tcPr>
            <w:tcW w:w="4025" w:type="dxa"/>
          </w:tcPr>
          <w:p w14:paraId="78BF69C7"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Толщина рыхлого снега на дорожных покрытиях проезжей части во время снегопада и до окончания снегоочистки (подъездные и центральные дороги)</w:t>
            </w:r>
          </w:p>
        </w:tc>
        <w:tc>
          <w:tcPr>
            <w:tcW w:w="1588" w:type="dxa"/>
          </w:tcPr>
          <w:p w14:paraId="6249DE0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5 см</w:t>
            </w:r>
          </w:p>
        </w:tc>
        <w:tc>
          <w:tcPr>
            <w:tcW w:w="1396" w:type="dxa"/>
          </w:tcPr>
          <w:p w14:paraId="46D740DB"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4 см</w:t>
            </w:r>
          </w:p>
        </w:tc>
        <w:tc>
          <w:tcPr>
            <w:tcW w:w="1372" w:type="dxa"/>
          </w:tcPr>
          <w:p w14:paraId="4ADFDFA2"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2 см</w:t>
            </w:r>
          </w:p>
        </w:tc>
      </w:tr>
      <w:tr w:rsidR="0030429D" w:rsidRPr="0030429D" w14:paraId="1BA7F9CB" w14:textId="77777777">
        <w:tc>
          <w:tcPr>
            <w:tcW w:w="680" w:type="dxa"/>
          </w:tcPr>
          <w:p w14:paraId="6E59BD20"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1.1.6</w:t>
            </w:r>
          </w:p>
        </w:tc>
        <w:tc>
          <w:tcPr>
            <w:tcW w:w="4025" w:type="dxa"/>
          </w:tcPr>
          <w:p w14:paraId="03B954C3"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Толщина рыхлого снега на дорожных покрытиях проезжей части во время снегопада и до окончания снегоуборки (межквартальные проезды, тротуары, пешеходные дорожки)</w:t>
            </w:r>
          </w:p>
        </w:tc>
        <w:tc>
          <w:tcPr>
            <w:tcW w:w="1588" w:type="dxa"/>
          </w:tcPr>
          <w:p w14:paraId="77F5721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10 см</w:t>
            </w:r>
          </w:p>
        </w:tc>
        <w:tc>
          <w:tcPr>
            <w:tcW w:w="1396" w:type="dxa"/>
          </w:tcPr>
          <w:p w14:paraId="1E27A1FF"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8 см</w:t>
            </w:r>
          </w:p>
        </w:tc>
        <w:tc>
          <w:tcPr>
            <w:tcW w:w="1372" w:type="dxa"/>
          </w:tcPr>
          <w:p w14:paraId="717E76FF"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5 см</w:t>
            </w:r>
          </w:p>
        </w:tc>
      </w:tr>
      <w:tr w:rsidR="0030429D" w:rsidRPr="0030429D" w14:paraId="18684F4C" w14:textId="77777777">
        <w:tc>
          <w:tcPr>
            <w:tcW w:w="680" w:type="dxa"/>
          </w:tcPr>
          <w:p w14:paraId="16269C9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1.1.7</w:t>
            </w:r>
          </w:p>
        </w:tc>
        <w:tc>
          <w:tcPr>
            <w:tcW w:w="4025" w:type="dxa"/>
          </w:tcPr>
          <w:p w14:paraId="625311E5"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Наличие снежно-ледяных отложений, не обработанных противогололедными материалами дорожных покрытий подъездных и центральных дорог, межквартальных проездов, тротуаров, пешеходных дорожек</w:t>
            </w:r>
          </w:p>
        </w:tc>
        <w:tc>
          <w:tcPr>
            <w:tcW w:w="1588" w:type="dxa"/>
          </w:tcPr>
          <w:p w14:paraId="27E25662"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96" w:type="dxa"/>
          </w:tcPr>
          <w:p w14:paraId="3118BF6D"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72" w:type="dxa"/>
          </w:tcPr>
          <w:p w14:paraId="1D747990"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27339479" w14:textId="77777777">
        <w:tc>
          <w:tcPr>
            <w:tcW w:w="9061" w:type="dxa"/>
            <w:gridSpan w:val="5"/>
          </w:tcPr>
          <w:p w14:paraId="74B6E31C" w14:textId="77777777" w:rsidR="00AC1C00" w:rsidRPr="0030429D" w:rsidRDefault="00AC1C00" w:rsidP="005401E9">
            <w:pPr>
              <w:pStyle w:val="ConsPlusNormal"/>
              <w:jc w:val="center"/>
              <w:outlineLvl w:val="3"/>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1.2. Мусоросборники</w:t>
            </w:r>
          </w:p>
        </w:tc>
      </w:tr>
      <w:tr w:rsidR="00AC1C00" w:rsidRPr="0030429D" w14:paraId="3CD750AB" w14:textId="77777777">
        <w:tc>
          <w:tcPr>
            <w:tcW w:w="680" w:type="dxa"/>
          </w:tcPr>
          <w:p w14:paraId="00D39DA2" w14:textId="77777777" w:rsidR="00AC1C00" w:rsidRPr="0030429D" w:rsidRDefault="00AC1C00" w:rsidP="005401E9">
            <w:pPr>
              <w:pStyle w:val="ConsPlusNormal"/>
              <w:rPr>
                <w:rFonts w:ascii="Times New Roman" w:hAnsi="Times New Roman" w:cs="Times New Roman"/>
                <w:color w:val="000000" w:themeColor="text1"/>
                <w:sz w:val="28"/>
                <w:szCs w:val="28"/>
              </w:rPr>
            </w:pPr>
          </w:p>
        </w:tc>
        <w:tc>
          <w:tcPr>
            <w:tcW w:w="4025" w:type="dxa"/>
          </w:tcPr>
          <w:p w14:paraId="515301C1"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Наличие переполненных мусоросборников</w:t>
            </w:r>
          </w:p>
        </w:tc>
        <w:tc>
          <w:tcPr>
            <w:tcW w:w="1588" w:type="dxa"/>
          </w:tcPr>
          <w:p w14:paraId="787721E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96" w:type="dxa"/>
          </w:tcPr>
          <w:p w14:paraId="0D5C899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72" w:type="dxa"/>
          </w:tcPr>
          <w:p w14:paraId="32172446"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bl>
    <w:p w14:paraId="2B3E95A7"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AFFDFDE" w14:textId="77777777" w:rsidR="00AC1C00" w:rsidRPr="0030429D" w:rsidRDefault="00AC1C00" w:rsidP="005401E9">
      <w:pPr>
        <w:pStyle w:val="ConsPlusTitle"/>
        <w:ind w:firstLine="540"/>
        <w:jc w:val="both"/>
        <w:outlineLvl w:val="2"/>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II. Требования к состоянию элементов благоустройства мест погребения в летний период</w:t>
      </w:r>
    </w:p>
    <w:p w14:paraId="653C03F7"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0"/>
        <w:gridCol w:w="4025"/>
        <w:gridCol w:w="1588"/>
        <w:gridCol w:w="1396"/>
        <w:gridCol w:w="1372"/>
      </w:tblGrid>
      <w:tr w:rsidR="0030429D" w:rsidRPr="0030429D" w14:paraId="6A797983" w14:textId="77777777">
        <w:tc>
          <w:tcPr>
            <w:tcW w:w="680" w:type="dxa"/>
            <w:vMerge w:val="restart"/>
          </w:tcPr>
          <w:p w14:paraId="4A70FD0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N</w:t>
            </w:r>
          </w:p>
        </w:tc>
        <w:tc>
          <w:tcPr>
            <w:tcW w:w="4025" w:type="dxa"/>
            <w:vMerge w:val="restart"/>
          </w:tcPr>
          <w:p w14:paraId="6BA82818"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Показатели состояния </w:t>
            </w:r>
            <w:r w:rsidRPr="0030429D">
              <w:rPr>
                <w:rFonts w:ascii="Times New Roman" w:hAnsi="Times New Roman" w:cs="Times New Roman"/>
                <w:color w:val="000000" w:themeColor="text1"/>
                <w:sz w:val="28"/>
                <w:szCs w:val="28"/>
              </w:rPr>
              <w:lastRenderedPageBreak/>
              <w:t>элементов благоустройства</w:t>
            </w:r>
          </w:p>
        </w:tc>
        <w:tc>
          <w:tcPr>
            <w:tcW w:w="4356" w:type="dxa"/>
            <w:gridSpan w:val="3"/>
          </w:tcPr>
          <w:p w14:paraId="2D171B2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Уровни содержания</w:t>
            </w:r>
          </w:p>
        </w:tc>
      </w:tr>
      <w:tr w:rsidR="0030429D" w:rsidRPr="0030429D" w14:paraId="547411DD" w14:textId="77777777">
        <w:tc>
          <w:tcPr>
            <w:tcW w:w="680" w:type="dxa"/>
            <w:vMerge/>
          </w:tcPr>
          <w:p w14:paraId="51378855" w14:textId="77777777" w:rsidR="00AC1C00" w:rsidRPr="0030429D" w:rsidRDefault="00AC1C00" w:rsidP="005401E9">
            <w:pPr>
              <w:pStyle w:val="ConsPlusNormal"/>
              <w:rPr>
                <w:rFonts w:ascii="Times New Roman" w:hAnsi="Times New Roman" w:cs="Times New Roman"/>
                <w:color w:val="000000" w:themeColor="text1"/>
                <w:sz w:val="28"/>
                <w:szCs w:val="28"/>
              </w:rPr>
            </w:pPr>
          </w:p>
        </w:tc>
        <w:tc>
          <w:tcPr>
            <w:tcW w:w="4025" w:type="dxa"/>
            <w:vMerge/>
          </w:tcPr>
          <w:p w14:paraId="5A75F460" w14:textId="77777777" w:rsidR="00AC1C00" w:rsidRPr="0030429D" w:rsidRDefault="00AC1C00" w:rsidP="005401E9">
            <w:pPr>
              <w:pStyle w:val="ConsPlusNormal"/>
              <w:rPr>
                <w:rFonts w:ascii="Times New Roman" w:hAnsi="Times New Roman" w:cs="Times New Roman"/>
                <w:color w:val="000000" w:themeColor="text1"/>
                <w:sz w:val="28"/>
                <w:szCs w:val="28"/>
              </w:rPr>
            </w:pPr>
          </w:p>
        </w:tc>
        <w:tc>
          <w:tcPr>
            <w:tcW w:w="1588" w:type="dxa"/>
          </w:tcPr>
          <w:p w14:paraId="7A2CFC5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минимальный</w:t>
            </w:r>
          </w:p>
        </w:tc>
        <w:tc>
          <w:tcPr>
            <w:tcW w:w="1396" w:type="dxa"/>
          </w:tcPr>
          <w:p w14:paraId="2ADA4E6F"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допустимый</w:t>
            </w:r>
          </w:p>
        </w:tc>
        <w:tc>
          <w:tcPr>
            <w:tcW w:w="1372" w:type="dxa"/>
          </w:tcPr>
          <w:p w14:paraId="13FFB94A"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высокий</w:t>
            </w:r>
          </w:p>
        </w:tc>
      </w:tr>
      <w:tr w:rsidR="0030429D" w:rsidRPr="0030429D" w14:paraId="6885767B" w14:textId="77777777">
        <w:tc>
          <w:tcPr>
            <w:tcW w:w="680" w:type="dxa"/>
            <w:vMerge/>
          </w:tcPr>
          <w:p w14:paraId="03DE3E27" w14:textId="77777777" w:rsidR="00AC1C00" w:rsidRPr="0030429D" w:rsidRDefault="00AC1C00" w:rsidP="005401E9">
            <w:pPr>
              <w:pStyle w:val="ConsPlusNormal"/>
              <w:rPr>
                <w:rFonts w:ascii="Times New Roman" w:hAnsi="Times New Roman" w:cs="Times New Roman"/>
                <w:color w:val="000000" w:themeColor="text1"/>
                <w:sz w:val="28"/>
                <w:szCs w:val="28"/>
              </w:rPr>
            </w:pPr>
          </w:p>
        </w:tc>
        <w:tc>
          <w:tcPr>
            <w:tcW w:w="4025" w:type="dxa"/>
            <w:vMerge/>
          </w:tcPr>
          <w:p w14:paraId="0003231B" w14:textId="77777777" w:rsidR="00AC1C00" w:rsidRPr="0030429D" w:rsidRDefault="00AC1C00" w:rsidP="005401E9">
            <w:pPr>
              <w:pStyle w:val="ConsPlusNormal"/>
              <w:rPr>
                <w:rFonts w:ascii="Times New Roman" w:hAnsi="Times New Roman" w:cs="Times New Roman"/>
                <w:color w:val="000000" w:themeColor="text1"/>
                <w:sz w:val="28"/>
                <w:szCs w:val="28"/>
              </w:rPr>
            </w:pPr>
          </w:p>
        </w:tc>
        <w:tc>
          <w:tcPr>
            <w:tcW w:w="1588" w:type="dxa"/>
          </w:tcPr>
          <w:p w14:paraId="13667A7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II категория</w:t>
            </w:r>
          </w:p>
        </w:tc>
        <w:tc>
          <w:tcPr>
            <w:tcW w:w="1396" w:type="dxa"/>
          </w:tcPr>
          <w:p w14:paraId="5D7598F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I и II категория</w:t>
            </w:r>
          </w:p>
        </w:tc>
        <w:tc>
          <w:tcPr>
            <w:tcW w:w="1372" w:type="dxa"/>
          </w:tcPr>
          <w:p w14:paraId="037988E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I категория</w:t>
            </w:r>
          </w:p>
        </w:tc>
      </w:tr>
      <w:tr w:rsidR="0030429D" w:rsidRPr="0030429D" w14:paraId="7D9AE940" w14:textId="77777777">
        <w:tc>
          <w:tcPr>
            <w:tcW w:w="680" w:type="dxa"/>
          </w:tcPr>
          <w:p w14:paraId="631F3CD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w:t>
            </w:r>
          </w:p>
        </w:tc>
        <w:tc>
          <w:tcPr>
            <w:tcW w:w="4025" w:type="dxa"/>
          </w:tcPr>
          <w:p w14:paraId="406E4DD0"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w:t>
            </w:r>
          </w:p>
        </w:tc>
        <w:tc>
          <w:tcPr>
            <w:tcW w:w="1588" w:type="dxa"/>
          </w:tcPr>
          <w:p w14:paraId="62ABFD80"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w:t>
            </w:r>
          </w:p>
        </w:tc>
        <w:tc>
          <w:tcPr>
            <w:tcW w:w="1396" w:type="dxa"/>
          </w:tcPr>
          <w:p w14:paraId="7B2908A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4</w:t>
            </w:r>
          </w:p>
        </w:tc>
        <w:tc>
          <w:tcPr>
            <w:tcW w:w="1372" w:type="dxa"/>
          </w:tcPr>
          <w:p w14:paraId="703D600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5</w:t>
            </w:r>
          </w:p>
        </w:tc>
      </w:tr>
      <w:tr w:rsidR="0030429D" w:rsidRPr="0030429D" w14:paraId="1FEA4552" w14:textId="77777777">
        <w:tc>
          <w:tcPr>
            <w:tcW w:w="9061" w:type="dxa"/>
            <w:gridSpan w:val="5"/>
          </w:tcPr>
          <w:p w14:paraId="3AF3394E" w14:textId="77777777" w:rsidR="00AC1C00" w:rsidRPr="0030429D" w:rsidRDefault="00AC1C00" w:rsidP="005401E9">
            <w:pPr>
              <w:pStyle w:val="ConsPlusNormal"/>
              <w:jc w:val="center"/>
              <w:outlineLvl w:val="3"/>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 Требования к состоянию элементов благоустройства мест погребения, за исключением мест погребения в кварталах невостребованных умерших или умерших, чья личность не установлена</w:t>
            </w:r>
          </w:p>
        </w:tc>
      </w:tr>
      <w:tr w:rsidR="0030429D" w:rsidRPr="0030429D" w14:paraId="3B5AA082" w14:textId="77777777">
        <w:tc>
          <w:tcPr>
            <w:tcW w:w="680" w:type="dxa"/>
          </w:tcPr>
          <w:p w14:paraId="7972286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2.1.1</w:t>
            </w:r>
          </w:p>
        </w:tc>
        <w:tc>
          <w:tcPr>
            <w:tcW w:w="4025" w:type="dxa"/>
          </w:tcPr>
          <w:p w14:paraId="2B854B3E"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Наличие различного рода загрязнений (уличного смета, твердых коммунальных отходов) дорожных покрытий на подъездных и центральных дорогах, межквартальных проездах, тротуарах, пешеходных дорожках</w:t>
            </w:r>
          </w:p>
        </w:tc>
        <w:tc>
          <w:tcPr>
            <w:tcW w:w="1588" w:type="dxa"/>
          </w:tcPr>
          <w:p w14:paraId="33A4502F"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96" w:type="dxa"/>
          </w:tcPr>
          <w:p w14:paraId="41A4D991"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72" w:type="dxa"/>
          </w:tcPr>
          <w:p w14:paraId="6C3B55E2"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24549762" w14:textId="77777777">
        <w:tc>
          <w:tcPr>
            <w:tcW w:w="680" w:type="dxa"/>
          </w:tcPr>
          <w:p w14:paraId="1ECC7A2A"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2.1.2</w:t>
            </w:r>
          </w:p>
        </w:tc>
        <w:tc>
          <w:tcPr>
            <w:tcW w:w="4025" w:type="dxa"/>
          </w:tcPr>
          <w:p w14:paraId="2577560E"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Наличие аварийных, поваленных деревьев, поросли сорной древесно-кустарниковой растительности на территории кладбища</w:t>
            </w:r>
          </w:p>
        </w:tc>
        <w:tc>
          <w:tcPr>
            <w:tcW w:w="1588" w:type="dxa"/>
          </w:tcPr>
          <w:p w14:paraId="6E2D24C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96" w:type="dxa"/>
          </w:tcPr>
          <w:p w14:paraId="54E91AB8"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72" w:type="dxa"/>
          </w:tcPr>
          <w:p w14:paraId="0DB2EDA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2F138B62" w14:textId="77777777">
        <w:tc>
          <w:tcPr>
            <w:tcW w:w="680" w:type="dxa"/>
          </w:tcPr>
          <w:p w14:paraId="5C405168"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2.1.3</w:t>
            </w:r>
          </w:p>
        </w:tc>
        <w:tc>
          <w:tcPr>
            <w:tcW w:w="4025" w:type="dxa"/>
          </w:tcPr>
          <w:p w14:paraId="2A7FF593"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Наличие переполненных мусоросборников</w:t>
            </w:r>
          </w:p>
        </w:tc>
        <w:tc>
          <w:tcPr>
            <w:tcW w:w="1588" w:type="dxa"/>
          </w:tcPr>
          <w:p w14:paraId="09FCC65F"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96" w:type="dxa"/>
          </w:tcPr>
          <w:p w14:paraId="4152E64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72" w:type="dxa"/>
          </w:tcPr>
          <w:p w14:paraId="245A163B"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4EB27C19" w14:textId="77777777">
        <w:tc>
          <w:tcPr>
            <w:tcW w:w="680" w:type="dxa"/>
          </w:tcPr>
          <w:p w14:paraId="1BD7000D"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2.1.4</w:t>
            </w:r>
          </w:p>
        </w:tc>
        <w:tc>
          <w:tcPr>
            <w:tcW w:w="4025" w:type="dxa"/>
          </w:tcPr>
          <w:p w14:paraId="2229B736"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Отсутствие технической воды для хозяйственно-бытовых целей</w:t>
            </w:r>
          </w:p>
        </w:tc>
        <w:tc>
          <w:tcPr>
            <w:tcW w:w="1588" w:type="dxa"/>
          </w:tcPr>
          <w:p w14:paraId="356646D8"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96" w:type="dxa"/>
          </w:tcPr>
          <w:p w14:paraId="2FB8971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72" w:type="dxa"/>
          </w:tcPr>
          <w:p w14:paraId="578970A0"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3C91350A" w14:textId="77777777">
        <w:tc>
          <w:tcPr>
            <w:tcW w:w="680" w:type="dxa"/>
          </w:tcPr>
          <w:p w14:paraId="304F99F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2.1.5</w:t>
            </w:r>
          </w:p>
        </w:tc>
        <w:tc>
          <w:tcPr>
            <w:tcW w:w="4025" w:type="dxa"/>
          </w:tcPr>
          <w:p w14:paraId="78D31649"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Невыполнение мероприятий по обеззараживанию дренажных стоков (при наличии осушительной системы)</w:t>
            </w:r>
          </w:p>
        </w:tc>
        <w:tc>
          <w:tcPr>
            <w:tcW w:w="1588" w:type="dxa"/>
          </w:tcPr>
          <w:p w14:paraId="550AE222"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96" w:type="dxa"/>
          </w:tcPr>
          <w:p w14:paraId="1D9216AF"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72" w:type="dxa"/>
          </w:tcPr>
          <w:p w14:paraId="087CF35F"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400472F0" w14:textId="77777777">
        <w:tc>
          <w:tcPr>
            <w:tcW w:w="680" w:type="dxa"/>
          </w:tcPr>
          <w:p w14:paraId="29AC9CF2"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2.1.6</w:t>
            </w:r>
          </w:p>
        </w:tc>
        <w:tc>
          <w:tcPr>
            <w:tcW w:w="4025" w:type="dxa"/>
          </w:tcPr>
          <w:p w14:paraId="5E0DC15C"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Невыполнение мойки проезжей части дорожных покрытий подъездных и центральных дорог</w:t>
            </w:r>
          </w:p>
        </w:tc>
        <w:tc>
          <w:tcPr>
            <w:tcW w:w="1588" w:type="dxa"/>
          </w:tcPr>
          <w:p w14:paraId="50BFD14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допускается</w:t>
            </w:r>
          </w:p>
        </w:tc>
        <w:tc>
          <w:tcPr>
            <w:tcW w:w="1396" w:type="dxa"/>
          </w:tcPr>
          <w:p w14:paraId="69CC1EA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допускается</w:t>
            </w:r>
          </w:p>
        </w:tc>
        <w:tc>
          <w:tcPr>
            <w:tcW w:w="1372" w:type="dxa"/>
          </w:tcPr>
          <w:p w14:paraId="56C0DDA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21EE4D50" w14:textId="77777777">
        <w:tc>
          <w:tcPr>
            <w:tcW w:w="680" w:type="dxa"/>
          </w:tcPr>
          <w:p w14:paraId="05BA332A"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2.1.7</w:t>
            </w:r>
          </w:p>
        </w:tc>
        <w:tc>
          <w:tcPr>
            <w:tcW w:w="4025" w:type="dxa"/>
          </w:tcPr>
          <w:p w14:paraId="53497ACB"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Невыполнение комплексной уборки территории кладбища в </w:t>
            </w:r>
            <w:r w:rsidRPr="0030429D">
              <w:rPr>
                <w:rFonts w:ascii="Times New Roman" w:hAnsi="Times New Roman" w:cs="Times New Roman"/>
                <w:color w:val="000000" w:themeColor="text1"/>
                <w:sz w:val="28"/>
                <w:szCs w:val="28"/>
              </w:rPr>
              <w:lastRenderedPageBreak/>
              <w:t>летний период</w:t>
            </w:r>
          </w:p>
        </w:tc>
        <w:tc>
          <w:tcPr>
            <w:tcW w:w="1588" w:type="dxa"/>
          </w:tcPr>
          <w:p w14:paraId="44F8A1DA"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допускается</w:t>
            </w:r>
          </w:p>
        </w:tc>
        <w:tc>
          <w:tcPr>
            <w:tcW w:w="1396" w:type="dxa"/>
          </w:tcPr>
          <w:p w14:paraId="1165F57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допускается</w:t>
            </w:r>
          </w:p>
        </w:tc>
        <w:tc>
          <w:tcPr>
            <w:tcW w:w="1372" w:type="dxa"/>
          </w:tcPr>
          <w:p w14:paraId="0F85FAA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w:t>
            </w:r>
            <w:r w:rsidRPr="0030429D">
              <w:rPr>
                <w:rFonts w:ascii="Times New Roman" w:hAnsi="Times New Roman" w:cs="Times New Roman"/>
                <w:color w:val="000000" w:themeColor="text1"/>
                <w:sz w:val="28"/>
                <w:szCs w:val="28"/>
              </w:rPr>
              <w:lastRenderedPageBreak/>
              <w:t>ся</w:t>
            </w:r>
          </w:p>
        </w:tc>
      </w:tr>
      <w:tr w:rsidR="0030429D" w:rsidRPr="0030429D" w14:paraId="4013D60D" w14:textId="77777777">
        <w:tc>
          <w:tcPr>
            <w:tcW w:w="680" w:type="dxa"/>
          </w:tcPr>
          <w:p w14:paraId="4E18ABB6"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2.1.8</w:t>
            </w:r>
          </w:p>
        </w:tc>
        <w:tc>
          <w:tcPr>
            <w:tcW w:w="4025" w:type="dxa"/>
          </w:tcPr>
          <w:p w14:paraId="2380410E"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Наличие мусора, грязи вокруг памятников истории и культуры</w:t>
            </w:r>
          </w:p>
        </w:tc>
        <w:tc>
          <w:tcPr>
            <w:tcW w:w="1588" w:type="dxa"/>
          </w:tcPr>
          <w:p w14:paraId="0A4C8B0F"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96" w:type="dxa"/>
          </w:tcPr>
          <w:p w14:paraId="357F712D"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72" w:type="dxa"/>
          </w:tcPr>
          <w:p w14:paraId="7525A40F"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3E7BAB67" w14:textId="77777777">
        <w:tc>
          <w:tcPr>
            <w:tcW w:w="680" w:type="dxa"/>
          </w:tcPr>
          <w:p w14:paraId="54077B4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2.1.9</w:t>
            </w:r>
          </w:p>
        </w:tc>
        <w:tc>
          <w:tcPr>
            <w:tcW w:w="4025" w:type="dxa"/>
          </w:tcPr>
          <w:p w14:paraId="3E11225E"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Отсутствие ухода за зелеными насаждениями (санитарная прочистка деревьев, кустарников)</w:t>
            </w:r>
          </w:p>
        </w:tc>
        <w:tc>
          <w:tcPr>
            <w:tcW w:w="1588" w:type="dxa"/>
          </w:tcPr>
          <w:p w14:paraId="3260463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96" w:type="dxa"/>
          </w:tcPr>
          <w:p w14:paraId="3273870D"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72" w:type="dxa"/>
          </w:tcPr>
          <w:p w14:paraId="1510BEFD"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19D32EE8" w14:textId="77777777">
        <w:tc>
          <w:tcPr>
            <w:tcW w:w="9061" w:type="dxa"/>
            <w:gridSpan w:val="5"/>
          </w:tcPr>
          <w:p w14:paraId="296B70CD" w14:textId="77777777" w:rsidR="00AC1C00" w:rsidRPr="0030429D" w:rsidRDefault="00AC1C00" w:rsidP="005401E9">
            <w:pPr>
              <w:pStyle w:val="ConsPlusNormal"/>
              <w:jc w:val="center"/>
              <w:outlineLvl w:val="3"/>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2.2. Требования к состоянию элементов благоустройства мест погребения в кварталах невостребованных умерших или умерших, чья личность не установлена</w:t>
            </w:r>
          </w:p>
        </w:tc>
      </w:tr>
      <w:tr w:rsidR="0030429D" w:rsidRPr="0030429D" w14:paraId="04E71A22" w14:textId="77777777">
        <w:tc>
          <w:tcPr>
            <w:tcW w:w="680" w:type="dxa"/>
          </w:tcPr>
          <w:p w14:paraId="55BB4A3B"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2.2.1</w:t>
            </w:r>
          </w:p>
        </w:tc>
        <w:tc>
          <w:tcPr>
            <w:tcW w:w="4025" w:type="dxa"/>
          </w:tcPr>
          <w:p w14:paraId="0D1B8C02"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Наличие различного рода загрязнений (уличного смета, твердых коммунальных отходов) на территории</w:t>
            </w:r>
          </w:p>
        </w:tc>
        <w:tc>
          <w:tcPr>
            <w:tcW w:w="1588" w:type="dxa"/>
          </w:tcPr>
          <w:p w14:paraId="74D6E2A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w:t>
            </w:r>
          </w:p>
        </w:tc>
        <w:tc>
          <w:tcPr>
            <w:tcW w:w="1396" w:type="dxa"/>
          </w:tcPr>
          <w:p w14:paraId="72C1BD70"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72" w:type="dxa"/>
          </w:tcPr>
          <w:p w14:paraId="0D8D684D"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05EE2B1C" w14:textId="77777777">
        <w:tc>
          <w:tcPr>
            <w:tcW w:w="680" w:type="dxa"/>
          </w:tcPr>
          <w:p w14:paraId="30E23AC2"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2.2.2</w:t>
            </w:r>
          </w:p>
        </w:tc>
        <w:tc>
          <w:tcPr>
            <w:tcW w:w="4025" w:type="dxa"/>
          </w:tcPr>
          <w:p w14:paraId="71F4E4FD"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Наличие сломанных веток, поваленных деревьев на местах захоронений</w:t>
            </w:r>
          </w:p>
        </w:tc>
        <w:tc>
          <w:tcPr>
            <w:tcW w:w="1588" w:type="dxa"/>
          </w:tcPr>
          <w:p w14:paraId="5B01A6CF"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w:t>
            </w:r>
          </w:p>
        </w:tc>
        <w:tc>
          <w:tcPr>
            <w:tcW w:w="1396" w:type="dxa"/>
          </w:tcPr>
          <w:p w14:paraId="6969386D"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72" w:type="dxa"/>
          </w:tcPr>
          <w:p w14:paraId="04A696A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4CD2F8FC" w14:textId="77777777">
        <w:tc>
          <w:tcPr>
            <w:tcW w:w="680" w:type="dxa"/>
          </w:tcPr>
          <w:p w14:paraId="1CF88B9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2.2.3</w:t>
            </w:r>
          </w:p>
        </w:tc>
        <w:tc>
          <w:tcPr>
            <w:tcW w:w="4025" w:type="dxa"/>
          </w:tcPr>
          <w:p w14:paraId="0610F9F4"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Высота травы на территории участка захоронения</w:t>
            </w:r>
          </w:p>
        </w:tc>
        <w:tc>
          <w:tcPr>
            <w:tcW w:w="1588" w:type="dxa"/>
          </w:tcPr>
          <w:p w14:paraId="5451B90A"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w:t>
            </w:r>
          </w:p>
        </w:tc>
        <w:tc>
          <w:tcPr>
            <w:tcW w:w="1396" w:type="dxa"/>
          </w:tcPr>
          <w:p w14:paraId="5E34A5B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15 см</w:t>
            </w:r>
          </w:p>
        </w:tc>
        <w:tc>
          <w:tcPr>
            <w:tcW w:w="1372" w:type="dxa"/>
          </w:tcPr>
          <w:p w14:paraId="24C5A18A"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15 см</w:t>
            </w:r>
          </w:p>
        </w:tc>
      </w:tr>
      <w:tr w:rsidR="0030429D" w:rsidRPr="0030429D" w14:paraId="34DDBBDA" w14:textId="77777777">
        <w:tc>
          <w:tcPr>
            <w:tcW w:w="680" w:type="dxa"/>
          </w:tcPr>
          <w:p w14:paraId="54A6AAD2"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2.2.4</w:t>
            </w:r>
          </w:p>
        </w:tc>
        <w:tc>
          <w:tcPr>
            <w:tcW w:w="4025" w:type="dxa"/>
          </w:tcPr>
          <w:p w14:paraId="18F41AE0"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Отсутствие могильного холма</w:t>
            </w:r>
          </w:p>
        </w:tc>
        <w:tc>
          <w:tcPr>
            <w:tcW w:w="1588" w:type="dxa"/>
          </w:tcPr>
          <w:p w14:paraId="67B7BC0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w:t>
            </w:r>
          </w:p>
        </w:tc>
        <w:tc>
          <w:tcPr>
            <w:tcW w:w="1396" w:type="dxa"/>
          </w:tcPr>
          <w:p w14:paraId="0EB4F1F2"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72" w:type="dxa"/>
          </w:tcPr>
          <w:p w14:paraId="4EB29A7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AC1C00" w:rsidRPr="0030429D" w14:paraId="770FDD93" w14:textId="77777777">
        <w:tc>
          <w:tcPr>
            <w:tcW w:w="680" w:type="dxa"/>
          </w:tcPr>
          <w:p w14:paraId="397C592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2.2.5</w:t>
            </w:r>
          </w:p>
        </w:tc>
        <w:tc>
          <w:tcPr>
            <w:tcW w:w="4025" w:type="dxa"/>
          </w:tcPr>
          <w:p w14:paraId="72745D5E"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Срок формирования надмогильного холма</w:t>
            </w:r>
          </w:p>
        </w:tc>
        <w:tc>
          <w:tcPr>
            <w:tcW w:w="1588" w:type="dxa"/>
          </w:tcPr>
          <w:p w14:paraId="752ECE30"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w:t>
            </w:r>
          </w:p>
        </w:tc>
        <w:tc>
          <w:tcPr>
            <w:tcW w:w="1396" w:type="dxa"/>
          </w:tcPr>
          <w:p w14:paraId="1FA90F2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реже 1 раза в два года</w:t>
            </w:r>
          </w:p>
        </w:tc>
        <w:tc>
          <w:tcPr>
            <w:tcW w:w="1372" w:type="dxa"/>
          </w:tcPr>
          <w:p w14:paraId="33B6636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реже 1 раза в два года</w:t>
            </w:r>
          </w:p>
        </w:tc>
      </w:tr>
    </w:tbl>
    <w:p w14:paraId="36B43FF9"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C06F8C4"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28251B7"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C85C382" w14:textId="2274DF5D" w:rsidR="00AC1C00" w:rsidRDefault="00AC1C00" w:rsidP="005401E9">
      <w:pPr>
        <w:pStyle w:val="ConsPlusNormal"/>
        <w:jc w:val="both"/>
        <w:rPr>
          <w:rFonts w:ascii="Times New Roman" w:hAnsi="Times New Roman" w:cs="Times New Roman"/>
          <w:color w:val="000000" w:themeColor="text1"/>
          <w:sz w:val="28"/>
          <w:szCs w:val="28"/>
        </w:rPr>
      </w:pPr>
    </w:p>
    <w:p w14:paraId="78A9B76B" w14:textId="21EE6C66" w:rsidR="00EE7C45" w:rsidRDefault="00EE7C45" w:rsidP="005401E9">
      <w:pPr>
        <w:pStyle w:val="ConsPlusNormal"/>
        <w:jc w:val="both"/>
        <w:rPr>
          <w:rFonts w:ascii="Times New Roman" w:hAnsi="Times New Roman" w:cs="Times New Roman"/>
          <w:color w:val="000000" w:themeColor="text1"/>
          <w:sz w:val="28"/>
          <w:szCs w:val="28"/>
        </w:rPr>
      </w:pPr>
    </w:p>
    <w:p w14:paraId="52C14784" w14:textId="5BE17136" w:rsidR="00EE7C45" w:rsidRDefault="00EE7C45" w:rsidP="005401E9">
      <w:pPr>
        <w:pStyle w:val="ConsPlusNormal"/>
        <w:jc w:val="both"/>
        <w:rPr>
          <w:rFonts w:ascii="Times New Roman" w:hAnsi="Times New Roman" w:cs="Times New Roman"/>
          <w:color w:val="000000" w:themeColor="text1"/>
          <w:sz w:val="28"/>
          <w:szCs w:val="28"/>
        </w:rPr>
      </w:pPr>
    </w:p>
    <w:p w14:paraId="72C111C9" w14:textId="73D43ECF" w:rsidR="00EE7C45" w:rsidRDefault="00EE7C45" w:rsidP="005401E9">
      <w:pPr>
        <w:pStyle w:val="ConsPlusNormal"/>
        <w:jc w:val="both"/>
        <w:rPr>
          <w:rFonts w:ascii="Times New Roman" w:hAnsi="Times New Roman" w:cs="Times New Roman"/>
          <w:color w:val="000000" w:themeColor="text1"/>
          <w:sz w:val="28"/>
          <w:szCs w:val="28"/>
        </w:rPr>
      </w:pPr>
    </w:p>
    <w:p w14:paraId="307A6F88" w14:textId="64157046" w:rsidR="00EE7C45" w:rsidRDefault="00EE7C45" w:rsidP="005401E9">
      <w:pPr>
        <w:pStyle w:val="ConsPlusNormal"/>
        <w:jc w:val="both"/>
        <w:rPr>
          <w:rFonts w:ascii="Times New Roman" w:hAnsi="Times New Roman" w:cs="Times New Roman"/>
          <w:color w:val="000000" w:themeColor="text1"/>
          <w:sz w:val="28"/>
          <w:szCs w:val="28"/>
        </w:rPr>
      </w:pPr>
    </w:p>
    <w:p w14:paraId="25810C4A" w14:textId="62C14B12" w:rsidR="00EE7C45" w:rsidRDefault="00EE7C45" w:rsidP="005401E9">
      <w:pPr>
        <w:pStyle w:val="ConsPlusNormal"/>
        <w:jc w:val="both"/>
        <w:rPr>
          <w:rFonts w:ascii="Times New Roman" w:hAnsi="Times New Roman" w:cs="Times New Roman"/>
          <w:color w:val="000000" w:themeColor="text1"/>
          <w:sz w:val="28"/>
          <w:szCs w:val="28"/>
        </w:rPr>
      </w:pPr>
    </w:p>
    <w:p w14:paraId="2C69E9BA" w14:textId="76384588" w:rsidR="00EE7C45" w:rsidRDefault="00EE7C45" w:rsidP="005401E9">
      <w:pPr>
        <w:pStyle w:val="ConsPlusNormal"/>
        <w:jc w:val="both"/>
        <w:rPr>
          <w:rFonts w:ascii="Times New Roman" w:hAnsi="Times New Roman" w:cs="Times New Roman"/>
          <w:color w:val="000000" w:themeColor="text1"/>
          <w:sz w:val="28"/>
          <w:szCs w:val="28"/>
        </w:rPr>
      </w:pPr>
    </w:p>
    <w:p w14:paraId="67D05EC0" w14:textId="3FCFDEC4" w:rsidR="00EE7C45" w:rsidRDefault="00EE7C45" w:rsidP="005401E9">
      <w:pPr>
        <w:pStyle w:val="ConsPlusNormal"/>
        <w:jc w:val="both"/>
        <w:rPr>
          <w:rFonts w:ascii="Times New Roman" w:hAnsi="Times New Roman" w:cs="Times New Roman"/>
          <w:color w:val="000000" w:themeColor="text1"/>
          <w:sz w:val="28"/>
          <w:szCs w:val="28"/>
        </w:rPr>
      </w:pPr>
    </w:p>
    <w:p w14:paraId="24A1D813" w14:textId="77777777" w:rsidR="00EE7C45" w:rsidRPr="0030429D" w:rsidRDefault="00EE7C45" w:rsidP="005401E9">
      <w:pPr>
        <w:pStyle w:val="ConsPlusNormal"/>
        <w:jc w:val="both"/>
        <w:rPr>
          <w:rFonts w:ascii="Times New Roman" w:hAnsi="Times New Roman" w:cs="Times New Roman"/>
          <w:color w:val="000000" w:themeColor="text1"/>
          <w:sz w:val="28"/>
          <w:szCs w:val="28"/>
        </w:rPr>
      </w:pPr>
    </w:p>
    <w:p w14:paraId="02AA069B"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FCC1A83" w14:textId="77777777" w:rsidR="00AC1C00" w:rsidRPr="0030429D" w:rsidRDefault="00AC1C00" w:rsidP="005401E9">
      <w:pPr>
        <w:pStyle w:val="ConsPlusNormal"/>
        <w:jc w:val="right"/>
        <w:outlineLvl w:val="1"/>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Приложение 10</w:t>
      </w:r>
    </w:p>
    <w:p w14:paraId="6421E1E4" w14:textId="77777777" w:rsidR="00AC1C00" w:rsidRPr="0030429D" w:rsidRDefault="00AC1C00" w:rsidP="005401E9">
      <w:pPr>
        <w:pStyle w:val="ConsPlusNormal"/>
        <w:jc w:val="right"/>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 Правилам</w:t>
      </w:r>
    </w:p>
    <w:p w14:paraId="02E3D18E" w14:textId="77777777" w:rsidR="00AC1C00" w:rsidRPr="0030429D" w:rsidRDefault="00AC1C00" w:rsidP="005401E9">
      <w:pPr>
        <w:pStyle w:val="ConsPlusNormal"/>
        <w:jc w:val="right"/>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благоустройства территории</w:t>
      </w:r>
    </w:p>
    <w:p w14:paraId="78EAF35F" w14:textId="642F59EC" w:rsidR="00AC1C00" w:rsidRPr="0030429D" w:rsidRDefault="00CB5B2A" w:rsidP="005401E9">
      <w:pPr>
        <w:pStyle w:val="ConsPlusNormal"/>
        <w:jc w:val="right"/>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Пермского муниципального округа</w:t>
      </w:r>
    </w:p>
    <w:p w14:paraId="68878BF5"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3111DEE"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bookmarkStart w:id="83" w:name="P3166"/>
      <w:bookmarkEnd w:id="83"/>
      <w:r w:rsidRPr="0030429D">
        <w:rPr>
          <w:rFonts w:ascii="Times New Roman" w:hAnsi="Times New Roman" w:cs="Times New Roman"/>
          <w:color w:val="000000" w:themeColor="text1"/>
          <w:sz w:val="28"/>
          <w:szCs w:val="28"/>
        </w:rPr>
        <w:t>ТРЕБОВАНИЯ</w:t>
      </w:r>
    </w:p>
    <w:p w14:paraId="32B60AD4"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 обустройству, внешнему виду, размещению сезонных (летних)</w:t>
      </w:r>
    </w:p>
    <w:p w14:paraId="0CCA38EA"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кафе</w:t>
      </w:r>
    </w:p>
    <w:p w14:paraId="1DEE7FDD"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61AC1474" w14:textId="77777777" w:rsidR="00AC1C00" w:rsidRPr="0030429D" w:rsidRDefault="00AC1C00" w:rsidP="005401E9">
      <w:pPr>
        <w:pStyle w:val="ConsPlusTitle"/>
        <w:jc w:val="center"/>
        <w:outlineLvl w:val="2"/>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 Требования к обустройству</w:t>
      </w:r>
    </w:p>
    <w:p w14:paraId="219997CF"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C61A8BB"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Допустимые элементы благоустройства сезонных (летних) кафе: технологические настилы (террасы), зонты, мебель, навесы, декоративные ограждения, осветительные приборы, элементы вертикального и контейнерного озеленения, цветочницы.</w:t>
      </w:r>
    </w:p>
    <w:p w14:paraId="6992E12D"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Терраса - открытый настил на подготовленном основании (как правило, опорах).</w:t>
      </w:r>
    </w:p>
    <w:p w14:paraId="42D573FB"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Навес - конструкция для защиты посетителей уличного кафе от осадков и (или) прямых солнечных лучей. Виды навесов по устройству кровли: сплошные, </w:t>
      </w:r>
      <w:proofErr w:type="spellStart"/>
      <w:r w:rsidRPr="0030429D">
        <w:rPr>
          <w:rFonts w:ascii="Times New Roman" w:hAnsi="Times New Roman" w:cs="Times New Roman"/>
          <w:color w:val="000000" w:themeColor="text1"/>
          <w:sz w:val="28"/>
          <w:szCs w:val="28"/>
        </w:rPr>
        <w:t>пергольные</w:t>
      </w:r>
      <w:proofErr w:type="spellEnd"/>
      <w:r w:rsidRPr="0030429D">
        <w:rPr>
          <w:rFonts w:ascii="Times New Roman" w:hAnsi="Times New Roman" w:cs="Times New Roman"/>
          <w:color w:val="000000" w:themeColor="text1"/>
          <w:sz w:val="28"/>
          <w:szCs w:val="28"/>
        </w:rPr>
        <w:t>.</w:t>
      </w:r>
    </w:p>
    <w:p w14:paraId="11CF4EF6"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Пергола - конструкция из металла или дерева со складной автоматической крышей в виде гармошки с ламелями.</w:t>
      </w:r>
    </w:p>
    <w:p w14:paraId="5914E09F"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Зонт - временная конструкция для защиты посетителей сезонного (летнего) кафе от осадков и прямых солнечных лучей. Зонты - ветроустойчивые зонты с центральной или боковой опорой с куполами различных форм. Зонты могут быть однокупольные, многокупольные, с центральной или боковой опорой.</w:t>
      </w:r>
    </w:p>
    <w:p w14:paraId="10FA28E1"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Допускается устройство сборно-разборных подиумов с настилом высотой не более 45 см от нижней отметки уровня земли, обеспечивающим доступность для маломобильных групп населения.</w:t>
      </w:r>
    </w:p>
    <w:p w14:paraId="67FEEF8A"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Обустройство пандусов с максимальным уклоном 5%, обеспечивающим доступность для маломобильных групп населения.</w:t>
      </w:r>
    </w:p>
    <w:p w14:paraId="3A387CFD"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Конструкции навесов устанавливаются без крепления к фасадам зданий и сооружений.</w:t>
      </w:r>
    </w:p>
    <w:p w14:paraId="241FD96B"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Использование нестационарных разборных переносных ограждений, в том числе в виде элементов цветочного оформления: вазонов, кадок с цветами, карликовых деревьев, цветов и другого озеленения.</w:t>
      </w:r>
    </w:p>
    <w:p w14:paraId="74E499BC"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Элементы благоустройства сезонных (летних) кафе должны содержаться в технически исправном состоянии, быть очищенными от загрязнений, ржавчины и иного мусора, без механических повреждений, прорывов размещаемых на них полотен, а также без нарушений целостности конструкций.</w:t>
      </w:r>
    </w:p>
    <w:p w14:paraId="00EAC686"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Сезонные (летние) кафе должны быть оборудованы урнами для сбора мусора.</w:t>
      </w:r>
    </w:p>
    <w:p w14:paraId="49CEB4A8"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Отдельно стоящее сезонное (летнее) кафе должно быть оборудовано </w:t>
      </w:r>
      <w:r w:rsidRPr="0030429D">
        <w:rPr>
          <w:rFonts w:ascii="Times New Roman" w:hAnsi="Times New Roman" w:cs="Times New Roman"/>
          <w:color w:val="000000" w:themeColor="text1"/>
          <w:sz w:val="28"/>
          <w:szCs w:val="28"/>
        </w:rPr>
        <w:lastRenderedPageBreak/>
        <w:t>мобильной туалетной кабиной.</w:t>
      </w:r>
    </w:p>
    <w:p w14:paraId="19F570CB"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сезонном (летнем) кафе не допускается использование осветительных приборов вблизи окон жилых помещений в случае прямого попадания на окна световых лучей.</w:t>
      </w:r>
    </w:p>
    <w:p w14:paraId="77F4DFEE" w14:textId="77777777" w:rsidR="00AC1C00" w:rsidRPr="0030429D" w:rsidRDefault="00AC1C00" w:rsidP="00EE7C45">
      <w:pPr>
        <w:pStyle w:val="ConsPlusNormal"/>
        <w:jc w:val="both"/>
        <w:rPr>
          <w:rFonts w:ascii="Times New Roman" w:hAnsi="Times New Roman" w:cs="Times New Roman"/>
          <w:color w:val="000000" w:themeColor="text1"/>
          <w:sz w:val="28"/>
          <w:szCs w:val="28"/>
        </w:rPr>
      </w:pPr>
    </w:p>
    <w:p w14:paraId="083F928B" w14:textId="77777777" w:rsidR="00AC1C00" w:rsidRPr="0030429D" w:rsidRDefault="00AC1C00" w:rsidP="00EE7C45">
      <w:pPr>
        <w:pStyle w:val="ConsPlusTitle"/>
        <w:jc w:val="center"/>
        <w:outlineLvl w:val="2"/>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 Требования к внешнему виду</w:t>
      </w:r>
    </w:p>
    <w:p w14:paraId="09E59353" w14:textId="77777777" w:rsidR="00AC1C00" w:rsidRPr="0030429D" w:rsidRDefault="00AC1C00" w:rsidP="00EE7C45">
      <w:pPr>
        <w:pStyle w:val="ConsPlusNormal"/>
        <w:jc w:val="both"/>
        <w:rPr>
          <w:rFonts w:ascii="Times New Roman" w:hAnsi="Times New Roman" w:cs="Times New Roman"/>
          <w:color w:val="000000" w:themeColor="text1"/>
          <w:sz w:val="28"/>
          <w:szCs w:val="28"/>
        </w:rPr>
      </w:pPr>
    </w:p>
    <w:p w14:paraId="47518CCD" w14:textId="72228EB5"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Элементы благоустройства сезонного (летнего) кафе не должны нарушать архитектурный облик сложившейся застройки </w:t>
      </w:r>
      <w:r w:rsidR="00CB5B2A" w:rsidRPr="0030429D">
        <w:rPr>
          <w:rFonts w:ascii="Times New Roman" w:hAnsi="Times New Roman" w:cs="Times New Roman"/>
          <w:color w:val="000000" w:themeColor="text1"/>
          <w:sz w:val="28"/>
          <w:szCs w:val="28"/>
        </w:rPr>
        <w:t>населенных пунктов Пермского муниципального округа</w:t>
      </w:r>
      <w:r w:rsidRPr="0030429D">
        <w:rPr>
          <w:rFonts w:ascii="Times New Roman" w:hAnsi="Times New Roman" w:cs="Times New Roman"/>
          <w:color w:val="000000" w:themeColor="text1"/>
          <w:sz w:val="28"/>
          <w:szCs w:val="28"/>
        </w:rPr>
        <w:t>.</w:t>
      </w:r>
    </w:p>
    <w:p w14:paraId="1E937069"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Высота зонтов для сезонного (летнего) кафе, непосредственно примыкающего к зданию, строению, в котором осуществляется деятельность по оказанию услуг общественного питания стационарным объектом общественного питания, не должна превышать высоту первого этажа (линии перекрытий между первым и вторым этажами) здания, строения, сооружения, занимаемого стационарным объектом общественного питания.</w:t>
      </w:r>
    </w:p>
    <w:p w14:paraId="194C411E"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Единое цветовое решение зонтов, навесов с цветовым решением фасада зданий и сооружений.</w:t>
      </w:r>
    </w:p>
    <w:p w14:paraId="1D6ACEA1"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случае размещения нескольких сезонных (летних) кафе, непосредственно примыкающих к зданию, строению, в котором осуществляется деятельность по оказанию услуг общественного питания стационарным объектом общественного питания, в одном здании, строении, сооружении конструкции сезонных (летних) кафе должны быть выполнены с соблюдением единой линии размещения крайних точек выступа элементов благоустройства сезонного (летнего) кафе относительно горизонтальной плоскости фасада здания, строения, сооружения.</w:t>
      </w:r>
    </w:p>
    <w:p w14:paraId="2585A8D8"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Вывеска сезонных (летних) кафе состоит из графической и (или) текстовой частей. Вывеска размещается на поверхности навеса, зонта, ограждения. Высота текстовой части не должна превышать 0,2 м. Графическая часть может превышать максимальную высоту текстовой части не более чем на 20%.</w:t>
      </w:r>
    </w:p>
    <w:p w14:paraId="13AB1C58" w14:textId="77777777" w:rsidR="00AC1C00" w:rsidRPr="0030429D" w:rsidRDefault="00AC1C00" w:rsidP="00EE7C45">
      <w:pPr>
        <w:pStyle w:val="ConsPlusNormal"/>
        <w:jc w:val="both"/>
        <w:rPr>
          <w:rFonts w:ascii="Times New Roman" w:hAnsi="Times New Roman" w:cs="Times New Roman"/>
          <w:color w:val="000000" w:themeColor="text1"/>
          <w:sz w:val="28"/>
          <w:szCs w:val="28"/>
        </w:rPr>
      </w:pPr>
    </w:p>
    <w:p w14:paraId="266B2673" w14:textId="77777777" w:rsidR="00AC1C00" w:rsidRPr="0030429D" w:rsidRDefault="00AC1C00" w:rsidP="00EE7C45">
      <w:pPr>
        <w:pStyle w:val="ConsPlusTitle"/>
        <w:jc w:val="center"/>
        <w:outlineLvl w:val="2"/>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 Требования к размещению</w:t>
      </w:r>
    </w:p>
    <w:p w14:paraId="77AED261" w14:textId="77777777" w:rsidR="00AC1C00" w:rsidRPr="0030429D" w:rsidRDefault="00AC1C00" w:rsidP="00EE7C45">
      <w:pPr>
        <w:pStyle w:val="ConsPlusNormal"/>
        <w:jc w:val="both"/>
        <w:rPr>
          <w:rFonts w:ascii="Times New Roman" w:hAnsi="Times New Roman" w:cs="Times New Roman"/>
          <w:color w:val="000000" w:themeColor="text1"/>
          <w:sz w:val="28"/>
          <w:szCs w:val="28"/>
        </w:rPr>
      </w:pPr>
    </w:p>
    <w:p w14:paraId="08C9D3D2"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 размещении сезонных (летних) кафе не допускается:</w:t>
      </w:r>
    </w:p>
    <w:p w14:paraId="41CFC714"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устройство капитальных подиумов и фундаментов, нанесение ущерба мощению и иным элементам благоустройства прилегающей территории,</w:t>
      </w:r>
    </w:p>
    <w:p w14:paraId="5B150F0C"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устройство сезонных (летних) кафе, наносящее ущерб отделке, деталям, декору фасадов зданий, строений, сооружений,</w:t>
      </w:r>
    </w:p>
    <w:p w14:paraId="51EF35D2"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использование шатров и палаток,</w:t>
      </w:r>
    </w:p>
    <w:p w14:paraId="60F099CC"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крепление элементов благоустройства сезонных (летних) кафе к фасадам зданий,</w:t>
      </w:r>
    </w:p>
    <w:p w14:paraId="0948FF27"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устройство декоративных ограждений сезонного (летнего) кафе высотой более 1,5 м,</w:t>
      </w:r>
    </w:p>
    <w:p w14:paraId="50713F0D"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использование кирпича, строительных блоков, плит, монолитного бетона, </w:t>
      </w:r>
      <w:r w:rsidRPr="0030429D">
        <w:rPr>
          <w:rFonts w:ascii="Times New Roman" w:hAnsi="Times New Roman" w:cs="Times New Roman"/>
          <w:color w:val="000000" w:themeColor="text1"/>
          <w:sz w:val="28"/>
          <w:szCs w:val="28"/>
        </w:rPr>
        <w:lastRenderedPageBreak/>
        <w:t>железобетона, стальных профилированных листов, баннерной ткани, сплошных металлических панелей, сайдинг-панелей и остекления,</w:t>
      </w:r>
    </w:p>
    <w:p w14:paraId="238CC54B"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использование для облицовки элементов благоустройства сезонного (летнего) кафе полимерных пленок, черепицы, металлочерепицы, рубероида, асбестоцементных плит, стального профлиста, сотового поликарбоната,</w:t>
      </w:r>
    </w:p>
    <w:p w14:paraId="6A79937A"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нанесение рекламных надписей на элементы благоустройства.</w:t>
      </w:r>
    </w:p>
    <w:p w14:paraId="551BA93A"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 размещение сезонных (летних) кафе:</w:t>
      </w:r>
    </w:p>
    <w:p w14:paraId="21380438"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если свободная ширина прохода от крайних элементов благоустройства сезонного (летнего) кафе до ближайшего края проезжей части составляет менее 2 м или если расстояние от крайних элементов благоустройства сезонного (летнего) кафе до границ опор освещения, других опор, стволов деревьев, парковочной разметки автотранспорта или других отдельно стоящих выступающих элементов благоустройства составляет менее 1,5 м,</w:t>
      </w:r>
    </w:p>
    <w:p w14:paraId="7D068C44"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случае, если размещение сезонного (летнего) кафе препятствует свободному подъезду пожарной, аварийно-спасательной техники или доступу к объектам инженерной инфраструктуры (объекты энергоснабжения и освещения, колодцы, краны, гидранты и так далее).</w:t>
      </w:r>
    </w:p>
    <w:p w14:paraId="7F40082E"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Площадь размещения отдельно стоящих сезонных (летних) кафе не должна превышать 150 кв. м.</w:t>
      </w:r>
    </w:p>
    <w:p w14:paraId="5686DA19"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Границы места размещения сезонного (летнего) кафе, непосредственно примыкающего к зданию, строению, в котором осуществляется деятельность по оказанию услуг общественного питания стационарным объектом общественного питания, не должны нарушать права собственников и пользователей соседних помещений, зданий, строений, сооружений.</w:t>
      </w:r>
    </w:p>
    <w:p w14:paraId="0E69E7FF"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Сезонное (летнее) кафе размещается на земельном участке с обеспечением пропускной способности объектов пешеходной инфраструктуры (тротуаров, пешеходных дорожек и тому подобное).</w:t>
      </w:r>
    </w:p>
    <w:p w14:paraId="0FF5DF3B"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Занимаемая сезонным (летним) кафе территория должна содержаться в чистоте.</w:t>
      </w:r>
    </w:p>
    <w:p w14:paraId="668199BF"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Размещение сезонного (летнего) кафе производится на любой период времени с 01 мая по 01 октября.</w:t>
      </w:r>
    </w:p>
    <w:p w14:paraId="14F420E3"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После окончания периода размещения сезонное (летнее) кафе подлежит разборке и вывозу.</w:t>
      </w:r>
    </w:p>
    <w:p w14:paraId="749E588A"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9B7892F"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116D560"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4047CBF" w14:textId="01FDE596" w:rsidR="00AC1C00" w:rsidRPr="0030429D" w:rsidRDefault="00AC1C00" w:rsidP="005401E9">
      <w:pPr>
        <w:pStyle w:val="ConsPlusNormal"/>
        <w:jc w:val="both"/>
        <w:rPr>
          <w:rFonts w:ascii="Times New Roman" w:hAnsi="Times New Roman" w:cs="Times New Roman"/>
          <w:color w:val="000000" w:themeColor="text1"/>
          <w:sz w:val="28"/>
          <w:szCs w:val="28"/>
        </w:rPr>
      </w:pPr>
    </w:p>
    <w:p w14:paraId="045D681D" w14:textId="0E6FD1FE" w:rsidR="00040AE3" w:rsidRPr="0030429D" w:rsidRDefault="00040AE3" w:rsidP="005401E9">
      <w:pPr>
        <w:pStyle w:val="ConsPlusNormal"/>
        <w:jc w:val="both"/>
        <w:rPr>
          <w:rFonts w:ascii="Times New Roman" w:hAnsi="Times New Roman" w:cs="Times New Roman"/>
          <w:color w:val="000000" w:themeColor="text1"/>
          <w:sz w:val="28"/>
          <w:szCs w:val="28"/>
        </w:rPr>
      </w:pPr>
    </w:p>
    <w:p w14:paraId="72D7C33F" w14:textId="5A6A2B81" w:rsidR="00040AE3" w:rsidRPr="0030429D" w:rsidRDefault="00040AE3" w:rsidP="005401E9">
      <w:pPr>
        <w:pStyle w:val="ConsPlusNormal"/>
        <w:jc w:val="both"/>
        <w:rPr>
          <w:rFonts w:ascii="Times New Roman" w:hAnsi="Times New Roman" w:cs="Times New Roman"/>
          <w:color w:val="000000" w:themeColor="text1"/>
          <w:sz w:val="28"/>
          <w:szCs w:val="28"/>
        </w:rPr>
      </w:pPr>
    </w:p>
    <w:p w14:paraId="3613CD67" w14:textId="30BBC495" w:rsidR="00040AE3" w:rsidRPr="0030429D" w:rsidRDefault="00040AE3" w:rsidP="005401E9">
      <w:pPr>
        <w:pStyle w:val="ConsPlusNormal"/>
        <w:jc w:val="both"/>
        <w:rPr>
          <w:rFonts w:ascii="Times New Roman" w:hAnsi="Times New Roman" w:cs="Times New Roman"/>
          <w:color w:val="000000" w:themeColor="text1"/>
          <w:sz w:val="28"/>
          <w:szCs w:val="28"/>
        </w:rPr>
      </w:pPr>
    </w:p>
    <w:p w14:paraId="2E714BA4" w14:textId="4B6F9F4E" w:rsidR="00040AE3" w:rsidRPr="0030429D" w:rsidRDefault="00040AE3" w:rsidP="005401E9">
      <w:pPr>
        <w:pStyle w:val="ConsPlusNormal"/>
        <w:jc w:val="both"/>
        <w:rPr>
          <w:rFonts w:ascii="Times New Roman" w:hAnsi="Times New Roman" w:cs="Times New Roman"/>
          <w:color w:val="000000" w:themeColor="text1"/>
          <w:sz w:val="28"/>
          <w:szCs w:val="28"/>
        </w:rPr>
      </w:pPr>
    </w:p>
    <w:p w14:paraId="143F4D2E" w14:textId="5B808905" w:rsidR="00040AE3" w:rsidRPr="0030429D" w:rsidRDefault="00040AE3" w:rsidP="005401E9">
      <w:pPr>
        <w:pStyle w:val="ConsPlusNormal"/>
        <w:jc w:val="both"/>
        <w:rPr>
          <w:rFonts w:ascii="Times New Roman" w:hAnsi="Times New Roman" w:cs="Times New Roman"/>
          <w:color w:val="000000" w:themeColor="text1"/>
          <w:sz w:val="28"/>
          <w:szCs w:val="28"/>
        </w:rPr>
      </w:pPr>
    </w:p>
    <w:p w14:paraId="6D155E34" w14:textId="67CBE57A" w:rsidR="00040AE3" w:rsidRPr="0030429D" w:rsidRDefault="00040AE3" w:rsidP="005401E9">
      <w:pPr>
        <w:pStyle w:val="ConsPlusNormal"/>
        <w:jc w:val="both"/>
        <w:rPr>
          <w:rFonts w:ascii="Times New Roman" w:hAnsi="Times New Roman" w:cs="Times New Roman"/>
          <w:color w:val="000000" w:themeColor="text1"/>
          <w:sz w:val="28"/>
          <w:szCs w:val="28"/>
        </w:rPr>
      </w:pPr>
    </w:p>
    <w:p w14:paraId="142F6B70" w14:textId="7A3973A9" w:rsidR="00040AE3" w:rsidRPr="0030429D" w:rsidRDefault="00040AE3" w:rsidP="005401E9">
      <w:pPr>
        <w:pStyle w:val="ConsPlusNormal"/>
        <w:jc w:val="both"/>
        <w:rPr>
          <w:rFonts w:ascii="Times New Roman" w:hAnsi="Times New Roman" w:cs="Times New Roman"/>
          <w:color w:val="000000" w:themeColor="text1"/>
          <w:sz w:val="28"/>
          <w:szCs w:val="28"/>
        </w:rPr>
      </w:pPr>
    </w:p>
    <w:p w14:paraId="091721A5" w14:textId="77777777" w:rsidR="00040AE3" w:rsidRPr="0030429D" w:rsidRDefault="00040AE3" w:rsidP="005401E9">
      <w:pPr>
        <w:pStyle w:val="ConsPlusNormal"/>
        <w:jc w:val="both"/>
        <w:rPr>
          <w:rFonts w:ascii="Times New Roman" w:hAnsi="Times New Roman" w:cs="Times New Roman"/>
          <w:color w:val="000000" w:themeColor="text1"/>
          <w:sz w:val="28"/>
          <w:szCs w:val="28"/>
        </w:rPr>
      </w:pPr>
    </w:p>
    <w:p w14:paraId="4B677CAA" w14:textId="77777777" w:rsidR="00AC1C00" w:rsidRPr="0030429D" w:rsidRDefault="00AC1C00" w:rsidP="005401E9">
      <w:pPr>
        <w:pStyle w:val="ConsPlusNormal"/>
        <w:jc w:val="right"/>
        <w:outlineLvl w:val="1"/>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Приложение 11</w:t>
      </w:r>
    </w:p>
    <w:p w14:paraId="5C266EF5" w14:textId="77777777" w:rsidR="00AC1C00" w:rsidRPr="0030429D" w:rsidRDefault="00AC1C00" w:rsidP="005401E9">
      <w:pPr>
        <w:pStyle w:val="ConsPlusNormal"/>
        <w:jc w:val="right"/>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 Правилам</w:t>
      </w:r>
    </w:p>
    <w:p w14:paraId="497B87BE" w14:textId="77777777" w:rsidR="00AC1C00" w:rsidRPr="0030429D" w:rsidRDefault="00AC1C00" w:rsidP="005401E9">
      <w:pPr>
        <w:pStyle w:val="ConsPlusNormal"/>
        <w:jc w:val="right"/>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благоустройства территории</w:t>
      </w:r>
    </w:p>
    <w:p w14:paraId="23135C97" w14:textId="64567765" w:rsidR="00AC1C00" w:rsidRPr="0030429D" w:rsidRDefault="00CB5B2A" w:rsidP="005401E9">
      <w:pPr>
        <w:pStyle w:val="ConsPlusNormal"/>
        <w:jc w:val="right"/>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Пермского муниципального округа</w:t>
      </w:r>
    </w:p>
    <w:p w14:paraId="38D3DB28"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28B6041"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bookmarkStart w:id="84" w:name="P3226"/>
      <w:bookmarkEnd w:id="84"/>
      <w:r w:rsidRPr="0030429D">
        <w:rPr>
          <w:rFonts w:ascii="Times New Roman" w:hAnsi="Times New Roman" w:cs="Times New Roman"/>
          <w:color w:val="000000" w:themeColor="text1"/>
          <w:sz w:val="28"/>
          <w:szCs w:val="28"/>
        </w:rPr>
        <w:t xml:space="preserve">Графическое изображение организации </w:t>
      </w:r>
      <w:proofErr w:type="spellStart"/>
      <w:r w:rsidRPr="0030429D">
        <w:rPr>
          <w:rFonts w:ascii="Times New Roman" w:hAnsi="Times New Roman" w:cs="Times New Roman"/>
          <w:color w:val="000000" w:themeColor="text1"/>
          <w:sz w:val="28"/>
          <w:szCs w:val="28"/>
        </w:rPr>
        <w:t>велопарковки</w:t>
      </w:r>
      <w:proofErr w:type="spellEnd"/>
    </w:p>
    <w:p w14:paraId="27F86579" w14:textId="77777777" w:rsidR="00AC1C00" w:rsidRPr="0030429D" w:rsidRDefault="00AC1C00" w:rsidP="005401E9">
      <w:pPr>
        <w:pStyle w:val="ConsPlusNormal"/>
        <w:spacing w:after="1"/>
        <w:rPr>
          <w:rFonts w:ascii="Times New Roman" w:hAnsi="Times New Roman" w:cs="Times New Roman"/>
          <w:color w:val="000000" w:themeColor="text1"/>
          <w:sz w:val="28"/>
          <w:szCs w:val="28"/>
        </w:rPr>
      </w:pPr>
    </w:p>
    <w:p w14:paraId="441D7FBF"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ABA97CE" w14:textId="77777777" w:rsidR="00AC1C00" w:rsidRPr="0030429D" w:rsidRDefault="00AC1C00" w:rsidP="005401E9">
      <w:pPr>
        <w:pStyle w:val="ConsPlusNormal"/>
        <w:jc w:val="right"/>
        <w:outlineLvl w:val="2"/>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Рис. 1</w:t>
      </w:r>
    </w:p>
    <w:p w14:paraId="235E9660"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EBBA0D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223"/>
          <w:sz w:val="28"/>
          <w:szCs w:val="28"/>
        </w:rPr>
        <w:drawing>
          <wp:inline distT="0" distB="0" distL="0" distR="0" wp14:anchorId="7CBB16DE" wp14:editId="306931B2">
            <wp:extent cx="4859020" cy="2969260"/>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
                      <a:extLst>
                        <a:ext uri="{28A0092B-C50C-407E-A947-70E740481C1C}">
                          <a14:useLocalDpi xmlns:a14="http://schemas.microsoft.com/office/drawing/2010/main" val="0"/>
                        </a:ext>
                      </a:extLst>
                    </a:blip>
                    <a:srcRect/>
                    <a:stretch>
                      <a:fillRect/>
                    </a:stretch>
                  </pic:blipFill>
                  <pic:spPr bwMode="auto">
                    <a:xfrm>
                      <a:off x="0" y="0"/>
                      <a:ext cx="4859020" cy="2969260"/>
                    </a:xfrm>
                    <a:prstGeom prst="rect">
                      <a:avLst/>
                    </a:prstGeom>
                    <a:noFill/>
                    <a:ln>
                      <a:noFill/>
                    </a:ln>
                  </pic:spPr>
                </pic:pic>
              </a:graphicData>
            </a:graphic>
          </wp:inline>
        </w:drawing>
      </w:r>
    </w:p>
    <w:p w14:paraId="7F171CC4"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4B78D5B"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0B6A32B"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99E6A8E" w14:textId="77777777" w:rsidR="00AC1C00" w:rsidRPr="0030429D" w:rsidRDefault="00AC1C00" w:rsidP="005401E9">
      <w:pPr>
        <w:pStyle w:val="ConsPlusNormal"/>
        <w:jc w:val="right"/>
        <w:outlineLvl w:val="2"/>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Рис. 2</w:t>
      </w:r>
    </w:p>
    <w:p w14:paraId="4D6AC3CB"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3E6320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218"/>
          <w:sz w:val="28"/>
          <w:szCs w:val="28"/>
        </w:rPr>
        <w:drawing>
          <wp:inline distT="0" distB="0" distL="0" distR="0" wp14:anchorId="4EA434A2" wp14:editId="0C8402D2">
            <wp:extent cx="4859020" cy="2895600"/>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
                      <a:extLst>
                        <a:ext uri="{28A0092B-C50C-407E-A947-70E740481C1C}">
                          <a14:useLocalDpi xmlns:a14="http://schemas.microsoft.com/office/drawing/2010/main" val="0"/>
                        </a:ext>
                      </a:extLst>
                    </a:blip>
                    <a:srcRect/>
                    <a:stretch>
                      <a:fillRect/>
                    </a:stretch>
                  </pic:blipFill>
                  <pic:spPr bwMode="auto">
                    <a:xfrm>
                      <a:off x="0" y="0"/>
                      <a:ext cx="4859020" cy="2895600"/>
                    </a:xfrm>
                    <a:prstGeom prst="rect">
                      <a:avLst/>
                    </a:prstGeom>
                    <a:noFill/>
                    <a:ln>
                      <a:noFill/>
                    </a:ln>
                  </pic:spPr>
                </pic:pic>
              </a:graphicData>
            </a:graphic>
          </wp:inline>
        </w:drawing>
      </w:r>
    </w:p>
    <w:p w14:paraId="0119932E"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5FB7A857" w14:textId="77777777" w:rsidR="00AC1C00" w:rsidRPr="0030429D" w:rsidRDefault="00AC1C00" w:rsidP="005401E9">
      <w:pPr>
        <w:pStyle w:val="ConsPlusNormal"/>
        <w:jc w:val="right"/>
        <w:outlineLvl w:val="1"/>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Приложение 12</w:t>
      </w:r>
    </w:p>
    <w:p w14:paraId="23C1EEBE" w14:textId="77777777" w:rsidR="00AC1C00" w:rsidRPr="0030429D" w:rsidRDefault="00AC1C00" w:rsidP="005401E9">
      <w:pPr>
        <w:pStyle w:val="ConsPlusNormal"/>
        <w:jc w:val="right"/>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 Правилам</w:t>
      </w:r>
    </w:p>
    <w:p w14:paraId="61F0C065" w14:textId="77777777" w:rsidR="00AC1C00" w:rsidRPr="0030429D" w:rsidRDefault="00AC1C00" w:rsidP="005401E9">
      <w:pPr>
        <w:pStyle w:val="ConsPlusNormal"/>
        <w:jc w:val="right"/>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благоустройства территории</w:t>
      </w:r>
    </w:p>
    <w:p w14:paraId="6C11C692" w14:textId="3953F122" w:rsidR="00AC1C00" w:rsidRPr="0030429D" w:rsidRDefault="00CB5B2A" w:rsidP="005401E9">
      <w:pPr>
        <w:pStyle w:val="ConsPlusNormal"/>
        <w:jc w:val="right"/>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Пермского муниципального округа</w:t>
      </w:r>
    </w:p>
    <w:p w14:paraId="00FBADC1"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52456901"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bookmarkStart w:id="85" w:name="P3249"/>
      <w:bookmarkEnd w:id="85"/>
      <w:r w:rsidRPr="0030429D">
        <w:rPr>
          <w:rFonts w:ascii="Times New Roman" w:hAnsi="Times New Roman" w:cs="Times New Roman"/>
          <w:color w:val="000000" w:themeColor="text1"/>
          <w:sz w:val="28"/>
          <w:szCs w:val="28"/>
        </w:rPr>
        <w:t>Графическое изображение входных групп,</w:t>
      </w:r>
    </w:p>
    <w:p w14:paraId="4BDA256E"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расположенных в границах территорий общего пользования,</w:t>
      </w:r>
    </w:p>
    <w:p w14:paraId="0ADAB8A4"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за исключением входных групп, расположенных в границах</w:t>
      </w:r>
    </w:p>
    <w:p w14:paraId="03EA3097"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территорий достопримечательных мест</w:t>
      </w:r>
    </w:p>
    <w:p w14:paraId="4A56CF7F" w14:textId="77777777" w:rsidR="00AC1C00" w:rsidRPr="0030429D" w:rsidRDefault="00AC1C00" w:rsidP="005401E9">
      <w:pPr>
        <w:pStyle w:val="ConsPlusNormal"/>
        <w:spacing w:after="1"/>
        <w:rPr>
          <w:rFonts w:ascii="Times New Roman" w:hAnsi="Times New Roman" w:cs="Times New Roman"/>
          <w:color w:val="000000" w:themeColor="text1"/>
          <w:sz w:val="28"/>
          <w:szCs w:val="28"/>
        </w:rPr>
      </w:pPr>
    </w:p>
    <w:p w14:paraId="3E85D7A9"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FAF3B92" w14:textId="77777777" w:rsidR="00AC1C00" w:rsidRPr="0030429D" w:rsidRDefault="00AC1C00" w:rsidP="005401E9">
      <w:pPr>
        <w:pStyle w:val="ConsPlusNormal"/>
        <w:jc w:val="right"/>
        <w:outlineLvl w:val="2"/>
        <w:rPr>
          <w:rFonts w:ascii="Times New Roman" w:hAnsi="Times New Roman" w:cs="Times New Roman"/>
          <w:color w:val="000000" w:themeColor="text1"/>
          <w:sz w:val="28"/>
          <w:szCs w:val="28"/>
        </w:rPr>
      </w:pPr>
      <w:bookmarkStart w:id="86" w:name="P3256"/>
      <w:bookmarkEnd w:id="86"/>
      <w:r w:rsidRPr="0030429D">
        <w:rPr>
          <w:rFonts w:ascii="Times New Roman" w:hAnsi="Times New Roman" w:cs="Times New Roman"/>
          <w:color w:val="000000" w:themeColor="text1"/>
          <w:sz w:val="28"/>
          <w:szCs w:val="28"/>
        </w:rPr>
        <w:t>Рис. 1</w:t>
      </w:r>
    </w:p>
    <w:p w14:paraId="708D2D52"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310A87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208"/>
          <w:sz w:val="28"/>
          <w:szCs w:val="28"/>
        </w:rPr>
        <w:drawing>
          <wp:inline distT="0" distB="0" distL="0" distR="0" wp14:anchorId="3F6CEF35" wp14:editId="51219194">
            <wp:extent cx="4859020" cy="2773680"/>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
                      <a:extLst>
                        <a:ext uri="{28A0092B-C50C-407E-A947-70E740481C1C}">
                          <a14:useLocalDpi xmlns:a14="http://schemas.microsoft.com/office/drawing/2010/main" val="0"/>
                        </a:ext>
                      </a:extLst>
                    </a:blip>
                    <a:srcRect/>
                    <a:stretch>
                      <a:fillRect/>
                    </a:stretch>
                  </pic:blipFill>
                  <pic:spPr bwMode="auto">
                    <a:xfrm>
                      <a:off x="0" y="0"/>
                      <a:ext cx="4859020" cy="2773680"/>
                    </a:xfrm>
                    <a:prstGeom prst="rect">
                      <a:avLst/>
                    </a:prstGeom>
                    <a:noFill/>
                    <a:ln>
                      <a:noFill/>
                    </a:ln>
                  </pic:spPr>
                </pic:pic>
              </a:graphicData>
            </a:graphic>
          </wp:inline>
        </w:drawing>
      </w:r>
    </w:p>
    <w:p w14:paraId="611B9281"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9D03E65"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4F6993C"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361660B" w14:textId="77777777" w:rsidR="00AC1C00" w:rsidRPr="0030429D" w:rsidRDefault="00AC1C00" w:rsidP="005401E9">
      <w:pPr>
        <w:pStyle w:val="ConsPlusNormal"/>
        <w:jc w:val="right"/>
        <w:outlineLvl w:val="2"/>
        <w:rPr>
          <w:rFonts w:ascii="Times New Roman" w:hAnsi="Times New Roman" w:cs="Times New Roman"/>
          <w:color w:val="000000" w:themeColor="text1"/>
          <w:sz w:val="28"/>
          <w:szCs w:val="28"/>
        </w:rPr>
      </w:pPr>
      <w:bookmarkStart w:id="87" w:name="P3262"/>
      <w:bookmarkEnd w:id="87"/>
      <w:r w:rsidRPr="0030429D">
        <w:rPr>
          <w:rFonts w:ascii="Times New Roman" w:hAnsi="Times New Roman" w:cs="Times New Roman"/>
          <w:color w:val="000000" w:themeColor="text1"/>
          <w:sz w:val="28"/>
          <w:szCs w:val="28"/>
        </w:rPr>
        <w:t>Рис. 2</w:t>
      </w:r>
    </w:p>
    <w:p w14:paraId="0A948645"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EEFC97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120"/>
          <w:sz w:val="28"/>
          <w:szCs w:val="28"/>
        </w:rPr>
        <w:drawing>
          <wp:inline distT="0" distB="0" distL="0" distR="0" wp14:anchorId="0FDAC5FE" wp14:editId="56EA51FA">
            <wp:extent cx="4859020" cy="1652270"/>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
                      <a:extLst>
                        <a:ext uri="{28A0092B-C50C-407E-A947-70E740481C1C}">
                          <a14:useLocalDpi xmlns:a14="http://schemas.microsoft.com/office/drawing/2010/main" val="0"/>
                        </a:ext>
                      </a:extLst>
                    </a:blip>
                    <a:srcRect/>
                    <a:stretch>
                      <a:fillRect/>
                    </a:stretch>
                  </pic:blipFill>
                  <pic:spPr bwMode="auto">
                    <a:xfrm>
                      <a:off x="0" y="0"/>
                      <a:ext cx="4859020" cy="1652270"/>
                    </a:xfrm>
                    <a:prstGeom prst="rect">
                      <a:avLst/>
                    </a:prstGeom>
                    <a:noFill/>
                    <a:ln>
                      <a:noFill/>
                    </a:ln>
                  </pic:spPr>
                </pic:pic>
              </a:graphicData>
            </a:graphic>
          </wp:inline>
        </w:drawing>
      </w:r>
    </w:p>
    <w:p w14:paraId="501120F1"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C298C4D"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0F83C24" w14:textId="52DA0C75" w:rsidR="00AC1C00" w:rsidRDefault="00AC1C00" w:rsidP="005401E9">
      <w:pPr>
        <w:pStyle w:val="ConsPlusNormal"/>
        <w:jc w:val="both"/>
        <w:rPr>
          <w:rFonts w:ascii="Times New Roman" w:hAnsi="Times New Roman" w:cs="Times New Roman"/>
          <w:color w:val="000000" w:themeColor="text1"/>
          <w:sz w:val="28"/>
          <w:szCs w:val="28"/>
        </w:rPr>
      </w:pPr>
    </w:p>
    <w:p w14:paraId="121CD726" w14:textId="77767CD5" w:rsidR="00EE7C45" w:rsidRDefault="00EE7C45" w:rsidP="005401E9">
      <w:pPr>
        <w:pStyle w:val="ConsPlusNormal"/>
        <w:jc w:val="both"/>
        <w:rPr>
          <w:rFonts w:ascii="Times New Roman" w:hAnsi="Times New Roman" w:cs="Times New Roman"/>
          <w:color w:val="000000" w:themeColor="text1"/>
          <w:sz w:val="28"/>
          <w:szCs w:val="28"/>
        </w:rPr>
      </w:pPr>
    </w:p>
    <w:p w14:paraId="179FE1C8" w14:textId="77777777" w:rsidR="00EE7C45" w:rsidRPr="0030429D" w:rsidRDefault="00EE7C45" w:rsidP="005401E9">
      <w:pPr>
        <w:pStyle w:val="ConsPlusNormal"/>
        <w:jc w:val="both"/>
        <w:rPr>
          <w:rFonts w:ascii="Times New Roman" w:hAnsi="Times New Roman" w:cs="Times New Roman"/>
          <w:color w:val="000000" w:themeColor="text1"/>
          <w:sz w:val="28"/>
          <w:szCs w:val="28"/>
        </w:rPr>
      </w:pPr>
    </w:p>
    <w:p w14:paraId="6E280692" w14:textId="77777777" w:rsidR="00AC1C00" w:rsidRPr="0030429D" w:rsidRDefault="00AC1C00" w:rsidP="005401E9">
      <w:pPr>
        <w:pStyle w:val="ConsPlusNormal"/>
        <w:jc w:val="right"/>
        <w:outlineLvl w:val="2"/>
        <w:rPr>
          <w:rFonts w:ascii="Times New Roman" w:hAnsi="Times New Roman" w:cs="Times New Roman"/>
          <w:color w:val="000000" w:themeColor="text1"/>
          <w:sz w:val="28"/>
          <w:szCs w:val="28"/>
        </w:rPr>
      </w:pPr>
      <w:bookmarkStart w:id="88" w:name="P3268"/>
      <w:bookmarkEnd w:id="88"/>
      <w:r w:rsidRPr="0030429D">
        <w:rPr>
          <w:rFonts w:ascii="Times New Roman" w:hAnsi="Times New Roman" w:cs="Times New Roman"/>
          <w:color w:val="000000" w:themeColor="text1"/>
          <w:sz w:val="28"/>
          <w:szCs w:val="28"/>
        </w:rPr>
        <w:lastRenderedPageBreak/>
        <w:t>Рис. 3</w:t>
      </w:r>
    </w:p>
    <w:p w14:paraId="1090F28C"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3B5A0BB"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190"/>
          <w:sz w:val="28"/>
          <w:szCs w:val="28"/>
        </w:rPr>
        <w:drawing>
          <wp:inline distT="0" distB="0" distL="0" distR="0" wp14:anchorId="7657C034" wp14:editId="1F7589AC">
            <wp:extent cx="4859020" cy="2548255"/>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
                      <a:extLst>
                        <a:ext uri="{28A0092B-C50C-407E-A947-70E740481C1C}">
                          <a14:useLocalDpi xmlns:a14="http://schemas.microsoft.com/office/drawing/2010/main" val="0"/>
                        </a:ext>
                      </a:extLst>
                    </a:blip>
                    <a:srcRect/>
                    <a:stretch>
                      <a:fillRect/>
                    </a:stretch>
                  </pic:blipFill>
                  <pic:spPr bwMode="auto">
                    <a:xfrm>
                      <a:off x="0" y="0"/>
                      <a:ext cx="4859020" cy="2548255"/>
                    </a:xfrm>
                    <a:prstGeom prst="rect">
                      <a:avLst/>
                    </a:prstGeom>
                    <a:noFill/>
                    <a:ln>
                      <a:noFill/>
                    </a:ln>
                  </pic:spPr>
                </pic:pic>
              </a:graphicData>
            </a:graphic>
          </wp:inline>
        </w:drawing>
      </w:r>
    </w:p>
    <w:p w14:paraId="09E3DE6F"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5D8FA28"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0017BFD"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3FE803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226"/>
          <w:sz w:val="28"/>
          <w:szCs w:val="28"/>
        </w:rPr>
        <w:drawing>
          <wp:inline distT="0" distB="0" distL="0" distR="0" wp14:anchorId="7B2F4BD8" wp14:editId="607D9ECB">
            <wp:extent cx="4859020" cy="2999740"/>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
                      <a:extLst>
                        <a:ext uri="{28A0092B-C50C-407E-A947-70E740481C1C}">
                          <a14:useLocalDpi xmlns:a14="http://schemas.microsoft.com/office/drawing/2010/main" val="0"/>
                        </a:ext>
                      </a:extLst>
                    </a:blip>
                    <a:srcRect/>
                    <a:stretch>
                      <a:fillRect/>
                    </a:stretch>
                  </pic:blipFill>
                  <pic:spPr bwMode="auto">
                    <a:xfrm>
                      <a:off x="0" y="0"/>
                      <a:ext cx="4859020" cy="2999740"/>
                    </a:xfrm>
                    <a:prstGeom prst="rect">
                      <a:avLst/>
                    </a:prstGeom>
                    <a:noFill/>
                    <a:ln>
                      <a:noFill/>
                    </a:ln>
                  </pic:spPr>
                </pic:pic>
              </a:graphicData>
            </a:graphic>
          </wp:inline>
        </w:drawing>
      </w:r>
    </w:p>
    <w:p w14:paraId="558A6A38"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A19B9D1"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7FA47BE" w14:textId="6BA5666F" w:rsidR="00AC1C00" w:rsidRDefault="00AC1C00" w:rsidP="005401E9">
      <w:pPr>
        <w:pStyle w:val="ConsPlusNormal"/>
        <w:jc w:val="both"/>
        <w:rPr>
          <w:rFonts w:ascii="Times New Roman" w:hAnsi="Times New Roman" w:cs="Times New Roman"/>
          <w:color w:val="000000" w:themeColor="text1"/>
          <w:sz w:val="28"/>
          <w:szCs w:val="28"/>
        </w:rPr>
      </w:pPr>
    </w:p>
    <w:p w14:paraId="435793AE" w14:textId="11C94EA9" w:rsidR="00EE7C45" w:rsidRDefault="00EE7C45" w:rsidP="005401E9">
      <w:pPr>
        <w:pStyle w:val="ConsPlusNormal"/>
        <w:jc w:val="both"/>
        <w:rPr>
          <w:rFonts w:ascii="Times New Roman" w:hAnsi="Times New Roman" w:cs="Times New Roman"/>
          <w:color w:val="000000" w:themeColor="text1"/>
          <w:sz w:val="28"/>
          <w:szCs w:val="28"/>
        </w:rPr>
      </w:pPr>
    </w:p>
    <w:p w14:paraId="72DB51B4" w14:textId="62DA5BF4" w:rsidR="00EE7C45" w:rsidRDefault="00EE7C45" w:rsidP="005401E9">
      <w:pPr>
        <w:pStyle w:val="ConsPlusNormal"/>
        <w:jc w:val="both"/>
        <w:rPr>
          <w:rFonts w:ascii="Times New Roman" w:hAnsi="Times New Roman" w:cs="Times New Roman"/>
          <w:color w:val="000000" w:themeColor="text1"/>
          <w:sz w:val="28"/>
          <w:szCs w:val="28"/>
        </w:rPr>
      </w:pPr>
    </w:p>
    <w:p w14:paraId="6E067954" w14:textId="0969759E" w:rsidR="00EE7C45" w:rsidRDefault="00EE7C45" w:rsidP="005401E9">
      <w:pPr>
        <w:pStyle w:val="ConsPlusNormal"/>
        <w:jc w:val="both"/>
        <w:rPr>
          <w:rFonts w:ascii="Times New Roman" w:hAnsi="Times New Roman" w:cs="Times New Roman"/>
          <w:color w:val="000000" w:themeColor="text1"/>
          <w:sz w:val="28"/>
          <w:szCs w:val="28"/>
        </w:rPr>
      </w:pPr>
    </w:p>
    <w:p w14:paraId="2DD1E9AB" w14:textId="68FE1298" w:rsidR="00EE7C45" w:rsidRDefault="00EE7C45" w:rsidP="005401E9">
      <w:pPr>
        <w:pStyle w:val="ConsPlusNormal"/>
        <w:jc w:val="both"/>
        <w:rPr>
          <w:rFonts w:ascii="Times New Roman" w:hAnsi="Times New Roman" w:cs="Times New Roman"/>
          <w:color w:val="000000" w:themeColor="text1"/>
          <w:sz w:val="28"/>
          <w:szCs w:val="28"/>
        </w:rPr>
      </w:pPr>
    </w:p>
    <w:p w14:paraId="761C4A60" w14:textId="365E3A10" w:rsidR="00EE7C45" w:rsidRDefault="00EE7C45" w:rsidP="005401E9">
      <w:pPr>
        <w:pStyle w:val="ConsPlusNormal"/>
        <w:jc w:val="both"/>
        <w:rPr>
          <w:rFonts w:ascii="Times New Roman" w:hAnsi="Times New Roman" w:cs="Times New Roman"/>
          <w:color w:val="000000" w:themeColor="text1"/>
          <w:sz w:val="28"/>
          <w:szCs w:val="28"/>
        </w:rPr>
      </w:pPr>
    </w:p>
    <w:p w14:paraId="57E654F2" w14:textId="3A55BFA6" w:rsidR="00EE7C45" w:rsidRDefault="00EE7C45" w:rsidP="005401E9">
      <w:pPr>
        <w:pStyle w:val="ConsPlusNormal"/>
        <w:jc w:val="both"/>
        <w:rPr>
          <w:rFonts w:ascii="Times New Roman" w:hAnsi="Times New Roman" w:cs="Times New Roman"/>
          <w:color w:val="000000" w:themeColor="text1"/>
          <w:sz w:val="28"/>
          <w:szCs w:val="28"/>
        </w:rPr>
      </w:pPr>
    </w:p>
    <w:p w14:paraId="06A62730" w14:textId="2F3A14C9" w:rsidR="00EE7C45" w:rsidRDefault="00EE7C45" w:rsidP="005401E9">
      <w:pPr>
        <w:pStyle w:val="ConsPlusNormal"/>
        <w:jc w:val="both"/>
        <w:rPr>
          <w:rFonts w:ascii="Times New Roman" w:hAnsi="Times New Roman" w:cs="Times New Roman"/>
          <w:color w:val="000000" w:themeColor="text1"/>
          <w:sz w:val="28"/>
          <w:szCs w:val="28"/>
        </w:rPr>
      </w:pPr>
    </w:p>
    <w:p w14:paraId="623C2D46" w14:textId="39A1B07F" w:rsidR="00EE7C45" w:rsidRDefault="00EE7C45" w:rsidP="005401E9">
      <w:pPr>
        <w:pStyle w:val="ConsPlusNormal"/>
        <w:jc w:val="both"/>
        <w:rPr>
          <w:rFonts w:ascii="Times New Roman" w:hAnsi="Times New Roman" w:cs="Times New Roman"/>
          <w:color w:val="000000" w:themeColor="text1"/>
          <w:sz w:val="28"/>
          <w:szCs w:val="28"/>
        </w:rPr>
      </w:pPr>
    </w:p>
    <w:p w14:paraId="0AFCB85B" w14:textId="1C3921B9" w:rsidR="00EE7C45" w:rsidRDefault="00EE7C45" w:rsidP="005401E9">
      <w:pPr>
        <w:pStyle w:val="ConsPlusNormal"/>
        <w:jc w:val="both"/>
        <w:rPr>
          <w:rFonts w:ascii="Times New Roman" w:hAnsi="Times New Roman" w:cs="Times New Roman"/>
          <w:color w:val="000000" w:themeColor="text1"/>
          <w:sz w:val="28"/>
          <w:szCs w:val="28"/>
        </w:rPr>
      </w:pPr>
    </w:p>
    <w:p w14:paraId="56CF858E" w14:textId="77777777" w:rsidR="00EE7C45" w:rsidRPr="0030429D" w:rsidRDefault="00EE7C45" w:rsidP="005401E9">
      <w:pPr>
        <w:pStyle w:val="ConsPlusNormal"/>
        <w:jc w:val="both"/>
        <w:rPr>
          <w:rFonts w:ascii="Times New Roman" w:hAnsi="Times New Roman" w:cs="Times New Roman"/>
          <w:color w:val="000000" w:themeColor="text1"/>
          <w:sz w:val="28"/>
          <w:szCs w:val="28"/>
        </w:rPr>
      </w:pPr>
    </w:p>
    <w:p w14:paraId="279EFC12" w14:textId="77777777" w:rsidR="00AC1C00" w:rsidRPr="0030429D" w:rsidRDefault="00AC1C00" w:rsidP="005401E9">
      <w:pPr>
        <w:pStyle w:val="ConsPlusNormal"/>
        <w:jc w:val="right"/>
        <w:outlineLvl w:val="2"/>
        <w:rPr>
          <w:rFonts w:ascii="Times New Roman" w:hAnsi="Times New Roman" w:cs="Times New Roman"/>
          <w:color w:val="000000" w:themeColor="text1"/>
          <w:sz w:val="28"/>
          <w:szCs w:val="28"/>
        </w:rPr>
      </w:pPr>
      <w:bookmarkStart w:id="89" w:name="P3278"/>
      <w:bookmarkEnd w:id="89"/>
      <w:r w:rsidRPr="0030429D">
        <w:rPr>
          <w:rFonts w:ascii="Times New Roman" w:hAnsi="Times New Roman" w:cs="Times New Roman"/>
          <w:color w:val="000000" w:themeColor="text1"/>
          <w:sz w:val="28"/>
          <w:szCs w:val="28"/>
        </w:rPr>
        <w:lastRenderedPageBreak/>
        <w:t>Рис. 4</w:t>
      </w:r>
    </w:p>
    <w:p w14:paraId="19391349"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DA59BB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178"/>
          <w:sz w:val="28"/>
          <w:szCs w:val="28"/>
        </w:rPr>
        <w:drawing>
          <wp:inline distT="0" distB="0" distL="0" distR="0" wp14:anchorId="4E41BF5E" wp14:editId="4B574906">
            <wp:extent cx="4859020" cy="2390140"/>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
                      <a:extLst>
                        <a:ext uri="{28A0092B-C50C-407E-A947-70E740481C1C}">
                          <a14:useLocalDpi xmlns:a14="http://schemas.microsoft.com/office/drawing/2010/main" val="0"/>
                        </a:ext>
                      </a:extLst>
                    </a:blip>
                    <a:srcRect/>
                    <a:stretch>
                      <a:fillRect/>
                    </a:stretch>
                  </pic:blipFill>
                  <pic:spPr bwMode="auto">
                    <a:xfrm>
                      <a:off x="0" y="0"/>
                      <a:ext cx="4859020" cy="2390140"/>
                    </a:xfrm>
                    <a:prstGeom prst="rect">
                      <a:avLst/>
                    </a:prstGeom>
                    <a:noFill/>
                    <a:ln>
                      <a:noFill/>
                    </a:ln>
                  </pic:spPr>
                </pic:pic>
              </a:graphicData>
            </a:graphic>
          </wp:inline>
        </w:drawing>
      </w:r>
    </w:p>
    <w:p w14:paraId="15532D79"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3042FB5"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2A707CC"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CE2FD2B"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154"/>
          <w:sz w:val="28"/>
          <w:szCs w:val="28"/>
        </w:rPr>
        <w:drawing>
          <wp:inline distT="0" distB="0" distL="0" distR="0" wp14:anchorId="6E9936C8" wp14:editId="06D77B10">
            <wp:extent cx="4859020" cy="2091055"/>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
                      <a:extLst>
                        <a:ext uri="{28A0092B-C50C-407E-A947-70E740481C1C}">
                          <a14:useLocalDpi xmlns:a14="http://schemas.microsoft.com/office/drawing/2010/main" val="0"/>
                        </a:ext>
                      </a:extLst>
                    </a:blip>
                    <a:srcRect/>
                    <a:stretch>
                      <a:fillRect/>
                    </a:stretch>
                  </pic:blipFill>
                  <pic:spPr bwMode="auto">
                    <a:xfrm>
                      <a:off x="0" y="0"/>
                      <a:ext cx="4859020" cy="2091055"/>
                    </a:xfrm>
                    <a:prstGeom prst="rect">
                      <a:avLst/>
                    </a:prstGeom>
                    <a:noFill/>
                    <a:ln>
                      <a:noFill/>
                    </a:ln>
                  </pic:spPr>
                </pic:pic>
              </a:graphicData>
            </a:graphic>
          </wp:inline>
        </w:drawing>
      </w:r>
    </w:p>
    <w:p w14:paraId="4B172F37"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537B2D97"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790E72D"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D0183B6" w14:textId="77777777" w:rsidR="00AC1C00" w:rsidRPr="0030429D" w:rsidRDefault="00AC1C00" w:rsidP="005401E9">
      <w:pPr>
        <w:pStyle w:val="ConsPlusNormal"/>
        <w:jc w:val="right"/>
        <w:outlineLvl w:val="2"/>
        <w:rPr>
          <w:rFonts w:ascii="Times New Roman" w:hAnsi="Times New Roman" w:cs="Times New Roman"/>
          <w:color w:val="000000" w:themeColor="text1"/>
          <w:sz w:val="28"/>
          <w:szCs w:val="28"/>
        </w:rPr>
      </w:pPr>
      <w:bookmarkStart w:id="90" w:name="P3288"/>
      <w:bookmarkEnd w:id="90"/>
      <w:r w:rsidRPr="0030429D">
        <w:rPr>
          <w:rFonts w:ascii="Times New Roman" w:hAnsi="Times New Roman" w:cs="Times New Roman"/>
          <w:color w:val="000000" w:themeColor="text1"/>
          <w:sz w:val="28"/>
          <w:szCs w:val="28"/>
        </w:rPr>
        <w:t>Рис. 5</w:t>
      </w:r>
    </w:p>
    <w:p w14:paraId="4E26B934"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E9BE2C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175"/>
          <w:sz w:val="28"/>
          <w:szCs w:val="28"/>
        </w:rPr>
        <w:drawing>
          <wp:inline distT="0" distB="0" distL="0" distR="0" wp14:anchorId="1398D794" wp14:editId="6992F62C">
            <wp:extent cx="4859020" cy="2359660"/>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
                      <a:extLst>
                        <a:ext uri="{28A0092B-C50C-407E-A947-70E740481C1C}">
                          <a14:useLocalDpi xmlns:a14="http://schemas.microsoft.com/office/drawing/2010/main" val="0"/>
                        </a:ext>
                      </a:extLst>
                    </a:blip>
                    <a:srcRect/>
                    <a:stretch>
                      <a:fillRect/>
                    </a:stretch>
                  </pic:blipFill>
                  <pic:spPr bwMode="auto">
                    <a:xfrm>
                      <a:off x="0" y="0"/>
                      <a:ext cx="4859020" cy="2359660"/>
                    </a:xfrm>
                    <a:prstGeom prst="rect">
                      <a:avLst/>
                    </a:prstGeom>
                    <a:noFill/>
                    <a:ln>
                      <a:noFill/>
                    </a:ln>
                  </pic:spPr>
                </pic:pic>
              </a:graphicData>
            </a:graphic>
          </wp:inline>
        </w:drawing>
      </w:r>
    </w:p>
    <w:p w14:paraId="7D587CF4"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6BE9C78"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9857CF1"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116D8C2"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167"/>
          <w:sz w:val="28"/>
          <w:szCs w:val="28"/>
        </w:rPr>
        <w:drawing>
          <wp:inline distT="0" distB="0" distL="0" distR="0" wp14:anchorId="45FAD2AC" wp14:editId="4270DE69">
            <wp:extent cx="4859020" cy="2255520"/>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
                      <a:extLst>
                        <a:ext uri="{28A0092B-C50C-407E-A947-70E740481C1C}">
                          <a14:useLocalDpi xmlns:a14="http://schemas.microsoft.com/office/drawing/2010/main" val="0"/>
                        </a:ext>
                      </a:extLst>
                    </a:blip>
                    <a:srcRect/>
                    <a:stretch>
                      <a:fillRect/>
                    </a:stretch>
                  </pic:blipFill>
                  <pic:spPr bwMode="auto">
                    <a:xfrm>
                      <a:off x="0" y="0"/>
                      <a:ext cx="4859020" cy="2255520"/>
                    </a:xfrm>
                    <a:prstGeom prst="rect">
                      <a:avLst/>
                    </a:prstGeom>
                    <a:noFill/>
                    <a:ln>
                      <a:noFill/>
                    </a:ln>
                  </pic:spPr>
                </pic:pic>
              </a:graphicData>
            </a:graphic>
          </wp:inline>
        </w:drawing>
      </w:r>
    </w:p>
    <w:p w14:paraId="54864E96"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F81AE9A"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6D14292D"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97C9E61" w14:textId="77777777" w:rsidR="00AC1C00" w:rsidRPr="0030429D" w:rsidRDefault="00AC1C00" w:rsidP="005401E9">
      <w:pPr>
        <w:pStyle w:val="ConsPlusNormal"/>
        <w:jc w:val="right"/>
        <w:outlineLvl w:val="2"/>
        <w:rPr>
          <w:rFonts w:ascii="Times New Roman" w:hAnsi="Times New Roman" w:cs="Times New Roman"/>
          <w:color w:val="000000" w:themeColor="text1"/>
          <w:sz w:val="28"/>
          <w:szCs w:val="28"/>
        </w:rPr>
      </w:pPr>
      <w:bookmarkStart w:id="91" w:name="P3298"/>
      <w:bookmarkEnd w:id="91"/>
      <w:r w:rsidRPr="0030429D">
        <w:rPr>
          <w:rFonts w:ascii="Times New Roman" w:hAnsi="Times New Roman" w:cs="Times New Roman"/>
          <w:color w:val="000000" w:themeColor="text1"/>
          <w:sz w:val="28"/>
          <w:szCs w:val="28"/>
        </w:rPr>
        <w:t>Рис. 6</w:t>
      </w:r>
    </w:p>
    <w:p w14:paraId="7CD4D2F7"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BAE44DF"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214"/>
          <w:sz w:val="28"/>
          <w:szCs w:val="28"/>
        </w:rPr>
        <w:drawing>
          <wp:inline distT="0" distB="0" distL="0" distR="0" wp14:anchorId="7F113862" wp14:editId="52AD0A6D">
            <wp:extent cx="4859020" cy="2847340"/>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a:extLst>
                        <a:ext uri="{28A0092B-C50C-407E-A947-70E740481C1C}">
                          <a14:useLocalDpi xmlns:a14="http://schemas.microsoft.com/office/drawing/2010/main" val="0"/>
                        </a:ext>
                      </a:extLst>
                    </a:blip>
                    <a:srcRect/>
                    <a:stretch>
                      <a:fillRect/>
                    </a:stretch>
                  </pic:blipFill>
                  <pic:spPr bwMode="auto">
                    <a:xfrm>
                      <a:off x="0" y="0"/>
                      <a:ext cx="4859020" cy="2847340"/>
                    </a:xfrm>
                    <a:prstGeom prst="rect">
                      <a:avLst/>
                    </a:prstGeom>
                    <a:noFill/>
                    <a:ln>
                      <a:noFill/>
                    </a:ln>
                  </pic:spPr>
                </pic:pic>
              </a:graphicData>
            </a:graphic>
          </wp:inline>
        </w:drawing>
      </w:r>
    </w:p>
    <w:p w14:paraId="3794CB4C"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6247E37F"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AEF6483"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CEFEC9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239"/>
          <w:sz w:val="28"/>
          <w:szCs w:val="28"/>
        </w:rPr>
        <w:lastRenderedPageBreak/>
        <w:drawing>
          <wp:inline distT="0" distB="0" distL="0" distR="0" wp14:anchorId="5375D721" wp14:editId="6ACAFD87">
            <wp:extent cx="4859020" cy="3164205"/>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
                      <a:extLst>
                        <a:ext uri="{28A0092B-C50C-407E-A947-70E740481C1C}">
                          <a14:useLocalDpi xmlns:a14="http://schemas.microsoft.com/office/drawing/2010/main" val="0"/>
                        </a:ext>
                      </a:extLst>
                    </a:blip>
                    <a:srcRect/>
                    <a:stretch>
                      <a:fillRect/>
                    </a:stretch>
                  </pic:blipFill>
                  <pic:spPr bwMode="auto">
                    <a:xfrm>
                      <a:off x="0" y="0"/>
                      <a:ext cx="4859020" cy="3164205"/>
                    </a:xfrm>
                    <a:prstGeom prst="rect">
                      <a:avLst/>
                    </a:prstGeom>
                    <a:noFill/>
                    <a:ln>
                      <a:noFill/>
                    </a:ln>
                  </pic:spPr>
                </pic:pic>
              </a:graphicData>
            </a:graphic>
          </wp:inline>
        </w:drawing>
      </w:r>
    </w:p>
    <w:p w14:paraId="2B53AE54"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45387B6"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538A17A0"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3B92C0A"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1DB7073"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974E179"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3FAAD2F"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2D2AFD4" w14:textId="419623DF" w:rsidR="00AC1C00" w:rsidRPr="0030429D" w:rsidRDefault="00AC1C00" w:rsidP="005401E9">
      <w:pPr>
        <w:pStyle w:val="ConsPlusNormal"/>
        <w:jc w:val="both"/>
        <w:rPr>
          <w:rFonts w:ascii="Times New Roman" w:hAnsi="Times New Roman" w:cs="Times New Roman"/>
          <w:color w:val="000000" w:themeColor="text1"/>
          <w:sz w:val="28"/>
          <w:szCs w:val="28"/>
        </w:rPr>
      </w:pPr>
    </w:p>
    <w:p w14:paraId="37EAE9A5" w14:textId="4A122B4B" w:rsidR="00040AE3" w:rsidRPr="0030429D" w:rsidRDefault="00040AE3" w:rsidP="005401E9">
      <w:pPr>
        <w:pStyle w:val="ConsPlusNormal"/>
        <w:jc w:val="both"/>
        <w:rPr>
          <w:rFonts w:ascii="Times New Roman" w:hAnsi="Times New Roman" w:cs="Times New Roman"/>
          <w:color w:val="000000" w:themeColor="text1"/>
          <w:sz w:val="28"/>
          <w:szCs w:val="28"/>
        </w:rPr>
      </w:pPr>
    </w:p>
    <w:p w14:paraId="3613B99C" w14:textId="2DC45596" w:rsidR="00040AE3" w:rsidRPr="0030429D" w:rsidRDefault="00040AE3" w:rsidP="005401E9">
      <w:pPr>
        <w:pStyle w:val="ConsPlusNormal"/>
        <w:jc w:val="both"/>
        <w:rPr>
          <w:rFonts w:ascii="Times New Roman" w:hAnsi="Times New Roman" w:cs="Times New Roman"/>
          <w:color w:val="000000" w:themeColor="text1"/>
          <w:sz w:val="28"/>
          <w:szCs w:val="28"/>
        </w:rPr>
      </w:pPr>
    </w:p>
    <w:p w14:paraId="60143302" w14:textId="01F5B390" w:rsidR="00040AE3" w:rsidRPr="0030429D" w:rsidRDefault="00040AE3" w:rsidP="005401E9">
      <w:pPr>
        <w:pStyle w:val="ConsPlusNormal"/>
        <w:jc w:val="both"/>
        <w:rPr>
          <w:rFonts w:ascii="Times New Roman" w:hAnsi="Times New Roman" w:cs="Times New Roman"/>
          <w:color w:val="000000" w:themeColor="text1"/>
          <w:sz w:val="28"/>
          <w:szCs w:val="28"/>
        </w:rPr>
      </w:pPr>
    </w:p>
    <w:p w14:paraId="49F65B00" w14:textId="0B0DF7FB" w:rsidR="00040AE3" w:rsidRPr="0030429D" w:rsidRDefault="00040AE3" w:rsidP="005401E9">
      <w:pPr>
        <w:pStyle w:val="ConsPlusNormal"/>
        <w:jc w:val="both"/>
        <w:rPr>
          <w:rFonts w:ascii="Times New Roman" w:hAnsi="Times New Roman" w:cs="Times New Roman"/>
          <w:color w:val="000000" w:themeColor="text1"/>
          <w:sz w:val="28"/>
          <w:szCs w:val="28"/>
        </w:rPr>
      </w:pPr>
    </w:p>
    <w:p w14:paraId="31EF0EA8" w14:textId="73CEF31A" w:rsidR="00040AE3" w:rsidRDefault="00040AE3" w:rsidP="005401E9">
      <w:pPr>
        <w:pStyle w:val="ConsPlusNormal"/>
        <w:jc w:val="both"/>
        <w:rPr>
          <w:rFonts w:ascii="Times New Roman" w:hAnsi="Times New Roman" w:cs="Times New Roman"/>
          <w:color w:val="000000" w:themeColor="text1"/>
          <w:sz w:val="28"/>
          <w:szCs w:val="28"/>
        </w:rPr>
      </w:pPr>
    </w:p>
    <w:p w14:paraId="655113FF" w14:textId="7278F8AC" w:rsidR="00EE7C45" w:rsidRDefault="00EE7C45" w:rsidP="005401E9">
      <w:pPr>
        <w:pStyle w:val="ConsPlusNormal"/>
        <w:jc w:val="both"/>
        <w:rPr>
          <w:rFonts w:ascii="Times New Roman" w:hAnsi="Times New Roman" w:cs="Times New Roman"/>
          <w:color w:val="000000" w:themeColor="text1"/>
          <w:sz w:val="28"/>
          <w:szCs w:val="28"/>
        </w:rPr>
      </w:pPr>
    </w:p>
    <w:p w14:paraId="25E8D2ED" w14:textId="6FF08C10" w:rsidR="00EE7C45" w:rsidRDefault="00EE7C45" w:rsidP="005401E9">
      <w:pPr>
        <w:pStyle w:val="ConsPlusNormal"/>
        <w:jc w:val="both"/>
        <w:rPr>
          <w:rFonts w:ascii="Times New Roman" w:hAnsi="Times New Roman" w:cs="Times New Roman"/>
          <w:color w:val="000000" w:themeColor="text1"/>
          <w:sz w:val="28"/>
          <w:szCs w:val="28"/>
        </w:rPr>
      </w:pPr>
    </w:p>
    <w:p w14:paraId="7A3A23F7" w14:textId="2382B923" w:rsidR="00EE7C45" w:rsidRDefault="00EE7C45" w:rsidP="005401E9">
      <w:pPr>
        <w:pStyle w:val="ConsPlusNormal"/>
        <w:jc w:val="both"/>
        <w:rPr>
          <w:rFonts w:ascii="Times New Roman" w:hAnsi="Times New Roman" w:cs="Times New Roman"/>
          <w:color w:val="000000" w:themeColor="text1"/>
          <w:sz w:val="28"/>
          <w:szCs w:val="28"/>
        </w:rPr>
      </w:pPr>
    </w:p>
    <w:p w14:paraId="690537AC" w14:textId="0835B806" w:rsidR="00EE7C45" w:rsidRDefault="00EE7C45" w:rsidP="005401E9">
      <w:pPr>
        <w:pStyle w:val="ConsPlusNormal"/>
        <w:jc w:val="both"/>
        <w:rPr>
          <w:rFonts w:ascii="Times New Roman" w:hAnsi="Times New Roman" w:cs="Times New Roman"/>
          <w:color w:val="000000" w:themeColor="text1"/>
          <w:sz w:val="28"/>
          <w:szCs w:val="28"/>
        </w:rPr>
      </w:pPr>
    </w:p>
    <w:p w14:paraId="0FE17F4C" w14:textId="58DD342A" w:rsidR="00EE7C45" w:rsidRDefault="00EE7C45" w:rsidP="005401E9">
      <w:pPr>
        <w:pStyle w:val="ConsPlusNormal"/>
        <w:jc w:val="both"/>
        <w:rPr>
          <w:rFonts w:ascii="Times New Roman" w:hAnsi="Times New Roman" w:cs="Times New Roman"/>
          <w:color w:val="000000" w:themeColor="text1"/>
          <w:sz w:val="28"/>
          <w:szCs w:val="28"/>
        </w:rPr>
      </w:pPr>
    </w:p>
    <w:p w14:paraId="392719E2" w14:textId="2C18B8C9" w:rsidR="00EE7C45" w:rsidRDefault="00EE7C45" w:rsidP="005401E9">
      <w:pPr>
        <w:pStyle w:val="ConsPlusNormal"/>
        <w:jc w:val="both"/>
        <w:rPr>
          <w:rFonts w:ascii="Times New Roman" w:hAnsi="Times New Roman" w:cs="Times New Roman"/>
          <w:color w:val="000000" w:themeColor="text1"/>
          <w:sz w:val="28"/>
          <w:szCs w:val="28"/>
        </w:rPr>
      </w:pPr>
    </w:p>
    <w:p w14:paraId="4B75CE03" w14:textId="016D1E83" w:rsidR="00EE7C45" w:rsidRDefault="00EE7C45" w:rsidP="005401E9">
      <w:pPr>
        <w:pStyle w:val="ConsPlusNormal"/>
        <w:jc w:val="both"/>
        <w:rPr>
          <w:rFonts w:ascii="Times New Roman" w:hAnsi="Times New Roman" w:cs="Times New Roman"/>
          <w:color w:val="000000" w:themeColor="text1"/>
          <w:sz w:val="28"/>
          <w:szCs w:val="28"/>
        </w:rPr>
      </w:pPr>
    </w:p>
    <w:p w14:paraId="52383DC3" w14:textId="52A64831" w:rsidR="00EE7C45" w:rsidRDefault="00EE7C45" w:rsidP="005401E9">
      <w:pPr>
        <w:pStyle w:val="ConsPlusNormal"/>
        <w:jc w:val="both"/>
        <w:rPr>
          <w:rFonts w:ascii="Times New Roman" w:hAnsi="Times New Roman" w:cs="Times New Roman"/>
          <w:color w:val="000000" w:themeColor="text1"/>
          <w:sz w:val="28"/>
          <w:szCs w:val="28"/>
        </w:rPr>
      </w:pPr>
    </w:p>
    <w:p w14:paraId="502C69C0" w14:textId="77777777" w:rsidR="00EE7C45" w:rsidRPr="0030429D" w:rsidRDefault="00EE7C45" w:rsidP="005401E9">
      <w:pPr>
        <w:pStyle w:val="ConsPlusNormal"/>
        <w:jc w:val="both"/>
        <w:rPr>
          <w:rFonts w:ascii="Times New Roman" w:hAnsi="Times New Roman" w:cs="Times New Roman"/>
          <w:color w:val="000000" w:themeColor="text1"/>
          <w:sz w:val="28"/>
          <w:szCs w:val="28"/>
        </w:rPr>
      </w:pPr>
    </w:p>
    <w:p w14:paraId="41380531" w14:textId="1D2C0604" w:rsidR="00040AE3" w:rsidRPr="0030429D" w:rsidRDefault="00040AE3" w:rsidP="005401E9">
      <w:pPr>
        <w:pStyle w:val="ConsPlusNormal"/>
        <w:jc w:val="both"/>
        <w:rPr>
          <w:rFonts w:ascii="Times New Roman" w:hAnsi="Times New Roman" w:cs="Times New Roman"/>
          <w:color w:val="000000" w:themeColor="text1"/>
          <w:sz w:val="28"/>
          <w:szCs w:val="28"/>
        </w:rPr>
      </w:pPr>
    </w:p>
    <w:p w14:paraId="3CEF796E" w14:textId="4A1250B8" w:rsidR="00040AE3" w:rsidRPr="0030429D" w:rsidRDefault="00040AE3" w:rsidP="005401E9">
      <w:pPr>
        <w:pStyle w:val="ConsPlusNormal"/>
        <w:jc w:val="both"/>
        <w:rPr>
          <w:rFonts w:ascii="Times New Roman" w:hAnsi="Times New Roman" w:cs="Times New Roman"/>
          <w:color w:val="000000" w:themeColor="text1"/>
          <w:sz w:val="28"/>
          <w:szCs w:val="28"/>
        </w:rPr>
      </w:pPr>
    </w:p>
    <w:p w14:paraId="3BAF81EE" w14:textId="57184E31" w:rsidR="00040AE3" w:rsidRPr="0030429D" w:rsidRDefault="00040AE3" w:rsidP="005401E9">
      <w:pPr>
        <w:pStyle w:val="ConsPlusNormal"/>
        <w:jc w:val="both"/>
        <w:rPr>
          <w:rFonts w:ascii="Times New Roman" w:hAnsi="Times New Roman" w:cs="Times New Roman"/>
          <w:color w:val="000000" w:themeColor="text1"/>
          <w:sz w:val="28"/>
          <w:szCs w:val="28"/>
        </w:rPr>
      </w:pPr>
    </w:p>
    <w:p w14:paraId="5A7C999F" w14:textId="791E5135" w:rsidR="00040AE3" w:rsidRPr="0030429D" w:rsidRDefault="00040AE3" w:rsidP="005401E9">
      <w:pPr>
        <w:pStyle w:val="ConsPlusNormal"/>
        <w:jc w:val="both"/>
        <w:rPr>
          <w:rFonts w:ascii="Times New Roman" w:hAnsi="Times New Roman" w:cs="Times New Roman"/>
          <w:color w:val="000000" w:themeColor="text1"/>
          <w:sz w:val="28"/>
          <w:szCs w:val="28"/>
        </w:rPr>
      </w:pPr>
    </w:p>
    <w:p w14:paraId="1B1E6667" w14:textId="784B328A" w:rsidR="00040AE3" w:rsidRPr="0030429D" w:rsidRDefault="00040AE3" w:rsidP="005401E9">
      <w:pPr>
        <w:pStyle w:val="ConsPlusNormal"/>
        <w:jc w:val="both"/>
        <w:rPr>
          <w:rFonts w:ascii="Times New Roman" w:hAnsi="Times New Roman" w:cs="Times New Roman"/>
          <w:color w:val="000000" w:themeColor="text1"/>
          <w:sz w:val="28"/>
          <w:szCs w:val="28"/>
        </w:rPr>
      </w:pPr>
    </w:p>
    <w:p w14:paraId="77DED004" w14:textId="39DF1B45" w:rsidR="00040AE3" w:rsidRPr="0030429D" w:rsidRDefault="00040AE3" w:rsidP="005401E9">
      <w:pPr>
        <w:pStyle w:val="ConsPlusNormal"/>
        <w:jc w:val="both"/>
        <w:rPr>
          <w:rFonts w:ascii="Times New Roman" w:hAnsi="Times New Roman" w:cs="Times New Roman"/>
          <w:color w:val="000000" w:themeColor="text1"/>
          <w:sz w:val="28"/>
          <w:szCs w:val="28"/>
        </w:rPr>
      </w:pPr>
    </w:p>
    <w:p w14:paraId="3F25FC9C" w14:textId="77777777" w:rsidR="00040AE3" w:rsidRPr="0030429D" w:rsidRDefault="00040AE3" w:rsidP="005401E9">
      <w:pPr>
        <w:pStyle w:val="ConsPlusNormal"/>
        <w:jc w:val="both"/>
        <w:rPr>
          <w:rFonts w:ascii="Times New Roman" w:hAnsi="Times New Roman" w:cs="Times New Roman"/>
          <w:color w:val="000000" w:themeColor="text1"/>
          <w:sz w:val="28"/>
          <w:szCs w:val="28"/>
        </w:rPr>
      </w:pPr>
    </w:p>
    <w:p w14:paraId="57B023FE" w14:textId="2760A491" w:rsidR="00AC1C00" w:rsidRPr="0030429D" w:rsidRDefault="00AC1C00" w:rsidP="005401E9">
      <w:pPr>
        <w:pStyle w:val="ConsPlusNormal"/>
        <w:jc w:val="right"/>
        <w:outlineLvl w:val="1"/>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Приложение 1</w:t>
      </w:r>
      <w:r w:rsidR="00040AE3" w:rsidRPr="0030429D">
        <w:rPr>
          <w:rFonts w:ascii="Times New Roman" w:hAnsi="Times New Roman" w:cs="Times New Roman"/>
          <w:color w:val="000000" w:themeColor="text1"/>
          <w:sz w:val="28"/>
          <w:szCs w:val="28"/>
        </w:rPr>
        <w:t>3</w:t>
      </w:r>
    </w:p>
    <w:p w14:paraId="1B61A829" w14:textId="77777777" w:rsidR="00AC1C00" w:rsidRPr="0030429D" w:rsidRDefault="00AC1C00" w:rsidP="005401E9">
      <w:pPr>
        <w:pStyle w:val="ConsPlusNormal"/>
        <w:jc w:val="right"/>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 Правилам</w:t>
      </w:r>
    </w:p>
    <w:p w14:paraId="0C7CDB0E" w14:textId="77777777" w:rsidR="00AC1C00" w:rsidRPr="0030429D" w:rsidRDefault="00AC1C00" w:rsidP="005401E9">
      <w:pPr>
        <w:pStyle w:val="ConsPlusNormal"/>
        <w:jc w:val="right"/>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благоустройства территории</w:t>
      </w:r>
    </w:p>
    <w:p w14:paraId="2CEC575E" w14:textId="52E1BE72" w:rsidR="00AC1C00" w:rsidRPr="0030429D" w:rsidRDefault="00CB5B2A" w:rsidP="005401E9">
      <w:pPr>
        <w:pStyle w:val="ConsPlusNormal"/>
        <w:jc w:val="right"/>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Пермского муниципального округа</w:t>
      </w:r>
    </w:p>
    <w:p w14:paraId="01E07C3B"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C0A9710"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bookmarkStart w:id="92" w:name="P3514"/>
      <w:bookmarkEnd w:id="92"/>
      <w:r w:rsidRPr="0030429D">
        <w:rPr>
          <w:rFonts w:ascii="Times New Roman" w:hAnsi="Times New Roman" w:cs="Times New Roman"/>
          <w:color w:val="000000" w:themeColor="text1"/>
          <w:sz w:val="28"/>
          <w:szCs w:val="28"/>
        </w:rPr>
        <w:t>ПРИМЕРЫ</w:t>
      </w:r>
    </w:p>
    <w:p w14:paraId="5D51FA0F"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архитектурно-художественной подсветки фасадов зданий,</w:t>
      </w:r>
    </w:p>
    <w:p w14:paraId="2CF2F99A"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строений, сооружений</w:t>
      </w:r>
    </w:p>
    <w:p w14:paraId="005E4EDC" w14:textId="77777777" w:rsidR="00AC1C00" w:rsidRPr="0030429D" w:rsidRDefault="00AC1C00" w:rsidP="005401E9">
      <w:pPr>
        <w:pStyle w:val="ConsPlusNormal"/>
        <w:spacing w:after="1"/>
        <w:rPr>
          <w:rFonts w:ascii="Times New Roman" w:hAnsi="Times New Roman" w:cs="Times New Roman"/>
          <w:color w:val="000000" w:themeColor="text1"/>
          <w:sz w:val="28"/>
          <w:szCs w:val="28"/>
        </w:rPr>
      </w:pPr>
    </w:p>
    <w:p w14:paraId="00489217"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B1934EC" w14:textId="77777777" w:rsidR="00AC1C00" w:rsidRPr="0030429D" w:rsidRDefault="00AC1C00" w:rsidP="005401E9">
      <w:pPr>
        <w:pStyle w:val="ConsPlusNormal"/>
        <w:jc w:val="right"/>
        <w:outlineLvl w:val="2"/>
        <w:rPr>
          <w:rFonts w:ascii="Times New Roman" w:hAnsi="Times New Roman" w:cs="Times New Roman"/>
          <w:color w:val="000000" w:themeColor="text1"/>
          <w:sz w:val="28"/>
          <w:szCs w:val="28"/>
        </w:rPr>
      </w:pPr>
      <w:bookmarkStart w:id="93" w:name="P3520"/>
      <w:bookmarkEnd w:id="93"/>
      <w:r w:rsidRPr="0030429D">
        <w:rPr>
          <w:rFonts w:ascii="Times New Roman" w:hAnsi="Times New Roman" w:cs="Times New Roman"/>
          <w:color w:val="000000" w:themeColor="text1"/>
          <w:sz w:val="28"/>
          <w:szCs w:val="28"/>
        </w:rPr>
        <w:t>Рис. 1</w:t>
      </w:r>
    </w:p>
    <w:p w14:paraId="11104743"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88A8B10"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223"/>
          <w:sz w:val="28"/>
          <w:szCs w:val="28"/>
        </w:rPr>
        <w:drawing>
          <wp:inline distT="0" distB="0" distL="0" distR="0" wp14:anchorId="086D1D81" wp14:editId="5D11A245">
            <wp:extent cx="4858385" cy="2968625"/>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
                      <a:extLst>
                        <a:ext uri="{28A0092B-C50C-407E-A947-70E740481C1C}">
                          <a14:useLocalDpi xmlns:a14="http://schemas.microsoft.com/office/drawing/2010/main" val="0"/>
                        </a:ext>
                      </a:extLst>
                    </a:blip>
                    <a:srcRect/>
                    <a:stretch>
                      <a:fillRect/>
                    </a:stretch>
                  </pic:blipFill>
                  <pic:spPr bwMode="auto">
                    <a:xfrm>
                      <a:off x="0" y="0"/>
                      <a:ext cx="4858385" cy="2968625"/>
                    </a:xfrm>
                    <a:prstGeom prst="rect">
                      <a:avLst/>
                    </a:prstGeom>
                    <a:noFill/>
                    <a:ln>
                      <a:noFill/>
                    </a:ln>
                  </pic:spPr>
                </pic:pic>
              </a:graphicData>
            </a:graphic>
          </wp:inline>
        </w:drawing>
      </w:r>
    </w:p>
    <w:p w14:paraId="3605C7B8"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6CBAEB2"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Общая заливающая подсветка</w:t>
      </w:r>
    </w:p>
    <w:p w14:paraId="1EF995C4"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67F35565" w14:textId="419A8319" w:rsidR="00AC1C00" w:rsidRDefault="00AC1C00" w:rsidP="005401E9">
      <w:pPr>
        <w:pStyle w:val="ConsPlusNormal"/>
        <w:jc w:val="both"/>
        <w:rPr>
          <w:rFonts w:ascii="Times New Roman" w:hAnsi="Times New Roman" w:cs="Times New Roman"/>
          <w:color w:val="000000" w:themeColor="text1"/>
          <w:sz w:val="28"/>
          <w:szCs w:val="28"/>
        </w:rPr>
      </w:pPr>
    </w:p>
    <w:p w14:paraId="5FA433F7" w14:textId="396A7B6C" w:rsidR="00EE7C45" w:rsidRDefault="00EE7C45" w:rsidP="005401E9">
      <w:pPr>
        <w:pStyle w:val="ConsPlusNormal"/>
        <w:jc w:val="both"/>
        <w:rPr>
          <w:rFonts w:ascii="Times New Roman" w:hAnsi="Times New Roman" w:cs="Times New Roman"/>
          <w:color w:val="000000" w:themeColor="text1"/>
          <w:sz w:val="28"/>
          <w:szCs w:val="28"/>
        </w:rPr>
      </w:pPr>
    </w:p>
    <w:p w14:paraId="450DBF44" w14:textId="3B6F7629" w:rsidR="00EE7C45" w:rsidRDefault="00EE7C45" w:rsidP="005401E9">
      <w:pPr>
        <w:pStyle w:val="ConsPlusNormal"/>
        <w:jc w:val="both"/>
        <w:rPr>
          <w:rFonts w:ascii="Times New Roman" w:hAnsi="Times New Roman" w:cs="Times New Roman"/>
          <w:color w:val="000000" w:themeColor="text1"/>
          <w:sz w:val="28"/>
          <w:szCs w:val="28"/>
        </w:rPr>
      </w:pPr>
    </w:p>
    <w:p w14:paraId="3E14D04C" w14:textId="3F87BF70" w:rsidR="00EE7C45" w:rsidRDefault="00EE7C45" w:rsidP="005401E9">
      <w:pPr>
        <w:pStyle w:val="ConsPlusNormal"/>
        <w:jc w:val="both"/>
        <w:rPr>
          <w:rFonts w:ascii="Times New Roman" w:hAnsi="Times New Roman" w:cs="Times New Roman"/>
          <w:color w:val="000000" w:themeColor="text1"/>
          <w:sz w:val="28"/>
          <w:szCs w:val="28"/>
        </w:rPr>
      </w:pPr>
    </w:p>
    <w:p w14:paraId="55C7FEA2" w14:textId="7480699C" w:rsidR="00EE7C45" w:rsidRDefault="00EE7C45" w:rsidP="005401E9">
      <w:pPr>
        <w:pStyle w:val="ConsPlusNormal"/>
        <w:jc w:val="both"/>
        <w:rPr>
          <w:rFonts w:ascii="Times New Roman" w:hAnsi="Times New Roman" w:cs="Times New Roman"/>
          <w:color w:val="000000" w:themeColor="text1"/>
          <w:sz w:val="28"/>
          <w:szCs w:val="28"/>
        </w:rPr>
      </w:pPr>
    </w:p>
    <w:p w14:paraId="7D6080ED" w14:textId="7A3EFCA7" w:rsidR="00EE7C45" w:rsidRDefault="00EE7C45" w:rsidP="005401E9">
      <w:pPr>
        <w:pStyle w:val="ConsPlusNormal"/>
        <w:jc w:val="both"/>
        <w:rPr>
          <w:rFonts w:ascii="Times New Roman" w:hAnsi="Times New Roman" w:cs="Times New Roman"/>
          <w:color w:val="000000" w:themeColor="text1"/>
          <w:sz w:val="28"/>
          <w:szCs w:val="28"/>
        </w:rPr>
      </w:pPr>
    </w:p>
    <w:p w14:paraId="5D6F9CE9" w14:textId="1DE3756E" w:rsidR="00EE7C45" w:rsidRDefault="00EE7C45" w:rsidP="005401E9">
      <w:pPr>
        <w:pStyle w:val="ConsPlusNormal"/>
        <w:jc w:val="both"/>
        <w:rPr>
          <w:rFonts w:ascii="Times New Roman" w:hAnsi="Times New Roman" w:cs="Times New Roman"/>
          <w:color w:val="000000" w:themeColor="text1"/>
          <w:sz w:val="28"/>
          <w:szCs w:val="28"/>
        </w:rPr>
      </w:pPr>
    </w:p>
    <w:p w14:paraId="3A1CCE2F" w14:textId="7E1EB703" w:rsidR="00EE7C45" w:rsidRDefault="00EE7C45" w:rsidP="005401E9">
      <w:pPr>
        <w:pStyle w:val="ConsPlusNormal"/>
        <w:jc w:val="both"/>
        <w:rPr>
          <w:rFonts w:ascii="Times New Roman" w:hAnsi="Times New Roman" w:cs="Times New Roman"/>
          <w:color w:val="000000" w:themeColor="text1"/>
          <w:sz w:val="28"/>
          <w:szCs w:val="28"/>
        </w:rPr>
      </w:pPr>
    </w:p>
    <w:p w14:paraId="7B5FFB67" w14:textId="2C3C8E70" w:rsidR="00EE7C45" w:rsidRDefault="00EE7C45" w:rsidP="005401E9">
      <w:pPr>
        <w:pStyle w:val="ConsPlusNormal"/>
        <w:jc w:val="both"/>
        <w:rPr>
          <w:rFonts w:ascii="Times New Roman" w:hAnsi="Times New Roman" w:cs="Times New Roman"/>
          <w:color w:val="000000" w:themeColor="text1"/>
          <w:sz w:val="28"/>
          <w:szCs w:val="28"/>
        </w:rPr>
      </w:pPr>
    </w:p>
    <w:p w14:paraId="2A312772" w14:textId="3AC30234" w:rsidR="00EE7C45" w:rsidRDefault="00EE7C45" w:rsidP="005401E9">
      <w:pPr>
        <w:pStyle w:val="ConsPlusNormal"/>
        <w:jc w:val="both"/>
        <w:rPr>
          <w:rFonts w:ascii="Times New Roman" w:hAnsi="Times New Roman" w:cs="Times New Roman"/>
          <w:color w:val="000000" w:themeColor="text1"/>
          <w:sz w:val="28"/>
          <w:szCs w:val="28"/>
        </w:rPr>
      </w:pPr>
    </w:p>
    <w:p w14:paraId="66384ACC" w14:textId="189A6002" w:rsidR="00EE7C45" w:rsidRDefault="00EE7C45" w:rsidP="005401E9">
      <w:pPr>
        <w:pStyle w:val="ConsPlusNormal"/>
        <w:jc w:val="both"/>
        <w:rPr>
          <w:rFonts w:ascii="Times New Roman" w:hAnsi="Times New Roman" w:cs="Times New Roman"/>
          <w:color w:val="000000" w:themeColor="text1"/>
          <w:sz w:val="28"/>
          <w:szCs w:val="28"/>
        </w:rPr>
      </w:pPr>
    </w:p>
    <w:p w14:paraId="7561F5C7" w14:textId="4A1ED751" w:rsidR="00EE7C45" w:rsidRDefault="00EE7C45" w:rsidP="005401E9">
      <w:pPr>
        <w:pStyle w:val="ConsPlusNormal"/>
        <w:jc w:val="both"/>
        <w:rPr>
          <w:rFonts w:ascii="Times New Roman" w:hAnsi="Times New Roman" w:cs="Times New Roman"/>
          <w:color w:val="000000" w:themeColor="text1"/>
          <w:sz w:val="28"/>
          <w:szCs w:val="28"/>
        </w:rPr>
      </w:pPr>
    </w:p>
    <w:p w14:paraId="1C371A5E" w14:textId="08FB36C2" w:rsidR="00EE7C45" w:rsidRDefault="00EE7C45" w:rsidP="005401E9">
      <w:pPr>
        <w:pStyle w:val="ConsPlusNormal"/>
        <w:jc w:val="both"/>
        <w:rPr>
          <w:rFonts w:ascii="Times New Roman" w:hAnsi="Times New Roman" w:cs="Times New Roman"/>
          <w:color w:val="000000" w:themeColor="text1"/>
          <w:sz w:val="28"/>
          <w:szCs w:val="28"/>
        </w:rPr>
      </w:pPr>
    </w:p>
    <w:p w14:paraId="28706334" w14:textId="77777777" w:rsidR="00EE7C45" w:rsidRPr="0030429D" w:rsidRDefault="00EE7C45" w:rsidP="005401E9">
      <w:pPr>
        <w:pStyle w:val="ConsPlusNormal"/>
        <w:jc w:val="both"/>
        <w:rPr>
          <w:rFonts w:ascii="Times New Roman" w:hAnsi="Times New Roman" w:cs="Times New Roman"/>
          <w:color w:val="000000" w:themeColor="text1"/>
          <w:sz w:val="28"/>
          <w:szCs w:val="28"/>
        </w:rPr>
      </w:pPr>
    </w:p>
    <w:p w14:paraId="7D1FF1AF"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D87B94A" w14:textId="77777777" w:rsidR="00AC1C00" w:rsidRPr="0030429D" w:rsidRDefault="00AC1C00" w:rsidP="005401E9">
      <w:pPr>
        <w:pStyle w:val="ConsPlusNormal"/>
        <w:jc w:val="right"/>
        <w:outlineLvl w:val="2"/>
        <w:rPr>
          <w:rFonts w:ascii="Times New Roman" w:hAnsi="Times New Roman" w:cs="Times New Roman"/>
          <w:color w:val="000000" w:themeColor="text1"/>
          <w:sz w:val="28"/>
          <w:szCs w:val="28"/>
        </w:rPr>
      </w:pPr>
      <w:bookmarkStart w:id="94" w:name="P3528"/>
      <w:bookmarkEnd w:id="94"/>
      <w:r w:rsidRPr="0030429D">
        <w:rPr>
          <w:rFonts w:ascii="Times New Roman" w:hAnsi="Times New Roman" w:cs="Times New Roman"/>
          <w:color w:val="000000" w:themeColor="text1"/>
          <w:sz w:val="28"/>
          <w:szCs w:val="28"/>
        </w:rPr>
        <w:lastRenderedPageBreak/>
        <w:t>Рис. 2</w:t>
      </w:r>
    </w:p>
    <w:p w14:paraId="6ADC2951"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B29F5A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237"/>
          <w:sz w:val="28"/>
          <w:szCs w:val="28"/>
        </w:rPr>
        <w:drawing>
          <wp:inline distT="0" distB="0" distL="0" distR="0" wp14:anchorId="088B2B0E" wp14:editId="5DFF6079">
            <wp:extent cx="4858385" cy="3145790"/>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
                      <a:extLst>
                        <a:ext uri="{28A0092B-C50C-407E-A947-70E740481C1C}">
                          <a14:useLocalDpi xmlns:a14="http://schemas.microsoft.com/office/drawing/2010/main" val="0"/>
                        </a:ext>
                      </a:extLst>
                    </a:blip>
                    <a:srcRect/>
                    <a:stretch>
                      <a:fillRect/>
                    </a:stretch>
                  </pic:blipFill>
                  <pic:spPr bwMode="auto">
                    <a:xfrm>
                      <a:off x="0" y="0"/>
                      <a:ext cx="4858385" cy="3145790"/>
                    </a:xfrm>
                    <a:prstGeom prst="rect">
                      <a:avLst/>
                    </a:prstGeom>
                    <a:noFill/>
                    <a:ln>
                      <a:noFill/>
                    </a:ln>
                  </pic:spPr>
                </pic:pic>
              </a:graphicData>
            </a:graphic>
          </wp:inline>
        </w:drawing>
      </w:r>
    </w:p>
    <w:p w14:paraId="33C29B08"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BC249B0"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Локальная подсветка</w:t>
      </w:r>
    </w:p>
    <w:p w14:paraId="7791BF39"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D61E931"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03BBD77"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EE04EB4" w14:textId="77777777" w:rsidR="00AC1C00" w:rsidRPr="0030429D" w:rsidRDefault="00AC1C00" w:rsidP="005401E9">
      <w:pPr>
        <w:pStyle w:val="ConsPlusNormal"/>
        <w:jc w:val="right"/>
        <w:outlineLvl w:val="2"/>
        <w:rPr>
          <w:rFonts w:ascii="Times New Roman" w:hAnsi="Times New Roman" w:cs="Times New Roman"/>
          <w:color w:val="000000" w:themeColor="text1"/>
          <w:sz w:val="28"/>
          <w:szCs w:val="28"/>
        </w:rPr>
      </w:pPr>
      <w:bookmarkStart w:id="95" w:name="P3536"/>
      <w:bookmarkEnd w:id="95"/>
      <w:r w:rsidRPr="0030429D">
        <w:rPr>
          <w:rFonts w:ascii="Times New Roman" w:hAnsi="Times New Roman" w:cs="Times New Roman"/>
          <w:color w:val="000000" w:themeColor="text1"/>
          <w:sz w:val="28"/>
          <w:szCs w:val="28"/>
        </w:rPr>
        <w:t>Рис. 3</w:t>
      </w:r>
    </w:p>
    <w:p w14:paraId="6E382C60"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C0B48A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206"/>
          <w:sz w:val="28"/>
          <w:szCs w:val="28"/>
        </w:rPr>
        <w:drawing>
          <wp:inline distT="0" distB="0" distL="0" distR="0" wp14:anchorId="2924D820" wp14:editId="0584191F">
            <wp:extent cx="4858385" cy="2749550"/>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
                      <a:extLst>
                        <a:ext uri="{28A0092B-C50C-407E-A947-70E740481C1C}">
                          <a14:useLocalDpi xmlns:a14="http://schemas.microsoft.com/office/drawing/2010/main" val="0"/>
                        </a:ext>
                      </a:extLst>
                    </a:blip>
                    <a:srcRect/>
                    <a:stretch>
                      <a:fillRect/>
                    </a:stretch>
                  </pic:blipFill>
                  <pic:spPr bwMode="auto">
                    <a:xfrm>
                      <a:off x="0" y="0"/>
                      <a:ext cx="4858385" cy="2749550"/>
                    </a:xfrm>
                    <a:prstGeom prst="rect">
                      <a:avLst/>
                    </a:prstGeom>
                    <a:noFill/>
                    <a:ln>
                      <a:noFill/>
                    </a:ln>
                  </pic:spPr>
                </pic:pic>
              </a:graphicData>
            </a:graphic>
          </wp:inline>
        </w:drawing>
      </w:r>
    </w:p>
    <w:p w14:paraId="57EFDA9B"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7A24A58"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80AEA3D"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5C8D89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222"/>
          <w:sz w:val="28"/>
          <w:szCs w:val="28"/>
        </w:rPr>
        <w:lastRenderedPageBreak/>
        <w:drawing>
          <wp:inline distT="0" distB="0" distL="0" distR="0" wp14:anchorId="37C47767" wp14:editId="07258CA7">
            <wp:extent cx="4858385" cy="2950845"/>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
                      <a:extLst>
                        <a:ext uri="{28A0092B-C50C-407E-A947-70E740481C1C}">
                          <a14:useLocalDpi xmlns:a14="http://schemas.microsoft.com/office/drawing/2010/main" val="0"/>
                        </a:ext>
                      </a:extLst>
                    </a:blip>
                    <a:srcRect/>
                    <a:stretch>
                      <a:fillRect/>
                    </a:stretch>
                  </pic:blipFill>
                  <pic:spPr bwMode="auto">
                    <a:xfrm>
                      <a:off x="0" y="0"/>
                      <a:ext cx="4858385" cy="2950845"/>
                    </a:xfrm>
                    <a:prstGeom prst="rect">
                      <a:avLst/>
                    </a:prstGeom>
                    <a:noFill/>
                    <a:ln>
                      <a:noFill/>
                    </a:ln>
                  </pic:spPr>
                </pic:pic>
              </a:graphicData>
            </a:graphic>
          </wp:inline>
        </w:drawing>
      </w:r>
    </w:p>
    <w:p w14:paraId="3529D5B3"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0F7FA63"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Контурная подсветка</w:t>
      </w:r>
    </w:p>
    <w:p w14:paraId="644D70F1"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9F2CA9C"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2537C38"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7D13701" w14:textId="77777777" w:rsidR="00AC1C00" w:rsidRPr="0030429D" w:rsidRDefault="00AC1C00" w:rsidP="005401E9">
      <w:pPr>
        <w:pStyle w:val="ConsPlusNormal"/>
        <w:jc w:val="right"/>
        <w:outlineLvl w:val="2"/>
        <w:rPr>
          <w:rFonts w:ascii="Times New Roman" w:hAnsi="Times New Roman" w:cs="Times New Roman"/>
          <w:color w:val="000000" w:themeColor="text1"/>
          <w:sz w:val="28"/>
          <w:szCs w:val="28"/>
        </w:rPr>
      </w:pPr>
      <w:bookmarkStart w:id="96" w:name="P3548"/>
      <w:bookmarkEnd w:id="96"/>
      <w:r w:rsidRPr="0030429D">
        <w:rPr>
          <w:rFonts w:ascii="Times New Roman" w:hAnsi="Times New Roman" w:cs="Times New Roman"/>
          <w:color w:val="000000" w:themeColor="text1"/>
          <w:sz w:val="28"/>
          <w:szCs w:val="28"/>
        </w:rPr>
        <w:t>Рис. 4</w:t>
      </w:r>
    </w:p>
    <w:p w14:paraId="5037DFDA"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A939AC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272"/>
          <w:sz w:val="28"/>
          <w:szCs w:val="28"/>
        </w:rPr>
        <w:drawing>
          <wp:inline distT="0" distB="0" distL="0" distR="0" wp14:anchorId="46919B2A" wp14:editId="5AFA7272">
            <wp:extent cx="1858645" cy="3590925"/>
            <wp:effectExtent l="0" t="0" r="0" b="0"/>
            <wp:docPr id="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
                      <a:extLst>
                        <a:ext uri="{28A0092B-C50C-407E-A947-70E740481C1C}">
                          <a14:useLocalDpi xmlns:a14="http://schemas.microsoft.com/office/drawing/2010/main" val="0"/>
                        </a:ext>
                      </a:extLst>
                    </a:blip>
                    <a:srcRect/>
                    <a:stretch>
                      <a:fillRect/>
                    </a:stretch>
                  </pic:blipFill>
                  <pic:spPr bwMode="auto">
                    <a:xfrm>
                      <a:off x="0" y="0"/>
                      <a:ext cx="1858645" cy="3590925"/>
                    </a:xfrm>
                    <a:prstGeom prst="rect">
                      <a:avLst/>
                    </a:prstGeom>
                    <a:noFill/>
                    <a:ln>
                      <a:noFill/>
                    </a:ln>
                  </pic:spPr>
                </pic:pic>
              </a:graphicData>
            </a:graphic>
          </wp:inline>
        </w:drawing>
      </w:r>
      <w:r w:rsidRPr="0030429D">
        <w:rPr>
          <w:rFonts w:ascii="Times New Roman" w:hAnsi="Times New Roman" w:cs="Times New Roman"/>
          <w:color w:val="000000" w:themeColor="text1"/>
          <w:sz w:val="28"/>
          <w:szCs w:val="28"/>
        </w:rPr>
        <w:t> </w:t>
      </w:r>
      <w:r w:rsidRPr="0030429D">
        <w:rPr>
          <w:rFonts w:ascii="Times New Roman" w:hAnsi="Times New Roman" w:cs="Times New Roman"/>
          <w:noProof/>
          <w:color w:val="000000" w:themeColor="text1"/>
          <w:position w:val="-274"/>
          <w:sz w:val="28"/>
          <w:szCs w:val="28"/>
        </w:rPr>
        <w:drawing>
          <wp:inline distT="0" distB="0" distL="0" distR="0" wp14:anchorId="55057799" wp14:editId="4DCA0FE8">
            <wp:extent cx="2797810" cy="3608705"/>
            <wp:effectExtent l="0" t="0" r="0" b="0"/>
            <wp:docPr id="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
                      <a:extLst>
                        <a:ext uri="{28A0092B-C50C-407E-A947-70E740481C1C}">
                          <a14:useLocalDpi xmlns:a14="http://schemas.microsoft.com/office/drawing/2010/main" val="0"/>
                        </a:ext>
                      </a:extLst>
                    </a:blip>
                    <a:srcRect/>
                    <a:stretch>
                      <a:fillRect/>
                    </a:stretch>
                  </pic:blipFill>
                  <pic:spPr bwMode="auto">
                    <a:xfrm>
                      <a:off x="0" y="0"/>
                      <a:ext cx="2797810" cy="3608705"/>
                    </a:xfrm>
                    <a:prstGeom prst="rect">
                      <a:avLst/>
                    </a:prstGeom>
                    <a:noFill/>
                    <a:ln>
                      <a:noFill/>
                    </a:ln>
                  </pic:spPr>
                </pic:pic>
              </a:graphicData>
            </a:graphic>
          </wp:inline>
        </w:drawing>
      </w:r>
    </w:p>
    <w:p w14:paraId="5BA5329C"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6B93699B"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Круговая подсветка</w:t>
      </w:r>
    </w:p>
    <w:p w14:paraId="11473E79"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5344F71" w14:textId="7A9A9A9A" w:rsidR="00AC1C00" w:rsidRDefault="00AC1C00" w:rsidP="005401E9">
      <w:pPr>
        <w:pStyle w:val="ConsPlusNormal"/>
        <w:jc w:val="both"/>
        <w:rPr>
          <w:rFonts w:ascii="Times New Roman" w:hAnsi="Times New Roman" w:cs="Times New Roman"/>
          <w:color w:val="000000" w:themeColor="text1"/>
          <w:sz w:val="28"/>
          <w:szCs w:val="28"/>
        </w:rPr>
      </w:pPr>
    </w:p>
    <w:p w14:paraId="182A088C" w14:textId="77777777" w:rsidR="00EE7C45" w:rsidRPr="0030429D" w:rsidRDefault="00EE7C45" w:rsidP="005401E9">
      <w:pPr>
        <w:pStyle w:val="ConsPlusNormal"/>
        <w:jc w:val="both"/>
        <w:rPr>
          <w:rFonts w:ascii="Times New Roman" w:hAnsi="Times New Roman" w:cs="Times New Roman"/>
          <w:color w:val="000000" w:themeColor="text1"/>
          <w:sz w:val="28"/>
          <w:szCs w:val="28"/>
        </w:rPr>
      </w:pPr>
    </w:p>
    <w:p w14:paraId="72D897AF"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A401BAB" w14:textId="77777777" w:rsidR="00AC1C00" w:rsidRPr="0030429D" w:rsidRDefault="00AC1C00" w:rsidP="005401E9">
      <w:pPr>
        <w:pStyle w:val="ConsPlusNormal"/>
        <w:jc w:val="right"/>
        <w:outlineLvl w:val="2"/>
        <w:rPr>
          <w:rFonts w:ascii="Times New Roman" w:hAnsi="Times New Roman" w:cs="Times New Roman"/>
          <w:color w:val="000000" w:themeColor="text1"/>
          <w:sz w:val="28"/>
          <w:szCs w:val="28"/>
        </w:rPr>
      </w:pPr>
      <w:bookmarkStart w:id="97" w:name="P3556"/>
      <w:bookmarkEnd w:id="97"/>
      <w:r w:rsidRPr="0030429D">
        <w:rPr>
          <w:rFonts w:ascii="Times New Roman" w:hAnsi="Times New Roman" w:cs="Times New Roman"/>
          <w:color w:val="000000" w:themeColor="text1"/>
          <w:sz w:val="28"/>
          <w:szCs w:val="28"/>
        </w:rPr>
        <w:lastRenderedPageBreak/>
        <w:t>Рис. 5</w:t>
      </w:r>
    </w:p>
    <w:p w14:paraId="08725C25"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645B602"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244"/>
          <w:sz w:val="28"/>
          <w:szCs w:val="28"/>
        </w:rPr>
        <w:drawing>
          <wp:inline distT="0" distB="0" distL="0" distR="0" wp14:anchorId="5BD123A0" wp14:editId="0150A3FF">
            <wp:extent cx="4858385" cy="3237230"/>
            <wp:effectExtent l="0" t="0" r="0" b="0"/>
            <wp:docPr id="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
                      <a:extLst>
                        <a:ext uri="{28A0092B-C50C-407E-A947-70E740481C1C}">
                          <a14:useLocalDpi xmlns:a14="http://schemas.microsoft.com/office/drawing/2010/main" val="0"/>
                        </a:ext>
                      </a:extLst>
                    </a:blip>
                    <a:srcRect/>
                    <a:stretch>
                      <a:fillRect/>
                    </a:stretch>
                  </pic:blipFill>
                  <pic:spPr bwMode="auto">
                    <a:xfrm>
                      <a:off x="0" y="0"/>
                      <a:ext cx="4858385" cy="3237230"/>
                    </a:xfrm>
                    <a:prstGeom prst="rect">
                      <a:avLst/>
                    </a:prstGeom>
                    <a:noFill/>
                    <a:ln>
                      <a:noFill/>
                    </a:ln>
                  </pic:spPr>
                </pic:pic>
              </a:graphicData>
            </a:graphic>
          </wp:inline>
        </w:drawing>
      </w:r>
    </w:p>
    <w:p w14:paraId="5B6437E7"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EC17634"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Карнизная подсветка</w:t>
      </w:r>
    </w:p>
    <w:p w14:paraId="4EE08833"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6D5E82B"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73872B8"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B95C00E" w14:textId="77777777" w:rsidR="00AC1C00" w:rsidRPr="0030429D" w:rsidRDefault="00AC1C00" w:rsidP="005401E9">
      <w:pPr>
        <w:pStyle w:val="ConsPlusNormal"/>
        <w:jc w:val="right"/>
        <w:outlineLvl w:val="2"/>
        <w:rPr>
          <w:rFonts w:ascii="Times New Roman" w:hAnsi="Times New Roman" w:cs="Times New Roman"/>
          <w:color w:val="000000" w:themeColor="text1"/>
          <w:sz w:val="28"/>
          <w:szCs w:val="28"/>
        </w:rPr>
      </w:pPr>
      <w:bookmarkStart w:id="98" w:name="P3564"/>
      <w:bookmarkEnd w:id="98"/>
      <w:r w:rsidRPr="0030429D">
        <w:rPr>
          <w:rFonts w:ascii="Times New Roman" w:hAnsi="Times New Roman" w:cs="Times New Roman"/>
          <w:color w:val="000000" w:themeColor="text1"/>
          <w:sz w:val="28"/>
          <w:szCs w:val="28"/>
        </w:rPr>
        <w:t>Рис. 6</w:t>
      </w:r>
    </w:p>
    <w:p w14:paraId="7AF5B04D"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E79644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153"/>
          <w:sz w:val="28"/>
          <w:szCs w:val="28"/>
        </w:rPr>
        <w:drawing>
          <wp:inline distT="0" distB="0" distL="0" distR="0" wp14:anchorId="0DB00C36" wp14:editId="35D12B4B">
            <wp:extent cx="4858385" cy="2072640"/>
            <wp:effectExtent l="0" t="0" r="0" b="0"/>
            <wp:docPr id="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
                      <a:extLst>
                        <a:ext uri="{28A0092B-C50C-407E-A947-70E740481C1C}">
                          <a14:useLocalDpi xmlns:a14="http://schemas.microsoft.com/office/drawing/2010/main" val="0"/>
                        </a:ext>
                      </a:extLst>
                    </a:blip>
                    <a:srcRect/>
                    <a:stretch>
                      <a:fillRect/>
                    </a:stretch>
                  </pic:blipFill>
                  <pic:spPr bwMode="auto">
                    <a:xfrm>
                      <a:off x="0" y="0"/>
                      <a:ext cx="4858385" cy="2072640"/>
                    </a:xfrm>
                    <a:prstGeom prst="rect">
                      <a:avLst/>
                    </a:prstGeom>
                    <a:noFill/>
                    <a:ln>
                      <a:noFill/>
                    </a:ln>
                  </pic:spPr>
                </pic:pic>
              </a:graphicData>
            </a:graphic>
          </wp:inline>
        </w:drawing>
      </w:r>
    </w:p>
    <w:p w14:paraId="520987DB"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52ADCB01"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Динамическая подсветка</w:t>
      </w:r>
    </w:p>
    <w:p w14:paraId="7051B529"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99FD0E5"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531DA35A" w14:textId="1F96AD6A" w:rsidR="00AC1C00" w:rsidRDefault="00AC1C00" w:rsidP="005401E9">
      <w:pPr>
        <w:pStyle w:val="ConsPlusNormal"/>
        <w:jc w:val="both"/>
        <w:rPr>
          <w:rFonts w:ascii="Times New Roman" w:hAnsi="Times New Roman" w:cs="Times New Roman"/>
          <w:color w:val="000000" w:themeColor="text1"/>
          <w:sz w:val="28"/>
          <w:szCs w:val="28"/>
        </w:rPr>
      </w:pPr>
    </w:p>
    <w:p w14:paraId="72878B14" w14:textId="54EF7AB8" w:rsidR="00EE7C45" w:rsidRDefault="00EE7C45" w:rsidP="005401E9">
      <w:pPr>
        <w:pStyle w:val="ConsPlusNormal"/>
        <w:jc w:val="both"/>
        <w:rPr>
          <w:rFonts w:ascii="Times New Roman" w:hAnsi="Times New Roman" w:cs="Times New Roman"/>
          <w:color w:val="000000" w:themeColor="text1"/>
          <w:sz w:val="28"/>
          <w:szCs w:val="28"/>
        </w:rPr>
      </w:pPr>
    </w:p>
    <w:p w14:paraId="0243D9D0" w14:textId="0007A26F" w:rsidR="00EE7C45" w:rsidRDefault="00EE7C45" w:rsidP="005401E9">
      <w:pPr>
        <w:pStyle w:val="ConsPlusNormal"/>
        <w:jc w:val="both"/>
        <w:rPr>
          <w:rFonts w:ascii="Times New Roman" w:hAnsi="Times New Roman" w:cs="Times New Roman"/>
          <w:color w:val="000000" w:themeColor="text1"/>
          <w:sz w:val="28"/>
          <w:szCs w:val="28"/>
        </w:rPr>
      </w:pPr>
    </w:p>
    <w:p w14:paraId="3FEF33B3" w14:textId="569F2D6A" w:rsidR="00EE7C45" w:rsidRDefault="00EE7C45" w:rsidP="005401E9">
      <w:pPr>
        <w:pStyle w:val="ConsPlusNormal"/>
        <w:jc w:val="both"/>
        <w:rPr>
          <w:rFonts w:ascii="Times New Roman" w:hAnsi="Times New Roman" w:cs="Times New Roman"/>
          <w:color w:val="000000" w:themeColor="text1"/>
          <w:sz w:val="28"/>
          <w:szCs w:val="28"/>
        </w:rPr>
      </w:pPr>
    </w:p>
    <w:p w14:paraId="339E3125" w14:textId="56D03906" w:rsidR="00EE7C45" w:rsidRDefault="00EE7C45" w:rsidP="005401E9">
      <w:pPr>
        <w:pStyle w:val="ConsPlusNormal"/>
        <w:jc w:val="both"/>
        <w:rPr>
          <w:rFonts w:ascii="Times New Roman" w:hAnsi="Times New Roman" w:cs="Times New Roman"/>
          <w:color w:val="000000" w:themeColor="text1"/>
          <w:sz w:val="28"/>
          <w:szCs w:val="28"/>
        </w:rPr>
      </w:pPr>
    </w:p>
    <w:p w14:paraId="0D287A31" w14:textId="77777777" w:rsidR="00EE7C45" w:rsidRPr="0030429D" w:rsidRDefault="00EE7C45" w:rsidP="005401E9">
      <w:pPr>
        <w:pStyle w:val="ConsPlusNormal"/>
        <w:jc w:val="both"/>
        <w:rPr>
          <w:rFonts w:ascii="Times New Roman" w:hAnsi="Times New Roman" w:cs="Times New Roman"/>
          <w:color w:val="000000" w:themeColor="text1"/>
          <w:sz w:val="28"/>
          <w:szCs w:val="28"/>
        </w:rPr>
      </w:pPr>
    </w:p>
    <w:p w14:paraId="33109C72" w14:textId="77777777" w:rsidR="00AC1C00" w:rsidRPr="0030429D" w:rsidRDefault="00AC1C00" w:rsidP="005401E9">
      <w:pPr>
        <w:pStyle w:val="ConsPlusNormal"/>
        <w:jc w:val="right"/>
        <w:outlineLvl w:val="2"/>
        <w:rPr>
          <w:rFonts w:ascii="Times New Roman" w:hAnsi="Times New Roman" w:cs="Times New Roman"/>
          <w:color w:val="000000" w:themeColor="text1"/>
          <w:sz w:val="28"/>
          <w:szCs w:val="28"/>
        </w:rPr>
      </w:pPr>
      <w:bookmarkStart w:id="99" w:name="P3572"/>
      <w:bookmarkEnd w:id="99"/>
      <w:r w:rsidRPr="0030429D">
        <w:rPr>
          <w:rFonts w:ascii="Times New Roman" w:hAnsi="Times New Roman" w:cs="Times New Roman"/>
          <w:color w:val="000000" w:themeColor="text1"/>
          <w:sz w:val="28"/>
          <w:szCs w:val="28"/>
        </w:rPr>
        <w:lastRenderedPageBreak/>
        <w:t>Рис. 7</w:t>
      </w:r>
    </w:p>
    <w:p w14:paraId="1F4E98B5"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54522AF"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191"/>
          <w:sz w:val="28"/>
          <w:szCs w:val="28"/>
        </w:rPr>
        <w:drawing>
          <wp:inline distT="0" distB="0" distL="0" distR="0" wp14:anchorId="347699A7" wp14:editId="44F15CB5">
            <wp:extent cx="4858385" cy="2553970"/>
            <wp:effectExtent l="0" t="0" r="0" b="0"/>
            <wp:docPr id="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
                      <a:extLst>
                        <a:ext uri="{28A0092B-C50C-407E-A947-70E740481C1C}">
                          <a14:useLocalDpi xmlns:a14="http://schemas.microsoft.com/office/drawing/2010/main" val="0"/>
                        </a:ext>
                      </a:extLst>
                    </a:blip>
                    <a:srcRect/>
                    <a:stretch>
                      <a:fillRect/>
                    </a:stretch>
                  </pic:blipFill>
                  <pic:spPr bwMode="auto">
                    <a:xfrm>
                      <a:off x="0" y="0"/>
                      <a:ext cx="4858385" cy="2553970"/>
                    </a:xfrm>
                    <a:prstGeom prst="rect">
                      <a:avLst/>
                    </a:prstGeom>
                    <a:noFill/>
                    <a:ln>
                      <a:noFill/>
                    </a:ln>
                  </pic:spPr>
                </pic:pic>
              </a:graphicData>
            </a:graphic>
          </wp:inline>
        </w:drawing>
      </w:r>
    </w:p>
    <w:p w14:paraId="68505FA0"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6E7164F9"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Световая графика</w:t>
      </w:r>
    </w:p>
    <w:p w14:paraId="0F3B9B39"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CBE896F"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4AB5C37"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CFD6B3F" w14:textId="77777777" w:rsidR="00AC1C00" w:rsidRPr="0030429D" w:rsidRDefault="00AC1C00" w:rsidP="005401E9">
      <w:pPr>
        <w:pStyle w:val="ConsPlusNormal"/>
        <w:jc w:val="right"/>
        <w:outlineLvl w:val="2"/>
        <w:rPr>
          <w:rFonts w:ascii="Times New Roman" w:hAnsi="Times New Roman" w:cs="Times New Roman"/>
          <w:color w:val="000000" w:themeColor="text1"/>
          <w:sz w:val="28"/>
          <w:szCs w:val="28"/>
        </w:rPr>
      </w:pPr>
      <w:bookmarkStart w:id="100" w:name="P3580"/>
      <w:bookmarkEnd w:id="100"/>
      <w:r w:rsidRPr="0030429D">
        <w:rPr>
          <w:rFonts w:ascii="Times New Roman" w:hAnsi="Times New Roman" w:cs="Times New Roman"/>
          <w:color w:val="000000" w:themeColor="text1"/>
          <w:sz w:val="28"/>
          <w:szCs w:val="28"/>
        </w:rPr>
        <w:t>Рис. 8</w:t>
      </w:r>
    </w:p>
    <w:p w14:paraId="11080B62"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CA96A9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245"/>
          <w:sz w:val="28"/>
          <w:szCs w:val="28"/>
        </w:rPr>
        <w:drawing>
          <wp:inline distT="0" distB="0" distL="0" distR="0" wp14:anchorId="7A7E58B4" wp14:editId="5C1DE022">
            <wp:extent cx="4858385" cy="3242945"/>
            <wp:effectExtent l="0" t="0" r="0" b="0"/>
            <wp:docPr id="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
                      <a:extLst>
                        <a:ext uri="{28A0092B-C50C-407E-A947-70E740481C1C}">
                          <a14:useLocalDpi xmlns:a14="http://schemas.microsoft.com/office/drawing/2010/main" val="0"/>
                        </a:ext>
                      </a:extLst>
                    </a:blip>
                    <a:srcRect/>
                    <a:stretch>
                      <a:fillRect/>
                    </a:stretch>
                  </pic:blipFill>
                  <pic:spPr bwMode="auto">
                    <a:xfrm>
                      <a:off x="0" y="0"/>
                      <a:ext cx="4858385" cy="3242945"/>
                    </a:xfrm>
                    <a:prstGeom prst="rect">
                      <a:avLst/>
                    </a:prstGeom>
                    <a:noFill/>
                    <a:ln>
                      <a:noFill/>
                    </a:ln>
                  </pic:spPr>
                </pic:pic>
              </a:graphicData>
            </a:graphic>
          </wp:inline>
        </w:drawing>
      </w:r>
    </w:p>
    <w:p w14:paraId="0A6C1C33"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0827A1C"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Световая живопись</w:t>
      </w:r>
    </w:p>
    <w:p w14:paraId="58937D1B"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D33553E"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559FC99"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83C4198"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AAD06B0"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AE656B2" w14:textId="7A968ED6" w:rsidR="00AC1C00" w:rsidRPr="0030429D" w:rsidRDefault="00AC1C00" w:rsidP="005401E9">
      <w:pPr>
        <w:pStyle w:val="ConsPlusNormal"/>
        <w:jc w:val="right"/>
        <w:outlineLvl w:val="1"/>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Приложение 1</w:t>
      </w:r>
      <w:r w:rsidR="00040AE3" w:rsidRPr="0030429D">
        <w:rPr>
          <w:rFonts w:ascii="Times New Roman" w:hAnsi="Times New Roman" w:cs="Times New Roman"/>
          <w:color w:val="000000" w:themeColor="text1"/>
          <w:sz w:val="28"/>
          <w:szCs w:val="28"/>
        </w:rPr>
        <w:t>4</w:t>
      </w:r>
    </w:p>
    <w:p w14:paraId="6198AC73" w14:textId="77777777" w:rsidR="00AC1C00" w:rsidRPr="0030429D" w:rsidRDefault="00AC1C00" w:rsidP="005401E9">
      <w:pPr>
        <w:pStyle w:val="ConsPlusNormal"/>
        <w:jc w:val="right"/>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 Правилам</w:t>
      </w:r>
    </w:p>
    <w:p w14:paraId="391CA40D" w14:textId="77777777" w:rsidR="00AC1C00" w:rsidRPr="0030429D" w:rsidRDefault="00AC1C00" w:rsidP="005401E9">
      <w:pPr>
        <w:pStyle w:val="ConsPlusNormal"/>
        <w:jc w:val="right"/>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благоустройства территории</w:t>
      </w:r>
    </w:p>
    <w:p w14:paraId="1ACE4C42" w14:textId="72F1DA10" w:rsidR="00AC1C00" w:rsidRPr="0030429D" w:rsidRDefault="00CB5B2A" w:rsidP="005401E9">
      <w:pPr>
        <w:pStyle w:val="ConsPlusNormal"/>
        <w:jc w:val="right"/>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Пермского муниципального округа</w:t>
      </w:r>
    </w:p>
    <w:p w14:paraId="77504907"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5E0E9591"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bookmarkStart w:id="101" w:name="P3595"/>
      <w:bookmarkEnd w:id="101"/>
      <w:r w:rsidRPr="0030429D">
        <w:rPr>
          <w:rFonts w:ascii="Times New Roman" w:hAnsi="Times New Roman" w:cs="Times New Roman"/>
          <w:color w:val="000000" w:themeColor="text1"/>
          <w:sz w:val="28"/>
          <w:szCs w:val="28"/>
        </w:rPr>
        <w:t>ПЕРЕЧЕНЬ</w:t>
      </w:r>
    </w:p>
    <w:p w14:paraId="708CB79C"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ОСНОВНЫХ И ДОПОЛНИТЕЛЬНЫХ ОБЪЕКТОВ И ЭЛЕМЕНТОВ</w:t>
      </w:r>
    </w:p>
    <w:p w14:paraId="616CD701"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БЛАГОУСТРОЙСТВА ОРГАНИЗОВАННЫХ МЕСТ ОТДЫХА У ВОДЫ, А ТАКЖЕ</w:t>
      </w:r>
    </w:p>
    <w:p w14:paraId="27811A9B"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ТРЕБОВАНИЯ К ИХ ОБУСТРОЙСТВУ, РАЗМЕЩЕНИЮ И ВНЕШНЕМУ ВИДУ</w:t>
      </w:r>
    </w:p>
    <w:p w14:paraId="1EE66C99" w14:textId="77777777" w:rsidR="00AC1C00" w:rsidRPr="0030429D" w:rsidRDefault="00AC1C00" w:rsidP="005401E9">
      <w:pPr>
        <w:pStyle w:val="ConsPlusNormal"/>
        <w:spacing w:after="1"/>
        <w:rPr>
          <w:rFonts w:ascii="Times New Roman" w:hAnsi="Times New Roman" w:cs="Times New Roman"/>
          <w:color w:val="000000" w:themeColor="text1"/>
          <w:sz w:val="28"/>
          <w:szCs w:val="28"/>
        </w:rPr>
      </w:pPr>
    </w:p>
    <w:p w14:paraId="0FEA6588"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E45B9AC" w14:textId="77777777" w:rsidR="00AC1C00" w:rsidRPr="0030429D" w:rsidRDefault="00AC1C00" w:rsidP="005401E9">
      <w:pPr>
        <w:pStyle w:val="ConsPlusTitle"/>
        <w:jc w:val="center"/>
        <w:outlineLvl w:val="2"/>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I. Перечень основных и дополнительных объектов и элементов</w:t>
      </w:r>
    </w:p>
    <w:p w14:paraId="43F0B5DB"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благоустройства организованных мест отдыха у воды, а также</w:t>
      </w:r>
    </w:p>
    <w:p w14:paraId="047D5925"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требования к их обустройству и размещению</w:t>
      </w:r>
    </w:p>
    <w:p w14:paraId="57D197F6"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EBFA910" w14:textId="77777777" w:rsidR="00AC1C00" w:rsidRPr="0030429D" w:rsidRDefault="00AC1C00"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 На организованных местах отдыха у воды устанавливаются следующие обязательные основные объекты и элементы благоустройства: покрытие территории зоны отдыха, дорожки, информационные стенды, навигационные указатели, туалеты, кабинки для переодевания, урны, места (площадки) накопления отходов, предметы уличной мебели, предназначенные для принятия солнечных/воздушных ванн (шезлонги, лежаки), конструкции, обеспечивающие защиту от прямых солнечных лучей (зонты, теневые навесы), скамейки для отдыха, спасательный пост, пост охраны, стационарные установки наружного освещения.</w:t>
      </w:r>
    </w:p>
    <w:p w14:paraId="39C5857B" w14:textId="77777777" w:rsidR="00AC1C00" w:rsidRPr="0030429D" w:rsidRDefault="00AC1C00" w:rsidP="005401E9">
      <w:pPr>
        <w:pStyle w:val="ConsPlusNormal"/>
        <w:spacing w:before="200"/>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 дополнительным объектам и элементам благоустройства на организованных местах отдыха у воды относятся беседки, арт-объекты, элементы озеленения, спортивная площадка (устанавливается при наличии спортивной зоны), детская игровая площадка (устанавливается при наличии детской зоны).</w:t>
      </w:r>
    </w:p>
    <w:p w14:paraId="699EA223" w14:textId="77777777" w:rsidR="00AC1C00" w:rsidRPr="0030429D" w:rsidRDefault="00AC1C00" w:rsidP="005401E9">
      <w:pPr>
        <w:pStyle w:val="ConsPlusNormal"/>
        <w:spacing w:before="200"/>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1.2. Во входной зоне организованного места отдыха у воды размещаются следующие основные объекты и элементы благоустройства: информационные стенды, пост охраны, стационарные установки наружного освещения, дорожка, места (площадки) накопления отходов.</w:t>
      </w:r>
    </w:p>
    <w:p w14:paraId="05BF0C7C" w14:textId="77777777" w:rsidR="00AC1C00" w:rsidRPr="0030429D" w:rsidRDefault="00AC1C00" w:rsidP="005401E9">
      <w:pPr>
        <w:pStyle w:val="ConsPlusNormal"/>
        <w:spacing w:before="200"/>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Информационный стенд должен содержать информацию о режиме работы организованного места отдыха у воды, правила поведения на организованном месте отдыха у воды, схему расположения функциональных зон организованного места отдыха у воды.</w:t>
      </w:r>
    </w:p>
    <w:p w14:paraId="0D4E9684" w14:textId="77777777" w:rsidR="00AC1C00" w:rsidRPr="0030429D" w:rsidRDefault="00AC1C00" w:rsidP="005401E9">
      <w:pPr>
        <w:pStyle w:val="ConsPlusNormal"/>
        <w:spacing w:before="200"/>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От входной зоны до зоны отдыха обустраивается дорожка, имеющая твердое покрытие, шириной не менее 2 м.</w:t>
      </w:r>
    </w:p>
    <w:p w14:paraId="1AF0F28A" w14:textId="77777777" w:rsidR="00AC1C00" w:rsidRPr="0030429D" w:rsidRDefault="00AC1C00" w:rsidP="005401E9">
      <w:pPr>
        <w:pStyle w:val="ConsPlusNormal"/>
        <w:spacing w:before="200"/>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Вдоль дорожки устанавливаются стационарные установки освещения </w:t>
      </w:r>
      <w:r w:rsidRPr="0030429D">
        <w:rPr>
          <w:rFonts w:ascii="Times New Roman" w:hAnsi="Times New Roman" w:cs="Times New Roman"/>
          <w:color w:val="000000" w:themeColor="text1"/>
          <w:sz w:val="28"/>
          <w:szCs w:val="28"/>
        </w:rPr>
        <w:lastRenderedPageBreak/>
        <w:t>высотой до 6 м.</w:t>
      </w:r>
    </w:p>
    <w:p w14:paraId="28954E88" w14:textId="77777777" w:rsidR="00AC1C00" w:rsidRPr="0030429D" w:rsidRDefault="00AC1C00" w:rsidP="005401E9">
      <w:pPr>
        <w:pStyle w:val="ConsPlusNormal"/>
        <w:spacing w:before="200"/>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местах (площадках) накопления отходов устанавливаются евроконтейнеры. Требования к местам (площадкам) накопления отходов установлены Правилами.</w:t>
      </w:r>
    </w:p>
    <w:p w14:paraId="02F28C4E" w14:textId="77777777" w:rsidR="00AC1C00" w:rsidRPr="0030429D" w:rsidRDefault="00AC1C00" w:rsidP="005401E9">
      <w:pPr>
        <w:pStyle w:val="ConsPlusNormal"/>
        <w:spacing w:before="200"/>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1.3. Зона отдыха организованного места отдыха у воды оснащается следующими основными элементами благоустройства: покрытием территории зоны отдыха, предметами уличной мебели, предназначенными для принятия солнечных/воздушных ванн (шезлонгами, лежаками), конструкциями, обеспечивающими защиту от прямых солнечных лучей (зонтами, теневыми навесами), спасательным постом.</w:t>
      </w:r>
    </w:p>
    <w:p w14:paraId="2DFD3818" w14:textId="77777777" w:rsidR="00AC1C00" w:rsidRPr="0030429D" w:rsidRDefault="00AC1C00" w:rsidP="005401E9">
      <w:pPr>
        <w:pStyle w:val="ConsPlusNormal"/>
        <w:spacing w:before="200"/>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Покрытие территории зоны отдыха может быть песчаным, гравийно-песчаным, гравийно-галечным или травяным.</w:t>
      </w:r>
    </w:p>
    <w:p w14:paraId="665DCD8E" w14:textId="77777777" w:rsidR="00AC1C00" w:rsidRPr="0030429D" w:rsidRDefault="00AC1C00" w:rsidP="005401E9">
      <w:pPr>
        <w:pStyle w:val="ConsPlusNormal"/>
        <w:spacing w:before="200"/>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Установка зонтов должна производиться в металлические стаканы, заделанные в бетон, части которого не должны выступать над поверхностью земли, либо зонты должны иметь металлические основания, обеспечивающие их устойчивость. Основными материалами для каркаса являются металл, дерево.</w:t>
      </w:r>
    </w:p>
    <w:p w14:paraId="37A3B374" w14:textId="77777777" w:rsidR="00AC1C00" w:rsidRPr="0030429D" w:rsidRDefault="00AC1C00" w:rsidP="005401E9">
      <w:pPr>
        <w:pStyle w:val="ConsPlusNormal"/>
        <w:spacing w:before="200"/>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Высота в максимальной точке теневого навеса должна быть не более 3,20 м, высота в минимальной точке теневого навеса должна быть не менее 2,70 м.</w:t>
      </w:r>
    </w:p>
    <w:p w14:paraId="1E282E14" w14:textId="77777777" w:rsidR="00AC1C00" w:rsidRPr="0030429D" w:rsidRDefault="00AC1C00" w:rsidP="005401E9">
      <w:pPr>
        <w:pStyle w:val="ConsPlusNormal"/>
        <w:spacing w:before="200"/>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Спасательный пост располагается с учетом возможности обозрения и контроля территории организованного места отдыха у воды.</w:t>
      </w:r>
    </w:p>
    <w:p w14:paraId="067C6CF1" w14:textId="77777777" w:rsidR="00AC1C00" w:rsidRPr="0030429D" w:rsidRDefault="00AC1C00" w:rsidP="005401E9">
      <w:pPr>
        <w:pStyle w:val="ConsPlusNormal"/>
        <w:spacing w:before="200"/>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Спасательный пост должен соответствовать требованиям законодательства Пермского края.</w:t>
      </w:r>
    </w:p>
    <w:p w14:paraId="6E6C0B73" w14:textId="77777777" w:rsidR="00AC1C00" w:rsidRPr="0030429D" w:rsidRDefault="00AC1C00" w:rsidP="005401E9">
      <w:pPr>
        <w:pStyle w:val="ConsPlusNormal"/>
        <w:spacing w:before="200"/>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1.4. В зоне обслуживания организованного места отдыха у воды размещаются туалеты, кабинки для переодевания.</w:t>
      </w:r>
    </w:p>
    <w:p w14:paraId="420039EE" w14:textId="77777777" w:rsidR="00AC1C00" w:rsidRPr="0030429D" w:rsidRDefault="00AC1C00" w:rsidP="005401E9">
      <w:pPr>
        <w:pStyle w:val="ConsPlusNormal"/>
        <w:spacing w:before="200"/>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Зона обслуживания организованного места отдыха у воды оборудуется биотуалетами или туалетами с водонепроницаемым выгребом, для маломобильных групп населения устанавливается универсальная туалетная кабина в количестве не менее одной единицы на территорию организованного места отдыха у воды.</w:t>
      </w:r>
    </w:p>
    <w:p w14:paraId="1DBB42BE" w14:textId="77777777" w:rsidR="00AC1C00" w:rsidRPr="0030429D" w:rsidRDefault="00AC1C00" w:rsidP="005401E9">
      <w:pPr>
        <w:pStyle w:val="ConsPlusNormal"/>
        <w:spacing w:before="200"/>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Кабины для переодевания устанавливаются из расчета 1 единицы на 75 пользователей организованным местом отдыха у воды, но не менее двух кабин на территорию организованного места отдыха у воды. Для маломобильных групп населения устанавливается кабина для переодевания в количестве не менее одной единицы на территорию организованного места отдыха у воды.</w:t>
      </w:r>
    </w:p>
    <w:p w14:paraId="33FC405A" w14:textId="77777777" w:rsidR="00AC1C00" w:rsidRPr="0030429D" w:rsidRDefault="00AC1C00" w:rsidP="005401E9">
      <w:pPr>
        <w:pStyle w:val="ConsPlusNormal"/>
        <w:spacing w:before="200"/>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Туалетные кабины, кабины для переодевания должны быть оснащены крючками для одежды, полотенец, сумок.</w:t>
      </w:r>
    </w:p>
    <w:p w14:paraId="6F3D818D" w14:textId="77777777" w:rsidR="00AC1C00" w:rsidRPr="0030429D" w:rsidRDefault="00AC1C00" w:rsidP="005401E9">
      <w:pPr>
        <w:pStyle w:val="ConsPlusNormal"/>
        <w:spacing w:before="200"/>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1.5. Спортивная площадка, размещаемая в спортивной зоне, должна соответствовать требованиям, установленным Правилами.</w:t>
      </w:r>
    </w:p>
    <w:p w14:paraId="259FFBA8" w14:textId="77777777" w:rsidR="00AC1C00" w:rsidRPr="0030429D" w:rsidRDefault="00AC1C00" w:rsidP="005401E9">
      <w:pPr>
        <w:pStyle w:val="ConsPlusNormal"/>
        <w:spacing w:before="200"/>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1.6. Детская игровая площадка, размещаемая в детской зоне, должна соответствовать требованиям, установленным Правилами.</w:t>
      </w:r>
    </w:p>
    <w:p w14:paraId="05861235" w14:textId="77777777" w:rsidR="00AC1C00" w:rsidRPr="0030429D" w:rsidRDefault="00AC1C00" w:rsidP="005401E9">
      <w:pPr>
        <w:pStyle w:val="ConsPlusNormal"/>
        <w:spacing w:before="200"/>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1.7. На всей территории организованного места отдыха у воды устанавливаются навигационные указатели, урны, дорожки, скамейки для отдыха.</w:t>
      </w:r>
    </w:p>
    <w:p w14:paraId="03753B3F" w14:textId="77777777" w:rsidR="00AC1C00" w:rsidRPr="0030429D" w:rsidRDefault="00AC1C00" w:rsidP="005401E9">
      <w:pPr>
        <w:pStyle w:val="ConsPlusNormal"/>
        <w:spacing w:before="200"/>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Навигационные указатели должны определять направление движения к функциональным зонам, объектам и элементам благоустройства организованного места отдыха у воды.</w:t>
      </w:r>
    </w:p>
    <w:p w14:paraId="436E9802" w14:textId="77777777" w:rsidR="00AC1C00" w:rsidRPr="0030429D" w:rsidRDefault="00AC1C00" w:rsidP="005401E9">
      <w:pPr>
        <w:pStyle w:val="ConsPlusNormal"/>
        <w:spacing w:before="200"/>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Установка скамеек для отдыха предусматривается на твердые или мягкие виды покрытия с установкой фундамента. Фундамент или его части не должны выступать над поверхностью земли.</w:t>
      </w:r>
    </w:p>
    <w:p w14:paraId="04CA6071" w14:textId="77777777" w:rsidR="00AC1C00" w:rsidRPr="0030429D" w:rsidRDefault="00AC1C00" w:rsidP="005401E9">
      <w:pPr>
        <w:pStyle w:val="ConsPlusNormal"/>
        <w:spacing w:before="200"/>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Урны размещаются с учетом требований, установленных Правилами.</w:t>
      </w:r>
    </w:p>
    <w:p w14:paraId="62E28F1D" w14:textId="77777777" w:rsidR="00AC1C00" w:rsidRPr="0030429D" w:rsidRDefault="00AC1C00" w:rsidP="005401E9">
      <w:pPr>
        <w:pStyle w:val="ConsPlusNormal"/>
        <w:spacing w:before="200"/>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Дорожки, соединяющие функциональные зоны, кроме входной зоны и зоны отдыха, обустраиваются из проницаемых покрытий: гравия (фракция - 0-15 мм) и (или) дощатого настила.</w:t>
      </w:r>
    </w:p>
    <w:p w14:paraId="289930FD" w14:textId="77777777" w:rsidR="00AC1C00" w:rsidRPr="0030429D" w:rsidRDefault="00AC1C00" w:rsidP="005401E9">
      <w:pPr>
        <w:pStyle w:val="ConsPlusNormal"/>
        <w:spacing w:before="200"/>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территории организованного места отдыха у воды может быть организовано мобильное и (или) стационарное озеленение, требования к которому установлены Правилами.</w:t>
      </w:r>
    </w:p>
    <w:p w14:paraId="17F93181"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DECE24D" w14:textId="77777777" w:rsidR="00AC1C00" w:rsidRPr="0030429D" w:rsidRDefault="00AC1C00" w:rsidP="005401E9">
      <w:pPr>
        <w:pStyle w:val="ConsPlusTitle"/>
        <w:jc w:val="center"/>
        <w:outlineLvl w:val="2"/>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II. Требования к внешнему виду элементов благоустройства</w:t>
      </w:r>
    </w:p>
    <w:p w14:paraId="13B285E8"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организованных мест отдыха у воды</w:t>
      </w:r>
    </w:p>
    <w:p w14:paraId="42C7D844"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7C09162" w14:textId="77777777" w:rsidR="00AC1C00" w:rsidRPr="0030429D" w:rsidRDefault="00AC1C00"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 Информационный стенд должен иметь следующие размеры: ширина не менее 1,0 м, высота от 1,5 м до 2,3 м.</w:t>
      </w:r>
    </w:p>
    <w:p w14:paraId="01960691" w14:textId="77777777" w:rsidR="00AC1C00" w:rsidRPr="0030429D" w:rsidRDefault="00AC1C00" w:rsidP="005401E9">
      <w:pPr>
        <w:pStyle w:val="ConsPlusNormal"/>
        <w:spacing w:before="200"/>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Материал изготовления информационного поля: </w:t>
      </w:r>
      <w:proofErr w:type="spellStart"/>
      <w:r w:rsidRPr="0030429D">
        <w:rPr>
          <w:rFonts w:ascii="Times New Roman" w:hAnsi="Times New Roman" w:cs="Times New Roman"/>
          <w:color w:val="000000" w:themeColor="text1"/>
          <w:sz w:val="28"/>
          <w:szCs w:val="28"/>
        </w:rPr>
        <w:t>термообработанная</w:t>
      </w:r>
      <w:proofErr w:type="spellEnd"/>
      <w:r w:rsidRPr="0030429D">
        <w:rPr>
          <w:rFonts w:ascii="Times New Roman" w:hAnsi="Times New Roman" w:cs="Times New Roman"/>
          <w:color w:val="000000" w:themeColor="text1"/>
          <w:sz w:val="28"/>
          <w:szCs w:val="28"/>
        </w:rPr>
        <w:t xml:space="preserve"> древесина, стекло, металл.</w:t>
      </w:r>
    </w:p>
    <w:p w14:paraId="7386915C" w14:textId="77777777" w:rsidR="00AC1C00" w:rsidRPr="0030429D" w:rsidRDefault="00AC1C00" w:rsidP="005401E9">
      <w:pPr>
        <w:pStyle w:val="ConsPlusNormal"/>
        <w:spacing w:before="200"/>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Информационные материалы наносятся с использованием виниловой пленки, фрезеровки, гравировки.</w:t>
      </w:r>
    </w:p>
    <w:p w14:paraId="0C836878" w14:textId="77777777" w:rsidR="00AC1C00" w:rsidRPr="0030429D" w:rsidRDefault="00AC1C00" w:rsidP="005401E9">
      <w:pPr>
        <w:pStyle w:val="ConsPlusNormal"/>
        <w:spacing w:before="200"/>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2.2. Шезлонги и лежаки должны быть изготовлены из </w:t>
      </w:r>
      <w:proofErr w:type="spellStart"/>
      <w:r w:rsidRPr="0030429D">
        <w:rPr>
          <w:rFonts w:ascii="Times New Roman" w:hAnsi="Times New Roman" w:cs="Times New Roman"/>
          <w:color w:val="000000" w:themeColor="text1"/>
          <w:sz w:val="28"/>
          <w:szCs w:val="28"/>
        </w:rPr>
        <w:t>термообработанной</w:t>
      </w:r>
      <w:proofErr w:type="spellEnd"/>
      <w:r w:rsidRPr="0030429D">
        <w:rPr>
          <w:rFonts w:ascii="Times New Roman" w:hAnsi="Times New Roman" w:cs="Times New Roman"/>
          <w:color w:val="000000" w:themeColor="text1"/>
          <w:sz w:val="28"/>
          <w:szCs w:val="28"/>
        </w:rPr>
        <w:t xml:space="preserve"> древесины и переработанного пластика.</w:t>
      </w:r>
    </w:p>
    <w:p w14:paraId="284B6DC8" w14:textId="77777777" w:rsidR="00AC1C00" w:rsidRPr="0030429D" w:rsidRDefault="00AC1C00" w:rsidP="005401E9">
      <w:pPr>
        <w:pStyle w:val="ConsPlusNormal"/>
        <w:spacing w:before="200"/>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2.3. Поверхность материала кабин для переодевания должна обладать устойчивостью по отношению к атмосферным осадкам и воздействию солнечных лучей. Для стационарной установки кабин необходимо надежное крепление с заделкой его в грунт.</w:t>
      </w:r>
    </w:p>
    <w:p w14:paraId="70BF4F3F" w14:textId="77777777" w:rsidR="00AC1C00" w:rsidRPr="0030429D" w:rsidRDefault="00AC1C00" w:rsidP="005401E9">
      <w:pPr>
        <w:pStyle w:val="ConsPlusNormal"/>
        <w:spacing w:before="200"/>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2.4. Урны для мусора должны быть отдельно стоящими. Устройство урны </w:t>
      </w:r>
      <w:r w:rsidRPr="0030429D">
        <w:rPr>
          <w:rFonts w:ascii="Times New Roman" w:hAnsi="Times New Roman" w:cs="Times New Roman"/>
          <w:color w:val="000000" w:themeColor="text1"/>
          <w:sz w:val="28"/>
          <w:szCs w:val="28"/>
        </w:rPr>
        <w:lastRenderedPageBreak/>
        <w:t>должно предусматривать легкое извлечение содержимого и очистку поверхности внутреннего объема. Материал изготовления должен обладать устойчивостью к агрессивным воздействиям внешней среды.</w:t>
      </w:r>
    </w:p>
    <w:p w14:paraId="76500990" w14:textId="77777777" w:rsidR="00AC1C00" w:rsidRPr="0030429D" w:rsidRDefault="00AC1C00" w:rsidP="005401E9">
      <w:pPr>
        <w:pStyle w:val="ConsPlusNormal"/>
        <w:spacing w:before="200"/>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2.5. Поверхность скамейки выполняется из </w:t>
      </w:r>
      <w:proofErr w:type="spellStart"/>
      <w:r w:rsidRPr="0030429D">
        <w:rPr>
          <w:rFonts w:ascii="Times New Roman" w:hAnsi="Times New Roman" w:cs="Times New Roman"/>
          <w:color w:val="000000" w:themeColor="text1"/>
          <w:sz w:val="28"/>
          <w:szCs w:val="28"/>
        </w:rPr>
        <w:t>термообработанной</w:t>
      </w:r>
      <w:proofErr w:type="spellEnd"/>
      <w:r w:rsidRPr="0030429D">
        <w:rPr>
          <w:rFonts w:ascii="Times New Roman" w:hAnsi="Times New Roman" w:cs="Times New Roman"/>
          <w:color w:val="000000" w:themeColor="text1"/>
          <w:sz w:val="28"/>
          <w:szCs w:val="28"/>
        </w:rPr>
        <w:t xml:space="preserve"> древесины и должна быть гладко выструганной.</w:t>
      </w:r>
    </w:p>
    <w:p w14:paraId="778BC5E1" w14:textId="77777777" w:rsidR="00AC1C00" w:rsidRPr="0030429D" w:rsidRDefault="00AC1C00" w:rsidP="005401E9">
      <w:pPr>
        <w:pStyle w:val="ConsPlusNormal"/>
        <w:spacing w:before="200"/>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2.6. Элементы благоустройства организованного места отдыха у воды должны быть выполнены в едином цветовом решении в любом цвете, за исключением использования ярких цветов, находящихся в желтой, красной, синей и зеленой цветовой палитре.</w:t>
      </w:r>
    </w:p>
    <w:p w14:paraId="48335095" w14:textId="77777777" w:rsidR="00AC1C00" w:rsidRPr="0030429D" w:rsidRDefault="00AC1C00" w:rsidP="005401E9">
      <w:pPr>
        <w:pStyle w:val="ConsPlusNormal"/>
        <w:spacing w:before="200"/>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2.7. Цветовое решение покрытия территории зоны отдыха должно соответствовать следующему перечню цветов RAL:</w:t>
      </w:r>
    </w:p>
    <w:p w14:paraId="73A74A1A" w14:textId="77777777" w:rsidR="00AC1C00" w:rsidRPr="0030429D" w:rsidRDefault="00AC1C00" w:rsidP="005401E9">
      <w:pPr>
        <w:pStyle w:val="ConsPlusNormal"/>
        <w:spacing w:before="200"/>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1000 зелено-бежевый,</w:t>
      </w:r>
    </w:p>
    <w:p w14:paraId="73D2CFD0" w14:textId="77777777" w:rsidR="00AC1C00" w:rsidRPr="0030429D" w:rsidRDefault="00AC1C00" w:rsidP="005401E9">
      <w:pPr>
        <w:pStyle w:val="ConsPlusNormal"/>
        <w:spacing w:before="200"/>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1001 бежевый,</w:t>
      </w:r>
    </w:p>
    <w:p w14:paraId="797B4EE0" w14:textId="77777777" w:rsidR="00AC1C00" w:rsidRPr="0030429D" w:rsidRDefault="00AC1C00" w:rsidP="005401E9">
      <w:pPr>
        <w:pStyle w:val="ConsPlusNormal"/>
        <w:spacing w:before="200"/>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1002 песочно-желтый,</w:t>
      </w:r>
    </w:p>
    <w:p w14:paraId="0A8DF25F" w14:textId="77777777" w:rsidR="00AC1C00" w:rsidRPr="0030429D" w:rsidRDefault="00AC1C00" w:rsidP="005401E9">
      <w:pPr>
        <w:pStyle w:val="ConsPlusNormal"/>
        <w:spacing w:before="200"/>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1013 жемчужно-белый,</w:t>
      </w:r>
    </w:p>
    <w:p w14:paraId="0297D7E5" w14:textId="77777777" w:rsidR="00AC1C00" w:rsidRPr="0030429D" w:rsidRDefault="00AC1C00" w:rsidP="005401E9">
      <w:pPr>
        <w:pStyle w:val="ConsPlusNormal"/>
        <w:spacing w:before="200"/>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1014 слоновая кость,</w:t>
      </w:r>
    </w:p>
    <w:p w14:paraId="16421435" w14:textId="77777777" w:rsidR="00AC1C00" w:rsidRPr="0030429D" w:rsidRDefault="00AC1C00" w:rsidP="005401E9">
      <w:pPr>
        <w:pStyle w:val="ConsPlusNormal"/>
        <w:spacing w:before="200"/>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1015 светлая слоновая кость.</w:t>
      </w:r>
    </w:p>
    <w:p w14:paraId="000DE896"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0A076DE"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6FCFB38"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23E48EC"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A803457" w14:textId="2194BEFB" w:rsidR="00AC1C00" w:rsidRPr="0030429D" w:rsidRDefault="00AC1C00" w:rsidP="005401E9">
      <w:pPr>
        <w:pStyle w:val="ConsPlusNormal"/>
        <w:jc w:val="both"/>
        <w:rPr>
          <w:rFonts w:ascii="Times New Roman" w:hAnsi="Times New Roman" w:cs="Times New Roman"/>
          <w:color w:val="000000" w:themeColor="text1"/>
          <w:sz w:val="28"/>
          <w:szCs w:val="28"/>
        </w:rPr>
      </w:pPr>
    </w:p>
    <w:p w14:paraId="626F5EF9" w14:textId="659B74B6" w:rsidR="00040AE3" w:rsidRPr="0030429D" w:rsidRDefault="00040AE3" w:rsidP="005401E9">
      <w:pPr>
        <w:pStyle w:val="ConsPlusNormal"/>
        <w:jc w:val="both"/>
        <w:rPr>
          <w:rFonts w:ascii="Times New Roman" w:hAnsi="Times New Roman" w:cs="Times New Roman"/>
          <w:color w:val="000000" w:themeColor="text1"/>
          <w:sz w:val="28"/>
          <w:szCs w:val="28"/>
        </w:rPr>
      </w:pPr>
    </w:p>
    <w:p w14:paraId="17D9466E" w14:textId="056FBB69" w:rsidR="00040AE3" w:rsidRPr="0030429D" w:rsidRDefault="00040AE3" w:rsidP="005401E9">
      <w:pPr>
        <w:pStyle w:val="ConsPlusNormal"/>
        <w:jc w:val="both"/>
        <w:rPr>
          <w:rFonts w:ascii="Times New Roman" w:hAnsi="Times New Roman" w:cs="Times New Roman"/>
          <w:color w:val="000000" w:themeColor="text1"/>
          <w:sz w:val="28"/>
          <w:szCs w:val="28"/>
        </w:rPr>
      </w:pPr>
    </w:p>
    <w:p w14:paraId="2A756FA1" w14:textId="76484E13" w:rsidR="00040AE3" w:rsidRPr="0030429D" w:rsidRDefault="00040AE3" w:rsidP="005401E9">
      <w:pPr>
        <w:pStyle w:val="ConsPlusNormal"/>
        <w:jc w:val="both"/>
        <w:rPr>
          <w:rFonts w:ascii="Times New Roman" w:hAnsi="Times New Roman" w:cs="Times New Roman"/>
          <w:color w:val="000000" w:themeColor="text1"/>
          <w:sz w:val="28"/>
          <w:szCs w:val="28"/>
        </w:rPr>
      </w:pPr>
    </w:p>
    <w:p w14:paraId="4EE81FE5" w14:textId="3A1C6ABC" w:rsidR="00040AE3" w:rsidRPr="0030429D" w:rsidRDefault="00040AE3" w:rsidP="005401E9">
      <w:pPr>
        <w:pStyle w:val="ConsPlusNormal"/>
        <w:jc w:val="both"/>
        <w:rPr>
          <w:rFonts w:ascii="Times New Roman" w:hAnsi="Times New Roman" w:cs="Times New Roman"/>
          <w:color w:val="000000" w:themeColor="text1"/>
          <w:sz w:val="28"/>
          <w:szCs w:val="28"/>
        </w:rPr>
      </w:pPr>
    </w:p>
    <w:p w14:paraId="6F378044" w14:textId="3F40A5F7" w:rsidR="00040AE3" w:rsidRPr="0030429D" w:rsidRDefault="00040AE3" w:rsidP="005401E9">
      <w:pPr>
        <w:pStyle w:val="ConsPlusNormal"/>
        <w:jc w:val="both"/>
        <w:rPr>
          <w:rFonts w:ascii="Times New Roman" w:hAnsi="Times New Roman" w:cs="Times New Roman"/>
          <w:color w:val="000000" w:themeColor="text1"/>
          <w:sz w:val="28"/>
          <w:szCs w:val="28"/>
        </w:rPr>
      </w:pPr>
    </w:p>
    <w:p w14:paraId="2E2BD8E9" w14:textId="632D36DD" w:rsidR="00040AE3" w:rsidRPr="0030429D" w:rsidRDefault="00040AE3" w:rsidP="005401E9">
      <w:pPr>
        <w:pStyle w:val="ConsPlusNormal"/>
        <w:jc w:val="both"/>
        <w:rPr>
          <w:rFonts w:ascii="Times New Roman" w:hAnsi="Times New Roman" w:cs="Times New Roman"/>
          <w:color w:val="000000" w:themeColor="text1"/>
          <w:sz w:val="28"/>
          <w:szCs w:val="28"/>
        </w:rPr>
      </w:pPr>
    </w:p>
    <w:p w14:paraId="589E9C6B" w14:textId="43477A0B" w:rsidR="00040AE3" w:rsidRDefault="00040AE3" w:rsidP="005401E9">
      <w:pPr>
        <w:pStyle w:val="ConsPlusNormal"/>
        <w:jc w:val="both"/>
        <w:rPr>
          <w:rFonts w:ascii="Times New Roman" w:hAnsi="Times New Roman" w:cs="Times New Roman"/>
          <w:color w:val="000000" w:themeColor="text1"/>
          <w:sz w:val="28"/>
          <w:szCs w:val="28"/>
        </w:rPr>
      </w:pPr>
    </w:p>
    <w:p w14:paraId="2821D6EF" w14:textId="353F479F" w:rsidR="00EE7C45" w:rsidRDefault="00EE7C45" w:rsidP="005401E9">
      <w:pPr>
        <w:pStyle w:val="ConsPlusNormal"/>
        <w:jc w:val="both"/>
        <w:rPr>
          <w:rFonts w:ascii="Times New Roman" w:hAnsi="Times New Roman" w:cs="Times New Roman"/>
          <w:color w:val="000000" w:themeColor="text1"/>
          <w:sz w:val="28"/>
          <w:szCs w:val="28"/>
        </w:rPr>
      </w:pPr>
    </w:p>
    <w:p w14:paraId="57AB6C76" w14:textId="666CD291" w:rsidR="00EE7C45" w:rsidRDefault="00EE7C45" w:rsidP="005401E9">
      <w:pPr>
        <w:pStyle w:val="ConsPlusNormal"/>
        <w:jc w:val="both"/>
        <w:rPr>
          <w:rFonts w:ascii="Times New Roman" w:hAnsi="Times New Roman" w:cs="Times New Roman"/>
          <w:color w:val="000000" w:themeColor="text1"/>
          <w:sz w:val="28"/>
          <w:szCs w:val="28"/>
        </w:rPr>
      </w:pPr>
    </w:p>
    <w:p w14:paraId="77D6ED7F" w14:textId="0B6225C3" w:rsidR="00EE7C45" w:rsidRDefault="00EE7C45" w:rsidP="005401E9">
      <w:pPr>
        <w:pStyle w:val="ConsPlusNormal"/>
        <w:jc w:val="both"/>
        <w:rPr>
          <w:rFonts w:ascii="Times New Roman" w:hAnsi="Times New Roman" w:cs="Times New Roman"/>
          <w:color w:val="000000" w:themeColor="text1"/>
          <w:sz w:val="28"/>
          <w:szCs w:val="28"/>
        </w:rPr>
      </w:pPr>
    </w:p>
    <w:p w14:paraId="4F4F70CC" w14:textId="35A71C79" w:rsidR="00EE7C45" w:rsidRDefault="00EE7C45" w:rsidP="005401E9">
      <w:pPr>
        <w:pStyle w:val="ConsPlusNormal"/>
        <w:jc w:val="both"/>
        <w:rPr>
          <w:rFonts w:ascii="Times New Roman" w:hAnsi="Times New Roman" w:cs="Times New Roman"/>
          <w:color w:val="000000" w:themeColor="text1"/>
          <w:sz w:val="28"/>
          <w:szCs w:val="28"/>
        </w:rPr>
      </w:pPr>
    </w:p>
    <w:p w14:paraId="66FC2A0B" w14:textId="72E5CAE6" w:rsidR="00EE7C45" w:rsidRDefault="00EE7C45" w:rsidP="005401E9">
      <w:pPr>
        <w:pStyle w:val="ConsPlusNormal"/>
        <w:jc w:val="both"/>
        <w:rPr>
          <w:rFonts w:ascii="Times New Roman" w:hAnsi="Times New Roman" w:cs="Times New Roman"/>
          <w:color w:val="000000" w:themeColor="text1"/>
          <w:sz w:val="28"/>
          <w:szCs w:val="28"/>
        </w:rPr>
      </w:pPr>
    </w:p>
    <w:p w14:paraId="74A5D0C3" w14:textId="1846C8BF" w:rsidR="00EE7C45" w:rsidRDefault="00EE7C45" w:rsidP="005401E9">
      <w:pPr>
        <w:pStyle w:val="ConsPlusNormal"/>
        <w:jc w:val="both"/>
        <w:rPr>
          <w:rFonts w:ascii="Times New Roman" w:hAnsi="Times New Roman" w:cs="Times New Roman"/>
          <w:color w:val="000000" w:themeColor="text1"/>
          <w:sz w:val="28"/>
          <w:szCs w:val="28"/>
        </w:rPr>
      </w:pPr>
    </w:p>
    <w:p w14:paraId="6E8FFD42" w14:textId="24F3BDD2" w:rsidR="00EE7C45" w:rsidRDefault="00EE7C45" w:rsidP="005401E9">
      <w:pPr>
        <w:pStyle w:val="ConsPlusNormal"/>
        <w:jc w:val="both"/>
        <w:rPr>
          <w:rFonts w:ascii="Times New Roman" w:hAnsi="Times New Roman" w:cs="Times New Roman"/>
          <w:color w:val="000000" w:themeColor="text1"/>
          <w:sz w:val="28"/>
          <w:szCs w:val="28"/>
        </w:rPr>
      </w:pPr>
    </w:p>
    <w:p w14:paraId="35C5EA0C" w14:textId="77777777" w:rsidR="00EE7C45" w:rsidRPr="0030429D" w:rsidRDefault="00EE7C45" w:rsidP="005401E9">
      <w:pPr>
        <w:pStyle w:val="ConsPlusNormal"/>
        <w:jc w:val="both"/>
        <w:rPr>
          <w:rFonts w:ascii="Times New Roman" w:hAnsi="Times New Roman" w:cs="Times New Roman"/>
          <w:color w:val="000000" w:themeColor="text1"/>
          <w:sz w:val="28"/>
          <w:szCs w:val="28"/>
        </w:rPr>
      </w:pPr>
    </w:p>
    <w:p w14:paraId="5028CAD0" w14:textId="47F97B42" w:rsidR="00040AE3" w:rsidRPr="0030429D" w:rsidRDefault="00040AE3" w:rsidP="005401E9">
      <w:pPr>
        <w:pStyle w:val="ConsPlusNormal"/>
        <w:jc w:val="both"/>
        <w:rPr>
          <w:rFonts w:ascii="Times New Roman" w:hAnsi="Times New Roman" w:cs="Times New Roman"/>
          <w:color w:val="000000" w:themeColor="text1"/>
          <w:sz w:val="28"/>
          <w:szCs w:val="28"/>
        </w:rPr>
      </w:pPr>
    </w:p>
    <w:p w14:paraId="48FA69D1" w14:textId="77777777" w:rsidR="00040AE3" w:rsidRPr="0030429D" w:rsidRDefault="00040AE3" w:rsidP="005401E9">
      <w:pPr>
        <w:pStyle w:val="ConsPlusNormal"/>
        <w:jc w:val="both"/>
        <w:rPr>
          <w:rFonts w:ascii="Times New Roman" w:hAnsi="Times New Roman" w:cs="Times New Roman"/>
          <w:color w:val="000000" w:themeColor="text1"/>
          <w:sz w:val="28"/>
          <w:szCs w:val="28"/>
        </w:rPr>
      </w:pPr>
    </w:p>
    <w:p w14:paraId="1364C6B3" w14:textId="05AB8EDF" w:rsidR="00AC1C00" w:rsidRPr="0030429D" w:rsidRDefault="00AC1C00" w:rsidP="005401E9">
      <w:pPr>
        <w:pStyle w:val="ConsPlusNormal"/>
        <w:jc w:val="right"/>
        <w:outlineLvl w:val="1"/>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Приложение 1</w:t>
      </w:r>
      <w:r w:rsidR="00040AE3" w:rsidRPr="0030429D">
        <w:rPr>
          <w:rFonts w:ascii="Times New Roman" w:hAnsi="Times New Roman" w:cs="Times New Roman"/>
          <w:color w:val="000000" w:themeColor="text1"/>
          <w:sz w:val="28"/>
          <w:szCs w:val="28"/>
        </w:rPr>
        <w:t>5</w:t>
      </w:r>
    </w:p>
    <w:p w14:paraId="1C278A62" w14:textId="77777777" w:rsidR="00AC1C00" w:rsidRPr="0030429D" w:rsidRDefault="00AC1C00" w:rsidP="005401E9">
      <w:pPr>
        <w:pStyle w:val="ConsPlusNormal"/>
        <w:jc w:val="right"/>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 Правилам</w:t>
      </w:r>
    </w:p>
    <w:p w14:paraId="33F4A4C6" w14:textId="77777777" w:rsidR="00AC1C00" w:rsidRPr="0030429D" w:rsidRDefault="00AC1C00" w:rsidP="005401E9">
      <w:pPr>
        <w:pStyle w:val="ConsPlusNormal"/>
        <w:jc w:val="right"/>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благоустройства территории</w:t>
      </w:r>
    </w:p>
    <w:p w14:paraId="4B620B3B" w14:textId="04B09026" w:rsidR="00AC1C00" w:rsidRPr="0030429D" w:rsidRDefault="00CB5B2A" w:rsidP="005401E9">
      <w:pPr>
        <w:pStyle w:val="ConsPlusNormal"/>
        <w:jc w:val="right"/>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Пермского муниципального округа</w:t>
      </w:r>
    </w:p>
    <w:p w14:paraId="0B55C555"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47FFAC2"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bookmarkStart w:id="102" w:name="P3660"/>
      <w:bookmarkEnd w:id="102"/>
      <w:r w:rsidRPr="0030429D">
        <w:rPr>
          <w:rFonts w:ascii="Times New Roman" w:hAnsi="Times New Roman" w:cs="Times New Roman"/>
          <w:color w:val="000000" w:themeColor="text1"/>
          <w:sz w:val="28"/>
          <w:szCs w:val="28"/>
        </w:rPr>
        <w:t>ГРАФИЧЕСКОЕ ИЗОБРАЖЕНИЕ</w:t>
      </w:r>
    </w:p>
    <w:p w14:paraId="6CC3DD1C"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места (площадки) накопления отходов</w:t>
      </w:r>
    </w:p>
    <w:p w14:paraId="31066619" w14:textId="77777777" w:rsidR="00AC1C00" w:rsidRPr="0030429D" w:rsidRDefault="00AC1C00" w:rsidP="005401E9">
      <w:pPr>
        <w:pStyle w:val="ConsPlusNormal"/>
        <w:spacing w:after="1"/>
        <w:rPr>
          <w:rFonts w:ascii="Times New Roman" w:hAnsi="Times New Roman" w:cs="Times New Roman"/>
          <w:color w:val="000000" w:themeColor="text1"/>
          <w:sz w:val="28"/>
          <w:szCs w:val="28"/>
        </w:rPr>
      </w:pPr>
    </w:p>
    <w:p w14:paraId="039DD9E2" w14:textId="77777777" w:rsidR="00AC1C00" w:rsidRPr="0030429D" w:rsidRDefault="00AC1C00" w:rsidP="005401E9">
      <w:pPr>
        <w:pStyle w:val="ConsPlusNormal"/>
        <w:jc w:val="center"/>
        <w:outlineLvl w:val="2"/>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207"/>
          <w:sz w:val="28"/>
          <w:szCs w:val="28"/>
        </w:rPr>
        <w:drawing>
          <wp:inline distT="0" distB="0" distL="0" distR="0" wp14:anchorId="012C642D" wp14:editId="1F0BD470">
            <wp:extent cx="4859020" cy="2761615"/>
            <wp:effectExtent l="0" t="0" r="0" b="0"/>
            <wp:docPr id="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
                      <a:extLst>
                        <a:ext uri="{28A0092B-C50C-407E-A947-70E740481C1C}">
                          <a14:useLocalDpi xmlns:a14="http://schemas.microsoft.com/office/drawing/2010/main" val="0"/>
                        </a:ext>
                      </a:extLst>
                    </a:blip>
                    <a:srcRect/>
                    <a:stretch>
                      <a:fillRect/>
                    </a:stretch>
                  </pic:blipFill>
                  <pic:spPr bwMode="auto">
                    <a:xfrm>
                      <a:off x="0" y="0"/>
                      <a:ext cx="4859020" cy="2761615"/>
                    </a:xfrm>
                    <a:prstGeom prst="rect">
                      <a:avLst/>
                    </a:prstGeom>
                    <a:noFill/>
                    <a:ln>
                      <a:noFill/>
                    </a:ln>
                  </pic:spPr>
                </pic:pic>
              </a:graphicData>
            </a:graphic>
          </wp:inline>
        </w:drawing>
      </w:r>
    </w:p>
    <w:p w14:paraId="59BC751D"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DE5B45A"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Рисунок 1</w:t>
      </w:r>
    </w:p>
    <w:p w14:paraId="604499DD"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Графическое изображение места (площадки) накопления отходов</w:t>
      </w:r>
    </w:p>
    <w:p w14:paraId="42CFA3D4"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 ограждением из металлического каркаса и стенками</w:t>
      </w:r>
    </w:p>
    <w:p w14:paraId="32CCCF1D"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из металлических панелей (реек)</w:t>
      </w:r>
    </w:p>
    <w:p w14:paraId="76324FDE"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9ED4EB4"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5FF12C27" w14:textId="77777777" w:rsidR="00AC1C00" w:rsidRPr="0030429D" w:rsidRDefault="00AC1C00" w:rsidP="005401E9">
      <w:pPr>
        <w:pStyle w:val="ConsPlusNormal"/>
        <w:jc w:val="center"/>
        <w:outlineLvl w:val="2"/>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207"/>
          <w:sz w:val="28"/>
          <w:szCs w:val="28"/>
        </w:rPr>
        <w:drawing>
          <wp:inline distT="0" distB="0" distL="0" distR="0" wp14:anchorId="23E1881C" wp14:editId="1E2F5ABA">
            <wp:extent cx="4859020" cy="2755900"/>
            <wp:effectExtent l="0" t="0" r="0" b="0"/>
            <wp:docPr id="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
                      <a:extLst>
                        <a:ext uri="{28A0092B-C50C-407E-A947-70E740481C1C}">
                          <a14:useLocalDpi xmlns:a14="http://schemas.microsoft.com/office/drawing/2010/main" val="0"/>
                        </a:ext>
                      </a:extLst>
                    </a:blip>
                    <a:srcRect/>
                    <a:stretch>
                      <a:fillRect/>
                    </a:stretch>
                  </pic:blipFill>
                  <pic:spPr bwMode="auto">
                    <a:xfrm>
                      <a:off x="0" y="0"/>
                      <a:ext cx="4859020" cy="2755900"/>
                    </a:xfrm>
                    <a:prstGeom prst="rect">
                      <a:avLst/>
                    </a:prstGeom>
                    <a:noFill/>
                    <a:ln>
                      <a:noFill/>
                    </a:ln>
                  </pic:spPr>
                </pic:pic>
              </a:graphicData>
            </a:graphic>
          </wp:inline>
        </w:drawing>
      </w:r>
    </w:p>
    <w:p w14:paraId="4237C011"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6FD0153A"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bookmarkStart w:id="103" w:name="P3676"/>
      <w:bookmarkEnd w:id="103"/>
      <w:r w:rsidRPr="0030429D">
        <w:rPr>
          <w:rFonts w:ascii="Times New Roman" w:hAnsi="Times New Roman" w:cs="Times New Roman"/>
          <w:color w:val="000000" w:themeColor="text1"/>
          <w:sz w:val="28"/>
          <w:szCs w:val="28"/>
        </w:rPr>
        <w:t>Рисунок 2</w:t>
      </w:r>
    </w:p>
    <w:p w14:paraId="1CCB5619"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Графическое изображение П-образного места (площадки)</w:t>
      </w:r>
    </w:p>
    <w:p w14:paraId="3FB2B2A8"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накопления отходов с ограждением из металлического каркаса</w:t>
      </w:r>
    </w:p>
    <w:p w14:paraId="457CAC00"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и стенками из металлических панелей (реек)</w:t>
      </w:r>
    </w:p>
    <w:p w14:paraId="5ADF5517"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4D02C12"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1378AC8"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C4BBF73" w14:textId="094E6F66" w:rsidR="00AC1C00" w:rsidRPr="0030429D" w:rsidRDefault="0036662D" w:rsidP="005401E9">
      <w:pPr>
        <w:pStyle w:val="ConsPlusNormal"/>
        <w:jc w:val="right"/>
        <w:outlineLvl w:val="1"/>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w:t>
      </w:r>
      <w:r w:rsidR="00AC1C00" w:rsidRPr="0030429D">
        <w:rPr>
          <w:rFonts w:ascii="Times New Roman" w:hAnsi="Times New Roman" w:cs="Times New Roman"/>
          <w:color w:val="000000" w:themeColor="text1"/>
          <w:sz w:val="28"/>
          <w:szCs w:val="28"/>
        </w:rPr>
        <w:t>риложение 1</w:t>
      </w:r>
      <w:r w:rsidR="00D07767" w:rsidRPr="0030429D">
        <w:rPr>
          <w:rFonts w:ascii="Times New Roman" w:hAnsi="Times New Roman" w:cs="Times New Roman"/>
          <w:color w:val="000000" w:themeColor="text1"/>
          <w:sz w:val="28"/>
          <w:szCs w:val="28"/>
        </w:rPr>
        <w:t>6</w:t>
      </w:r>
    </w:p>
    <w:p w14:paraId="20FC64EA" w14:textId="77777777" w:rsidR="00AC1C00" w:rsidRPr="0030429D" w:rsidRDefault="00AC1C00" w:rsidP="005401E9">
      <w:pPr>
        <w:pStyle w:val="ConsPlusNormal"/>
        <w:jc w:val="right"/>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 Правилам</w:t>
      </w:r>
    </w:p>
    <w:p w14:paraId="282AA15C"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67D17A6"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bookmarkStart w:id="104" w:name="P3690"/>
      <w:bookmarkEnd w:id="104"/>
      <w:r w:rsidRPr="0030429D">
        <w:rPr>
          <w:rFonts w:ascii="Times New Roman" w:hAnsi="Times New Roman" w:cs="Times New Roman"/>
          <w:color w:val="000000" w:themeColor="text1"/>
          <w:sz w:val="28"/>
          <w:szCs w:val="28"/>
        </w:rPr>
        <w:t>ПОКАЗАТЕЛИ</w:t>
      </w:r>
    </w:p>
    <w:p w14:paraId="0800EAE3"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состояния элементов благоустройства объектов озеленения</w:t>
      </w:r>
    </w:p>
    <w:p w14:paraId="263FC70E" w14:textId="463F59C8"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общего пользования на территории </w:t>
      </w:r>
      <w:r w:rsidR="00CB5B2A" w:rsidRPr="0030429D">
        <w:rPr>
          <w:rFonts w:ascii="Times New Roman" w:hAnsi="Times New Roman" w:cs="Times New Roman"/>
          <w:color w:val="000000" w:themeColor="text1"/>
          <w:sz w:val="28"/>
          <w:szCs w:val="28"/>
        </w:rPr>
        <w:t>Пермского муниципального округа</w:t>
      </w:r>
    </w:p>
    <w:p w14:paraId="77C42D96" w14:textId="77777777" w:rsidR="00AC1C00" w:rsidRPr="0030429D" w:rsidRDefault="00AC1C00" w:rsidP="005401E9">
      <w:pPr>
        <w:pStyle w:val="ConsPlusNormal"/>
        <w:spacing w:after="1"/>
        <w:rPr>
          <w:rFonts w:ascii="Times New Roman" w:hAnsi="Times New Roman" w:cs="Times New Roman"/>
          <w:color w:val="000000" w:themeColor="text1"/>
          <w:sz w:val="28"/>
          <w:szCs w:val="28"/>
        </w:rPr>
      </w:pPr>
    </w:p>
    <w:p w14:paraId="3C4C23B0"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5001DE6B" w14:textId="07643AE8" w:rsidR="00AC1C00" w:rsidRPr="0030429D" w:rsidRDefault="00AC1C00" w:rsidP="005401E9">
      <w:pPr>
        <w:pStyle w:val="ConsPlusTitle"/>
        <w:ind w:firstLine="540"/>
        <w:jc w:val="both"/>
        <w:outlineLvl w:val="2"/>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I. Показатели состояния элементов благоустройства объектов озеленения общего пользования на территории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xml:space="preserve"> в летний период</w:t>
      </w:r>
    </w:p>
    <w:p w14:paraId="72BE93A6"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2211"/>
        <w:gridCol w:w="1744"/>
        <w:gridCol w:w="1744"/>
        <w:gridCol w:w="1361"/>
        <w:gridCol w:w="1361"/>
      </w:tblGrid>
      <w:tr w:rsidR="0030429D" w:rsidRPr="0030429D" w14:paraId="405DF928" w14:textId="77777777">
        <w:tc>
          <w:tcPr>
            <w:tcW w:w="624" w:type="dxa"/>
            <w:vMerge w:val="restart"/>
          </w:tcPr>
          <w:p w14:paraId="14332CE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N</w:t>
            </w:r>
          </w:p>
        </w:tc>
        <w:tc>
          <w:tcPr>
            <w:tcW w:w="2211" w:type="dxa"/>
            <w:vMerge w:val="restart"/>
          </w:tcPr>
          <w:p w14:paraId="0A4EA5D0"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Показатели состояния элементов благоустройства</w:t>
            </w:r>
          </w:p>
        </w:tc>
        <w:tc>
          <w:tcPr>
            <w:tcW w:w="6210" w:type="dxa"/>
            <w:gridSpan w:val="4"/>
          </w:tcPr>
          <w:p w14:paraId="063BD4C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Уровни содержания</w:t>
            </w:r>
          </w:p>
        </w:tc>
      </w:tr>
      <w:tr w:rsidR="0030429D" w:rsidRPr="0030429D" w14:paraId="6374BF8C" w14:textId="77777777">
        <w:tc>
          <w:tcPr>
            <w:tcW w:w="624" w:type="dxa"/>
            <w:vMerge/>
          </w:tcPr>
          <w:p w14:paraId="702C55D6" w14:textId="77777777" w:rsidR="00AC1C00" w:rsidRPr="0030429D" w:rsidRDefault="00AC1C00" w:rsidP="005401E9">
            <w:pPr>
              <w:pStyle w:val="ConsPlusNormal"/>
              <w:rPr>
                <w:rFonts w:ascii="Times New Roman" w:hAnsi="Times New Roman" w:cs="Times New Roman"/>
                <w:color w:val="000000" w:themeColor="text1"/>
                <w:sz w:val="28"/>
                <w:szCs w:val="28"/>
              </w:rPr>
            </w:pPr>
          </w:p>
        </w:tc>
        <w:tc>
          <w:tcPr>
            <w:tcW w:w="2211" w:type="dxa"/>
            <w:vMerge/>
          </w:tcPr>
          <w:p w14:paraId="6FE5D891" w14:textId="77777777" w:rsidR="00AC1C00" w:rsidRPr="0030429D" w:rsidRDefault="00AC1C00" w:rsidP="005401E9">
            <w:pPr>
              <w:pStyle w:val="ConsPlusNormal"/>
              <w:rPr>
                <w:rFonts w:ascii="Times New Roman" w:hAnsi="Times New Roman" w:cs="Times New Roman"/>
                <w:color w:val="000000" w:themeColor="text1"/>
                <w:sz w:val="28"/>
                <w:szCs w:val="28"/>
              </w:rPr>
            </w:pPr>
          </w:p>
        </w:tc>
        <w:tc>
          <w:tcPr>
            <w:tcW w:w="1744" w:type="dxa"/>
          </w:tcPr>
          <w:p w14:paraId="5FB22D2F"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минимальный (III категория)</w:t>
            </w:r>
          </w:p>
        </w:tc>
        <w:tc>
          <w:tcPr>
            <w:tcW w:w="1744" w:type="dxa"/>
          </w:tcPr>
          <w:p w14:paraId="517C3D50"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допустимый (II-III категории)</w:t>
            </w:r>
          </w:p>
        </w:tc>
        <w:tc>
          <w:tcPr>
            <w:tcW w:w="1361" w:type="dxa"/>
          </w:tcPr>
          <w:p w14:paraId="26490CB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средний (I-II категории)</w:t>
            </w:r>
          </w:p>
        </w:tc>
        <w:tc>
          <w:tcPr>
            <w:tcW w:w="1361" w:type="dxa"/>
          </w:tcPr>
          <w:p w14:paraId="5B799C7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высокий (I категория)</w:t>
            </w:r>
          </w:p>
        </w:tc>
      </w:tr>
      <w:tr w:rsidR="0030429D" w:rsidRPr="0030429D" w14:paraId="06B5E5A3" w14:textId="77777777">
        <w:tc>
          <w:tcPr>
            <w:tcW w:w="624" w:type="dxa"/>
          </w:tcPr>
          <w:p w14:paraId="10E545CA"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w:t>
            </w:r>
          </w:p>
        </w:tc>
        <w:tc>
          <w:tcPr>
            <w:tcW w:w="2211" w:type="dxa"/>
          </w:tcPr>
          <w:p w14:paraId="46B3076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w:t>
            </w:r>
          </w:p>
        </w:tc>
        <w:tc>
          <w:tcPr>
            <w:tcW w:w="1744" w:type="dxa"/>
          </w:tcPr>
          <w:p w14:paraId="5D2F32D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w:t>
            </w:r>
          </w:p>
        </w:tc>
        <w:tc>
          <w:tcPr>
            <w:tcW w:w="1744" w:type="dxa"/>
          </w:tcPr>
          <w:p w14:paraId="76BF103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4</w:t>
            </w:r>
          </w:p>
        </w:tc>
        <w:tc>
          <w:tcPr>
            <w:tcW w:w="1361" w:type="dxa"/>
          </w:tcPr>
          <w:p w14:paraId="1ADDF63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5</w:t>
            </w:r>
          </w:p>
        </w:tc>
        <w:tc>
          <w:tcPr>
            <w:tcW w:w="1361" w:type="dxa"/>
          </w:tcPr>
          <w:p w14:paraId="503B1C3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6</w:t>
            </w:r>
          </w:p>
        </w:tc>
      </w:tr>
      <w:tr w:rsidR="0030429D" w:rsidRPr="0030429D" w14:paraId="66F1E631" w14:textId="77777777">
        <w:tc>
          <w:tcPr>
            <w:tcW w:w="9045" w:type="dxa"/>
            <w:gridSpan w:val="6"/>
          </w:tcPr>
          <w:p w14:paraId="0B376387" w14:textId="77777777" w:rsidR="00AC1C00" w:rsidRPr="0030429D" w:rsidRDefault="00AC1C00" w:rsidP="005401E9">
            <w:pPr>
              <w:pStyle w:val="ConsPlusNormal"/>
              <w:jc w:val="center"/>
              <w:outlineLvl w:val="3"/>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 Дорожки, площадки, лестницы</w:t>
            </w:r>
          </w:p>
        </w:tc>
      </w:tr>
      <w:tr w:rsidR="0030429D" w:rsidRPr="0030429D" w14:paraId="27F570D4" w14:textId="77777777">
        <w:tc>
          <w:tcPr>
            <w:tcW w:w="624" w:type="dxa"/>
          </w:tcPr>
          <w:p w14:paraId="6918CFD2"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1.1.1</w:t>
            </w:r>
          </w:p>
        </w:tc>
        <w:tc>
          <w:tcPr>
            <w:tcW w:w="2211" w:type="dxa"/>
          </w:tcPr>
          <w:p w14:paraId="77E9AC50"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Наличие загрязнений (уличного смета, твердых коммунальных отходов) на поверхности асфальтированных покрытий и покрытий из тротуарной плитки, лестниц</w:t>
            </w:r>
          </w:p>
        </w:tc>
        <w:tc>
          <w:tcPr>
            <w:tcW w:w="1744" w:type="dxa"/>
          </w:tcPr>
          <w:p w14:paraId="5A84710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допускается незначительное количество уличного смета вдоль бордюрного камня (не более 20% от площади покрытия)</w:t>
            </w:r>
          </w:p>
        </w:tc>
        <w:tc>
          <w:tcPr>
            <w:tcW w:w="1744" w:type="dxa"/>
          </w:tcPr>
          <w:p w14:paraId="25F0C5AD"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допускается незначительное количество уличного смета вдоль бордюрного камня (не более 10% от площади покрытия)</w:t>
            </w:r>
          </w:p>
        </w:tc>
        <w:tc>
          <w:tcPr>
            <w:tcW w:w="1361" w:type="dxa"/>
          </w:tcPr>
          <w:p w14:paraId="20DC572A"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4008AD8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4B530E49" w14:textId="77777777">
        <w:tc>
          <w:tcPr>
            <w:tcW w:w="624" w:type="dxa"/>
          </w:tcPr>
          <w:p w14:paraId="0DF6409F"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1.1.2</w:t>
            </w:r>
          </w:p>
        </w:tc>
        <w:tc>
          <w:tcPr>
            <w:tcW w:w="2211" w:type="dxa"/>
          </w:tcPr>
          <w:p w14:paraId="3B19D1CE"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Наличие сорной растительности у бортового камня на асфальтированн</w:t>
            </w:r>
            <w:r w:rsidRPr="0030429D">
              <w:rPr>
                <w:rFonts w:ascii="Times New Roman" w:hAnsi="Times New Roman" w:cs="Times New Roman"/>
                <w:color w:val="000000" w:themeColor="text1"/>
                <w:sz w:val="28"/>
                <w:szCs w:val="28"/>
              </w:rPr>
              <w:lastRenderedPageBreak/>
              <w:t>ых покрытиях, в швах между плитками</w:t>
            </w:r>
          </w:p>
        </w:tc>
        <w:tc>
          <w:tcPr>
            <w:tcW w:w="1744" w:type="dxa"/>
          </w:tcPr>
          <w:p w14:paraId="68928E98"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не более 20% площади покрытия</w:t>
            </w:r>
          </w:p>
        </w:tc>
        <w:tc>
          <w:tcPr>
            <w:tcW w:w="1744" w:type="dxa"/>
          </w:tcPr>
          <w:p w14:paraId="5975575A"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10% площади покрытия</w:t>
            </w:r>
          </w:p>
        </w:tc>
        <w:tc>
          <w:tcPr>
            <w:tcW w:w="1361" w:type="dxa"/>
          </w:tcPr>
          <w:p w14:paraId="05A4F46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2440218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62AB9691" w14:textId="77777777">
        <w:tc>
          <w:tcPr>
            <w:tcW w:w="9045" w:type="dxa"/>
            <w:gridSpan w:val="6"/>
          </w:tcPr>
          <w:p w14:paraId="4C57E2FB" w14:textId="77777777" w:rsidR="00AC1C00" w:rsidRPr="0030429D" w:rsidRDefault="00AC1C00" w:rsidP="005401E9">
            <w:pPr>
              <w:pStyle w:val="ConsPlusNormal"/>
              <w:jc w:val="center"/>
              <w:outlineLvl w:val="3"/>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1.2. Малые архитектурные формы</w:t>
            </w:r>
          </w:p>
        </w:tc>
      </w:tr>
      <w:tr w:rsidR="0030429D" w:rsidRPr="0030429D" w14:paraId="15ECC094" w14:textId="77777777">
        <w:tc>
          <w:tcPr>
            <w:tcW w:w="624" w:type="dxa"/>
          </w:tcPr>
          <w:p w14:paraId="6BBC1B4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1.2.1</w:t>
            </w:r>
          </w:p>
        </w:tc>
        <w:tc>
          <w:tcPr>
            <w:tcW w:w="2211" w:type="dxa"/>
          </w:tcPr>
          <w:p w14:paraId="2A6F747F"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Наличие грязи, мусора, загрязнений</w:t>
            </w:r>
          </w:p>
        </w:tc>
        <w:tc>
          <w:tcPr>
            <w:tcW w:w="1744" w:type="dxa"/>
          </w:tcPr>
          <w:p w14:paraId="10D4EFCD"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744" w:type="dxa"/>
          </w:tcPr>
          <w:p w14:paraId="54003FC6"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289B608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6BD2ED76"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4C123899" w14:textId="77777777">
        <w:tc>
          <w:tcPr>
            <w:tcW w:w="624" w:type="dxa"/>
          </w:tcPr>
          <w:p w14:paraId="36A4B938"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1.2.2</w:t>
            </w:r>
          </w:p>
        </w:tc>
        <w:tc>
          <w:tcPr>
            <w:tcW w:w="2211" w:type="dxa"/>
          </w:tcPr>
          <w:p w14:paraId="68626FCF"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Наличие дефектов</w:t>
            </w:r>
          </w:p>
        </w:tc>
        <w:tc>
          <w:tcPr>
            <w:tcW w:w="1744" w:type="dxa"/>
          </w:tcPr>
          <w:p w14:paraId="23684991"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744" w:type="dxa"/>
          </w:tcPr>
          <w:p w14:paraId="72DB12B2"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59691A6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3026658A"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1D355038" w14:textId="77777777">
        <w:tc>
          <w:tcPr>
            <w:tcW w:w="624" w:type="dxa"/>
          </w:tcPr>
          <w:p w14:paraId="72121AC6"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1.2.3</w:t>
            </w:r>
          </w:p>
        </w:tc>
        <w:tc>
          <w:tcPr>
            <w:tcW w:w="2211" w:type="dxa"/>
          </w:tcPr>
          <w:p w14:paraId="3B9A0BED"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Наличие неокрашенных элементов</w:t>
            </w:r>
          </w:p>
        </w:tc>
        <w:tc>
          <w:tcPr>
            <w:tcW w:w="1744" w:type="dxa"/>
          </w:tcPr>
          <w:p w14:paraId="1FC84F7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20% от площади окрашиваемого покрытия</w:t>
            </w:r>
          </w:p>
        </w:tc>
        <w:tc>
          <w:tcPr>
            <w:tcW w:w="1744" w:type="dxa"/>
          </w:tcPr>
          <w:p w14:paraId="629CCC2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10% от площади окрашиваемого покрытия</w:t>
            </w:r>
          </w:p>
        </w:tc>
        <w:tc>
          <w:tcPr>
            <w:tcW w:w="1361" w:type="dxa"/>
          </w:tcPr>
          <w:p w14:paraId="345040F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05DA27CB"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51E34ED2" w14:textId="77777777">
        <w:tc>
          <w:tcPr>
            <w:tcW w:w="624" w:type="dxa"/>
          </w:tcPr>
          <w:p w14:paraId="2153340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1.2.4</w:t>
            </w:r>
          </w:p>
        </w:tc>
        <w:tc>
          <w:tcPr>
            <w:tcW w:w="2211" w:type="dxa"/>
          </w:tcPr>
          <w:p w14:paraId="0FFFFFE2"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Наличие надписей на поверхности</w:t>
            </w:r>
          </w:p>
        </w:tc>
        <w:tc>
          <w:tcPr>
            <w:tcW w:w="1744" w:type="dxa"/>
          </w:tcPr>
          <w:p w14:paraId="6B0846EF"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744" w:type="dxa"/>
          </w:tcPr>
          <w:p w14:paraId="379623C1"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15E6705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4471840A"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5CB927E9" w14:textId="77777777">
        <w:tc>
          <w:tcPr>
            <w:tcW w:w="9045" w:type="dxa"/>
            <w:gridSpan w:val="6"/>
          </w:tcPr>
          <w:p w14:paraId="1853AA4E" w14:textId="77777777" w:rsidR="00AC1C00" w:rsidRPr="0030429D" w:rsidRDefault="00AC1C00" w:rsidP="005401E9">
            <w:pPr>
              <w:pStyle w:val="ConsPlusNormal"/>
              <w:jc w:val="center"/>
              <w:outlineLvl w:val="3"/>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1.3. Газоны</w:t>
            </w:r>
          </w:p>
        </w:tc>
      </w:tr>
      <w:tr w:rsidR="0030429D" w:rsidRPr="0030429D" w14:paraId="05826152" w14:textId="77777777">
        <w:tc>
          <w:tcPr>
            <w:tcW w:w="624" w:type="dxa"/>
          </w:tcPr>
          <w:p w14:paraId="463CEA9D"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1.3.1</w:t>
            </w:r>
          </w:p>
        </w:tc>
        <w:tc>
          <w:tcPr>
            <w:tcW w:w="2211" w:type="dxa"/>
          </w:tcPr>
          <w:p w14:paraId="2A016220"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Допустимая высота травостоя</w:t>
            </w:r>
          </w:p>
        </w:tc>
        <w:tc>
          <w:tcPr>
            <w:tcW w:w="1744" w:type="dxa"/>
          </w:tcPr>
          <w:p w14:paraId="121E3E58"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от 4 см до 15 см</w:t>
            </w:r>
          </w:p>
        </w:tc>
        <w:tc>
          <w:tcPr>
            <w:tcW w:w="1744" w:type="dxa"/>
          </w:tcPr>
          <w:p w14:paraId="2D4A6BD8"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от 4 см до 15 см</w:t>
            </w:r>
          </w:p>
        </w:tc>
        <w:tc>
          <w:tcPr>
            <w:tcW w:w="1361" w:type="dxa"/>
          </w:tcPr>
          <w:p w14:paraId="1B1807F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от 4 до 15 см</w:t>
            </w:r>
          </w:p>
        </w:tc>
        <w:tc>
          <w:tcPr>
            <w:tcW w:w="1361" w:type="dxa"/>
          </w:tcPr>
          <w:p w14:paraId="03F5BDE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от 4 до 15 см</w:t>
            </w:r>
          </w:p>
        </w:tc>
      </w:tr>
      <w:tr w:rsidR="0030429D" w:rsidRPr="0030429D" w14:paraId="1F9C8F88" w14:textId="77777777">
        <w:tc>
          <w:tcPr>
            <w:tcW w:w="624" w:type="dxa"/>
          </w:tcPr>
          <w:p w14:paraId="75DC2E9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1.3.2</w:t>
            </w:r>
          </w:p>
        </w:tc>
        <w:tc>
          <w:tcPr>
            <w:tcW w:w="2211" w:type="dxa"/>
          </w:tcPr>
          <w:p w14:paraId="1AF3A88D"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Невыполнение весеннего рыхления снега</w:t>
            </w:r>
          </w:p>
        </w:tc>
        <w:tc>
          <w:tcPr>
            <w:tcW w:w="1744" w:type="dxa"/>
          </w:tcPr>
          <w:p w14:paraId="1095F97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744" w:type="dxa"/>
          </w:tcPr>
          <w:p w14:paraId="64905F0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119AD26F"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7B87B0F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2631464D" w14:textId="77777777">
        <w:tc>
          <w:tcPr>
            <w:tcW w:w="624" w:type="dxa"/>
          </w:tcPr>
          <w:p w14:paraId="543B16D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1.3.3</w:t>
            </w:r>
          </w:p>
        </w:tc>
        <w:tc>
          <w:tcPr>
            <w:tcW w:w="2211" w:type="dxa"/>
          </w:tcPr>
          <w:p w14:paraId="79E920E8"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Наличие уличного смета твердых коммунальных отходов</w:t>
            </w:r>
          </w:p>
        </w:tc>
        <w:tc>
          <w:tcPr>
            <w:tcW w:w="1744" w:type="dxa"/>
          </w:tcPr>
          <w:p w14:paraId="7FA0517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10% площади газона</w:t>
            </w:r>
          </w:p>
        </w:tc>
        <w:tc>
          <w:tcPr>
            <w:tcW w:w="1744" w:type="dxa"/>
          </w:tcPr>
          <w:p w14:paraId="44619BA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10% площади газона</w:t>
            </w:r>
          </w:p>
        </w:tc>
        <w:tc>
          <w:tcPr>
            <w:tcW w:w="1361" w:type="dxa"/>
          </w:tcPr>
          <w:p w14:paraId="6F9CCDF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6D95C84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3B5C8453" w14:textId="77777777">
        <w:tc>
          <w:tcPr>
            <w:tcW w:w="624" w:type="dxa"/>
          </w:tcPr>
          <w:p w14:paraId="4B62D136"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1.3.4</w:t>
            </w:r>
          </w:p>
        </w:tc>
        <w:tc>
          <w:tcPr>
            <w:tcW w:w="2211" w:type="dxa"/>
          </w:tcPr>
          <w:p w14:paraId="2900EB45"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Наличие загрязнений (уличного смета, твердых коммунальных отходов) после комплексной очистки</w:t>
            </w:r>
          </w:p>
        </w:tc>
        <w:tc>
          <w:tcPr>
            <w:tcW w:w="1744" w:type="dxa"/>
          </w:tcPr>
          <w:p w14:paraId="234E8A10"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744" w:type="dxa"/>
          </w:tcPr>
          <w:p w14:paraId="1713530B"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5B658E8F"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621ADB50"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39531123" w14:textId="77777777">
        <w:tc>
          <w:tcPr>
            <w:tcW w:w="624" w:type="dxa"/>
          </w:tcPr>
          <w:p w14:paraId="674D2C1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1.3.</w:t>
            </w:r>
            <w:r w:rsidRPr="0030429D">
              <w:rPr>
                <w:rFonts w:ascii="Times New Roman" w:hAnsi="Times New Roman" w:cs="Times New Roman"/>
                <w:color w:val="000000" w:themeColor="text1"/>
                <w:sz w:val="28"/>
                <w:szCs w:val="28"/>
              </w:rPr>
              <w:lastRenderedPageBreak/>
              <w:t>5</w:t>
            </w:r>
          </w:p>
        </w:tc>
        <w:tc>
          <w:tcPr>
            <w:tcW w:w="2211" w:type="dxa"/>
          </w:tcPr>
          <w:p w14:paraId="16A109DB"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 xml:space="preserve">Наличие сухих </w:t>
            </w:r>
            <w:r w:rsidRPr="0030429D">
              <w:rPr>
                <w:rFonts w:ascii="Times New Roman" w:hAnsi="Times New Roman" w:cs="Times New Roman"/>
                <w:color w:val="000000" w:themeColor="text1"/>
                <w:sz w:val="28"/>
                <w:szCs w:val="28"/>
              </w:rPr>
              <w:lastRenderedPageBreak/>
              <w:t>листьев</w:t>
            </w:r>
          </w:p>
        </w:tc>
        <w:tc>
          <w:tcPr>
            <w:tcW w:w="1744" w:type="dxa"/>
          </w:tcPr>
          <w:p w14:paraId="3B03E370"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 xml:space="preserve">не более 30% </w:t>
            </w:r>
            <w:r w:rsidRPr="0030429D">
              <w:rPr>
                <w:rFonts w:ascii="Times New Roman" w:hAnsi="Times New Roman" w:cs="Times New Roman"/>
                <w:color w:val="000000" w:themeColor="text1"/>
                <w:sz w:val="28"/>
                <w:szCs w:val="28"/>
              </w:rPr>
              <w:lastRenderedPageBreak/>
              <w:t>от площади газона</w:t>
            </w:r>
          </w:p>
        </w:tc>
        <w:tc>
          <w:tcPr>
            <w:tcW w:w="1744" w:type="dxa"/>
          </w:tcPr>
          <w:p w14:paraId="1F39011A"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 xml:space="preserve">не более 20% </w:t>
            </w:r>
            <w:r w:rsidRPr="0030429D">
              <w:rPr>
                <w:rFonts w:ascii="Times New Roman" w:hAnsi="Times New Roman" w:cs="Times New Roman"/>
                <w:color w:val="000000" w:themeColor="text1"/>
                <w:sz w:val="28"/>
                <w:szCs w:val="28"/>
              </w:rPr>
              <w:lastRenderedPageBreak/>
              <w:t>от площади газона</w:t>
            </w:r>
          </w:p>
        </w:tc>
        <w:tc>
          <w:tcPr>
            <w:tcW w:w="1361" w:type="dxa"/>
          </w:tcPr>
          <w:p w14:paraId="68EC0BDF"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 xml:space="preserve">не более </w:t>
            </w:r>
            <w:r w:rsidRPr="0030429D">
              <w:rPr>
                <w:rFonts w:ascii="Times New Roman" w:hAnsi="Times New Roman" w:cs="Times New Roman"/>
                <w:color w:val="000000" w:themeColor="text1"/>
                <w:sz w:val="28"/>
                <w:szCs w:val="28"/>
              </w:rPr>
              <w:lastRenderedPageBreak/>
              <w:t>10% от площади газона</w:t>
            </w:r>
          </w:p>
        </w:tc>
        <w:tc>
          <w:tcPr>
            <w:tcW w:w="1361" w:type="dxa"/>
          </w:tcPr>
          <w:p w14:paraId="42906A8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 xml:space="preserve">не более </w:t>
            </w:r>
            <w:r w:rsidRPr="0030429D">
              <w:rPr>
                <w:rFonts w:ascii="Times New Roman" w:hAnsi="Times New Roman" w:cs="Times New Roman"/>
                <w:color w:val="000000" w:themeColor="text1"/>
                <w:sz w:val="28"/>
                <w:szCs w:val="28"/>
              </w:rPr>
              <w:lastRenderedPageBreak/>
              <w:t>5% от площади газона</w:t>
            </w:r>
          </w:p>
        </w:tc>
      </w:tr>
      <w:tr w:rsidR="0030429D" w:rsidRPr="0030429D" w14:paraId="2280877D" w14:textId="77777777">
        <w:tc>
          <w:tcPr>
            <w:tcW w:w="9045" w:type="dxa"/>
            <w:gridSpan w:val="6"/>
          </w:tcPr>
          <w:p w14:paraId="42C5349F" w14:textId="77777777" w:rsidR="00AC1C00" w:rsidRPr="0030429D" w:rsidRDefault="00AC1C00" w:rsidP="005401E9">
            <w:pPr>
              <w:pStyle w:val="ConsPlusNormal"/>
              <w:jc w:val="center"/>
              <w:outlineLvl w:val="3"/>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1.4. Древесные насаждения (рядовые, одиночные, групповые посадки)</w:t>
            </w:r>
          </w:p>
        </w:tc>
      </w:tr>
      <w:tr w:rsidR="0030429D" w:rsidRPr="0030429D" w14:paraId="3D29544A" w14:textId="77777777">
        <w:tc>
          <w:tcPr>
            <w:tcW w:w="624" w:type="dxa"/>
          </w:tcPr>
          <w:p w14:paraId="37DA841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1.4.1</w:t>
            </w:r>
          </w:p>
        </w:tc>
        <w:tc>
          <w:tcPr>
            <w:tcW w:w="2211" w:type="dxa"/>
          </w:tcPr>
          <w:p w14:paraId="5509B98C"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Наличие сухостойных, аварийных, поваленных деревьев, в том числе сухих скелетных ветвей</w:t>
            </w:r>
          </w:p>
        </w:tc>
        <w:tc>
          <w:tcPr>
            <w:tcW w:w="1744" w:type="dxa"/>
          </w:tcPr>
          <w:p w14:paraId="7120183B"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744" w:type="dxa"/>
          </w:tcPr>
          <w:p w14:paraId="774E909B"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1C0E903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75BF0B81"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4562677D" w14:textId="77777777">
        <w:tc>
          <w:tcPr>
            <w:tcW w:w="624" w:type="dxa"/>
          </w:tcPr>
          <w:p w14:paraId="7593819B"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1.4.2</w:t>
            </w:r>
          </w:p>
        </w:tc>
        <w:tc>
          <w:tcPr>
            <w:tcW w:w="2211" w:type="dxa"/>
          </w:tcPr>
          <w:p w14:paraId="36E018A3"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Наличие поросли в приствольном круге деревьев</w:t>
            </w:r>
          </w:p>
        </w:tc>
        <w:tc>
          <w:tcPr>
            <w:tcW w:w="1744" w:type="dxa"/>
          </w:tcPr>
          <w:p w14:paraId="4E1DEC7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20% от площади приствольного круга</w:t>
            </w:r>
          </w:p>
        </w:tc>
        <w:tc>
          <w:tcPr>
            <w:tcW w:w="1744" w:type="dxa"/>
          </w:tcPr>
          <w:p w14:paraId="6D05ADD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10% от площади приствольного круга</w:t>
            </w:r>
          </w:p>
        </w:tc>
        <w:tc>
          <w:tcPr>
            <w:tcW w:w="1361" w:type="dxa"/>
          </w:tcPr>
          <w:p w14:paraId="0DEA8FF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7AA274A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3E83A83A" w14:textId="77777777">
        <w:tc>
          <w:tcPr>
            <w:tcW w:w="624" w:type="dxa"/>
          </w:tcPr>
          <w:p w14:paraId="6B28F60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1.4.3</w:t>
            </w:r>
          </w:p>
        </w:tc>
        <w:tc>
          <w:tcPr>
            <w:tcW w:w="2211" w:type="dxa"/>
          </w:tcPr>
          <w:p w14:paraId="1D747A83"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Наличие сорной растительности в приствольном круге деревьев</w:t>
            </w:r>
          </w:p>
        </w:tc>
        <w:tc>
          <w:tcPr>
            <w:tcW w:w="1744" w:type="dxa"/>
          </w:tcPr>
          <w:p w14:paraId="188CBE2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744" w:type="dxa"/>
          </w:tcPr>
          <w:p w14:paraId="6A67610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1B01AC8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2A45456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5C2EC144" w14:textId="77777777">
        <w:tc>
          <w:tcPr>
            <w:tcW w:w="624" w:type="dxa"/>
          </w:tcPr>
          <w:p w14:paraId="5BD99AED"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1.4.4</w:t>
            </w:r>
          </w:p>
        </w:tc>
        <w:tc>
          <w:tcPr>
            <w:tcW w:w="2211" w:type="dxa"/>
          </w:tcPr>
          <w:p w14:paraId="4619587A"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Отсутствие полива, рыхления приствольных кругов и подвязки молодых деревьев</w:t>
            </w:r>
          </w:p>
        </w:tc>
        <w:tc>
          <w:tcPr>
            <w:tcW w:w="1744" w:type="dxa"/>
          </w:tcPr>
          <w:p w14:paraId="55642D1D"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744" w:type="dxa"/>
          </w:tcPr>
          <w:p w14:paraId="7F23A7D8"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15EB0268"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73C809D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45482D79" w14:textId="77777777">
        <w:tc>
          <w:tcPr>
            <w:tcW w:w="9045" w:type="dxa"/>
            <w:gridSpan w:val="6"/>
          </w:tcPr>
          <w:p w14:paraId="08B93C3A" w14:textId="77777777" w:rsidR="00AC1C00" w:rsidRPr="0030429D" w:rsidRDefault="00AC1C00" w:rsidP="005401E9">
            <w:pPr>
              <w:pStyle w:val="ConsPlusNormal"/>
              <w:jc w:val="center"/>
              <w:outlineLvl w:val="3"/>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1.5. Кустарниковые насаждения (групповые и одиночные посадки, живые изгороди)</w:t>
            </w:r>
          </w:p>
        </w:tc>
      </w:tr>
      <w:tr w:rsidR="0030429D" w:rsidRPr="0030429D" w14:paraId="7C54AB0A" w14:textId="77777777">
        <w:tc>
          <w:tcPr>
            <w:tcW w:w="624" w:type="dxa"/>
          </w:tcPr>
          <w:p w14:paraId="7D0561D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1.5.1</w:t>
            </w:r>
          </w:p>
        </w:tc>
        <w:tc>
          <w:tcPr>
            <w:tcW w:w="2211" w:type="dxa"/>
          </w:tcPr>
          <w:p w14:paraId="52871147"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Невыполнение формовочной обрезки живых изгородей</w:t>
            </w:r>
          </w:p>
        </w:tc>
        <w:tc>
          <w:tcPr>
            <w:tcW w:w="1744" w:type="dxa"/>
          </w:tcPr>
          <w:p w14:paraId="22AEB606"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744" w:type="dxa"/>
          </w:tcPr>
          <w:p w14:paraId="2389C6D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779EFF72"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29BABF96"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61FE9AB1" w14:textId="77777777">
        <w:tc>
          <w:tcPr>
            <w:tcW w:w="624" w:type="dxa"/>
          </w:tcPr>
          <w:p w14:paraId="57329EC2"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1.5.2</w:t>
            </w:r>
          </w:p>
        </w:tc>
        <w:tc>
          <w:tcPr>
            <w:tcW w:w="2211" w:type="dxa"/>
          </w:tcPr>
          <w:p w14:paraId="4C0169B1"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Наличие сухих, поврежденных ветвей, слабых побегов, загущающих посадки</w:t>
            </w:r>
          </w:p>
        </w:tc>
        <w:tc>
          <w:tcPr>
            <w:tcW w:w="1744" w:type="dxa"/>
          </w:tcPr>
          <w:p w14:paraId="6D4096BF"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20% от объема кроны</w:t>
            </w:r>
          </w:p>
        </w:tc>
        <w:tc>
          <w:tcPr>
            <w:tcW w:w="1744" w:type="dxa"/>
          </w:tcPr>
          <w:p w14:paraId="61E4095B"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10% от объема кроны</w:t>
            </w:r>
          </w:p>
        </w:tc>
        <w:tc>
          <w:tcPr>
            <w:tcW w:w="1361" w:type="dxa"/>
          </w:tcPr>
          <w:p w14:paraId="0447DE86"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543074D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604686F4" w14:textId="77777777">
        <w:tc>
          <w:tcPr>
            <w:tcW w:w="624" w:type="dxa"/>
          </w:tcPr>
          <w:p w14:paraId="7F81628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1.5.3</w:t>
            </w:r>
          </w:p>
        </w:tc>
        <w:tc>
          <w:tcPr>
            <w:tcW w:w="2211" w:type="dxa"/>
          </w:tcPr>
          <w:p w14:paraId="21AE846E"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Невыполнение полива</w:t>
            </w:r>
          </w:p>
        </w:tc>
        <w:tc>
          <w:tcPr>
            <w:tcW w:w="1744" w:type="dxa"/>
          </w:tcPr>
          <w:p w14:paraId="3F1B354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744" w:type="dxa"/>
          </w:tcPr>
          <w:p w14:paraId="11D7729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115381CB"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4BA6FD0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1046FC88" w14:textId="77777777">
        <w:tc>
          <w:tcPr>
            <w:tcW w:w="624" w:type="dxa"/>
          </w:tcPr>
          <w:p w14:paraId="0CB4376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1.5.4</w:t>
            </w:r>
          </w:p>
        </w:tc>
        <w:tc>
          <w:tcPr>
            <w:tcW w:w="2211" w:type="dxa"/>
          </w:tcPr>
          <w:p w14:paraId="78BF22F1"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Невыполнение рыхления в приствольном круге кустарников и в приствольной канаве живой изгороди</w:t>
            </w:r>
          </w:p>
        </w:tc>
        <w:tc>
          <w:tcPr>
            <w:tcW w:w="1744" w:type="dxa"/>
          </w:tcPr>
          <w:p w14:paraId="57AC694A"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744" w:type="dxa"/>
          </w:tcPr>
          <w:p w14:paraId="0C5031E6"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7B96FB40"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6A31B70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5FB39FD6" w14:textId="77777777">
        <w:tc>
          <w:tcPr>
            <w:tcW w:w="624" w:type="dxa"/>
          </w:tcPr>
          <w:p w14:paraId="0E52AC5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1.5.5</w:t>
            </w:r>
          </w:p>
        </w:tc>
        <w:tc>
          <w:tcPr>
            <w:tcW w:w="2211" w:type="dxa"/>
          </w:tcPr>
          <w:p w14:paraId="14AA9BFD"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Наличие сорной растительности в приствольной канаве живых изгородей и приствольном круге одиночных кустарников и групп</w:t>
            </w:r>
          </w:p>
        </w:tc>
        <w:tc>
          <w:tcPr>
            <w:tcW w:w="1744" w:type="dxa"/>
          </w:tcPr>
          <w:p w14:paraId="702F019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744" w:type="dxa"/>
          </w:tcPr>
          <w:p w14:paraId="565CDF0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43E54CBD"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4EBDBAC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0A78D0FF" w14:textId="77777777">
        <w:tc>
          <w:tcPr>
            <w:tcW w:w="9045" w:type="dxa"/>
            <w:gridSpan w:val="6"/>
          </w:tcPr>
          <w:p w14:paraId="0907C763" w14:textId="77777777" w:rsidR="00AC1C00" w:rsidRPr="0030429D" w:rsidRDefault="00AC1C00" w:rsidP="005401E9">
            <w:pPr>
              <w:pStyle w:val="ConsPlusNormal"/>
              <w:jc w:val="center"/>
              <w:outlineLvl w:val="3"/>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1.6. Цветники</w:t>
            </w:r>
          </w:p>
        </w:tc>
      </w:tr>
      <w:tr w:rsidR="0030429D" w:rsidRPr="0030429D" w14:paraId="54176736" w14:textId="77777777">
        <w:tc>
          <w:tcPr>
            <w:tcW w:w="624" w:type="dxa"/>
          </w:tcPr>
          <w:p w14:paraId="57F68AA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1.6.1</w:t>
            </w:r>
          </w:p>
        </w:tc>
        <w:tc>
          <w:tcPr>
            <w:tcW w:w="2211" w:type="dxa"/>
          </w:tcPr>
          <w:p w14:paraId="2832BFA1" w14:textId="227D53BB"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Несоответствие рисунка цветника схеме, согласованной с функциональным органом администрации</w:t>
            </w:r>
            <w:r w:rsidR="00CB5B2A" w:rsidRPr="0030429D">
              <w:rPr>
                <w:rFonts w:ascii="Times New Roman" w:hAnsi="Times New Roman" w:cs="Times New Roman"/>
                <w:color w:val="000000" w:themeColor="text1"/>
                <w:sz w:val="28"/>
                <w:szCs w:val="28"/>
              </w:rPr>
              <w:t xml:space="preserve"> Пермского муниципального округа</w:t>
            </w:r>
            <w:r w:rsidRPr="0030429D">
              <w:rPr>
                <w:rFonts w:ascii="Times New Roman" w:hAnsi="Times New Roman" w:cs="Times New Roman"/>
                <w:color w:val="000000" w:themeColor="text1"/>
                <w:sz w:val="28"/>
                <w:szCs w:val="28"/>
              </w:rPr>
              <w:t xml:space="preserve">, осуществляющим функции организации благоустройства территории </w:t>
            </w:r>
            <w:r w:rsidR="00CB5B2A" w:rsidRPr="0030429D">
              <w:rPr>
                <w:rFonts w:ascii="Times New Roman" w:hAnsi="Times New Roman" w:cs="Times New Roman"/>
                <w:color w:val="000000" w:themeColor="text1"/>
                <w:sz w:val="28"/>
                <w:szCs w:val="28"/>
              </w:rPr>
              <w:t>населенных пунктов Пермского муниципального округа</w:t>
            </w:r>
          </w:p>
        </w:tc>
        <w:tc>
          <w:tcPr>
            <w:tcW w:w="1744" w:type="dxa"/>
          </w:tcPr>
          <w:p w14:paraId="3DEE407B"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744" w:type="dxa"/>
          </w:tcPr>
          <w:p w14:paraId="782C82FA"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5EA997E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2B36102D"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7139A136" w14:textId="77777777">
        <w:tc>
          <w:tcPr>
            <w:tcW w:w="624" w:type="dxa"/>
          </w:tcPr>
          <w:p w14:paraId="20DF6CCB"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1.6.2</w:t>
            </w:r>
          </w:p>
        </w:tc>
        <w:tc>
          <w:tcPr>
            <w:tcW w:w="2211" w:type="dxa"/>
          </w:tcPr>
          <w:p w14:paraId="365D69FC"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Несоблюдение плотности посадки</w:t>
            </w:r>
          </w:p>
        </w:tc>
        <w:tc>
          <w:tcPr>
            <w:tcW w:w="1744" w:type="dxa"/>
          </w:tcPr>
          <w:p w14:paraId="38B7B1E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10% от площади цветника</w:t>
            </w:r>
          </w:p>
        </w:tc>
        <w:tc>
          <w:tcPr>
            <w:tcW w:w="1744" w:type="dxa"/>
          </w:tcPr>
          <w:p w14:paraId="7A30BE16"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3AF943A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07A57301"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06815B91" w14:textId="77777777">
        <w:tc>
          <w:tcPr>
            <w:tcW w:w="624" w:type="dxa"/>
          </w:tcPr>
          <w:p w14:paraId="4AEA8921"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1.6.3</w:t>
            </w:r>
          </w:p>
        </w:tc>
        <w:tc>
          <w:tcPr>
            <w:tcW w:w="2211" w:type="dxa"/>
          </w:tcPr>
          <w:p w14:paraId="229BA236"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Наличие болезней и вредителей</w:t>
            </w:r>
          </w:p>
        </w:tc>
        <w:tc>
          <w:tcPr>
            <w:tcW w:w="1744" w:type="dxa"/>
          </w:tcPr>
          <w:p w14:paraId="47AAC8AF"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744" w:type="dxa"/>
          </w:tcPr>
          <w:p w14:paraId="7DE1BDF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58415EC8"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5EDE0562"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04E37966" w14:textId="77777777">
        <w:tc>
          <w:tcPr>
            <w:tcW w:w="624" w:type="dxa"/>
          </w:tcPr>
          <w:p w14:paraId="2BA290C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1.6.4</w:t>
            </w:r>
          </w:p>
        </w:tc>
        <w:tc>
          <w:tcPr>
            <w:tcW w:w="2211" w:type="dxa"/>
          </w:tcPr>
          <w:p w14:paraId="169930F6"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Отсутствие полива</w:t>
            </w:r>
          </w:p>
        </w:tc>
        <w:tc>
          <w:tcPr>
            <w:tcW w:w="1744" w:type="dxa"/>
          </w:tcPr>
          <w:p w14:paraId="0DF7FADA"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744" w:type="dxa"/>
          </w:tcPr>
          <w:p w14:paraId="7D5F3A7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4953973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26DCEFAD"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25A4F6FD" w14:textId="77777777">
        <w:tc>
          <w:tcPr>
            <w:tcW w:w="624" w:type="dxa"/>
          </w:tcPr>
          <w:p w14:paraId="25B4DE5A"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1.6.5</w:t>
            </w:r>
          </w:p>
        </w:tc>
        <w:tc>
          <w:tcPr>
            <w:tcW w:w="2211" w:type="dxa"/>
          </w:tcPr>
          <w:p w14:paraId="26C2E130"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Наличие сорной растительности</w:t>
            </w:r>
          </w:p>
        </w:tc>
        <w:tc>
          <w:tcPr>
            <w:tcW w:w="1744" w:type="dxa"/>
          </w:tcPr>
          <w:p w14:paraId="1D45B4A6"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744" w:type="dxa"/>
          </w:tcPr>
          <w:p w14:paraId="162FFF5A"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4A63D84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736C87D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0799A1A5" w14:textId="77777777">
        <w:tc>
          <w:tcPr>
            <w:tcW w:w="624" w:type="dxa"/>
          </w:tcPr>
          <w:p w14:paraId="44A4095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1.6.6</w:t>
            </w:r>
          </w:p>
        </w:tc>
        <w:tc>
          <w:tcPr>
            <w:tcW w:w="2211" w:type="dxa"/>
          </w:tcPr>
          <w:p w14:paraId="64067E95"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Наличие отцветших и погибших растений</w:t>
            </w:r>
          </w:p>
        </w:tc>
        <w:tc>
          <w:tcPr>
            <w:tcW w:w="1744" w:type="dxa"/>
          </w:tcPr>
          <w:p w14:paraId="6832F44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744" w:type="dxa"/>
          </w:tcPr>
          <w:p w14:paraId="05D1C241"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5B15DA2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705F0041"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08AF039F" w14:textId="77777777">
        <w:tc>
          <w:tcPr>
            <w:tcW w:w="624" w:type="dxa"/>
          </w:tcPr>
          <w:p w14:paraId="2BDAFD4D"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1.6.7</w:t>
            </w:r>
          </w:p>
        </w:tc>
        <w:tc>
          <w:tcPr>
            <w:tcW w:w="2211" w:type="dxa"/>
          </w:tcPr>
          <w:p w14:paraId="0B343BF5"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Отсутствие подкормок в цветниках</w:t>
            </w:r>
          </w:p>
        </w:tc>
        <w:tc>
          <w:tcPr>
            <w:tcW w:w="1744" w:type="dxa"/>
          </w:tcPr>
          <w:p w14:paraId="6DECD65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744" w:type="dxa"/>
          </w:tcPr>
          <w:p w14:paraId="31E75ACA"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1392BE0B"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7F916A7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21867BE8" w14:textId="77777777">
        <w:tc>
          <w:tcPr>
            <w:tcW w:w="624" w:type="dxa"/>
          </w:tcPr>
          <w:p w14:paraId="3D2AA5E1"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1.6.8</w:t>
            </w:r>
          </w:p>
        </w:tc>
        <w:tc>
          <w:tcPr>
            <w:tcW w:w="2211" w:type="dxa"/>
          </w:tcPr>
          <w:p w14:paraId="282A8EA4"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Отсутствие деления и пересадки многолетних растений</w:t>
            </w:r>
          </w:p>
        </w:tc>
        <w:tc>
          <w:tcPr>
            <w:tcW w:w="1744" w:type="dxa"/>
          </w:tcPr>
          <w:p w14:paraId="03AF049F"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744" w:type="dxa"/>
          </w:tcPr>
          <w:p w14:paraId="6C50EF7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77FFD922"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2D39E80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487C3AB0" w14:textId="77777777">
        <w:tc>
          <w:tcPr>
            <w:tcW w:w="624" w:type="dxa"/>
          </w:tcPr>
          <w:p w14:paraId="3F4C2B5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1.6.9</w:t>
            </w:r>
          </w:p>
        </w:tc>
        <w:tc>
          <w:tcPr>
            <w:tcW w:w="2211" w:type="dxa"/>
          </w:tcPr>
          <w:p w14:paraId="68270A42"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Отсутствие рыхления почвы в цветниках</w:t>
            </w:r>
          </w:p>
        </w:tc>
        <w:tc>
          <w:tcPr>
            <w:tcW w:w="1744" w:type="dxa"/>
          </w:tcPr>
          <w:p w14:paraId="3CC17086"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744" w:type="dxa"/>
          </w:tcPr>
          <w:p w14:paraId="6406A9C2"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6EAB5296"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3D8C3FE6"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317DFFFE" w14:textId="77777777">
        <w:tc>
          <w:tcPr>
            <w:tcW w:w="9045" w:type="dxa"/>
            <w:gridSpan w:val="6"/>
          </w:tcPr>
          <w:p w14:paraId="60E44D80" w14:textId="77777777" w:rsidR="00AC1C00" w:rsidRPr="0030429D" w:rsidRDefault="00AC1C00" w:rsidP="005401E9">
            <w:pPr>
              <w:pStyle w:val="ConsPlusNormal"/>
              <w:jc w:val="center"/>
              <w:outlineLvl w:val="3"/>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1.7. Памятники</w:t>
            </w:r>
          </w:p>
        </w:tc>
      </w:tr>
      <w:tr w:rsidR="00AC1C00" w:rsidRPr="0030429D" w14:paraId="1F15F9EE" w14:textId="77777777">
        <w:tc>
          <w:tcPr>
            <w:tcW w:w="624" w:type="dxa"/>
          </w:tcPr>
          <w:p w14:paraId="49D27A9B" w14:textId="77777777" w:rsidR="00AC1C00" w:rsidRPr="0030429D" w:rsidRDefault="00AC1C00" w:rsidP="005401E9">
            <w:pPr>
              <w:pStyle w:val="ConsPlusNormal"/>
              <w:rPr>
                <w:rFonts w:ascii="Times New Roman" w:hAnsi="Times New Roman" w:cs="Times New Roman"/>
                <w:color w:val="000000" w:themeColor="text1"/>
                <w:sz w:val="28"/>
                <w:szCs w:val="28"/>
              </w:rPr>
            </w:pPr>
          </w:p>
        </w:tc>
        <w:tc>
          <w:tcPr>
            <w:tcW w:w="2211" w:type="dxa"/>
          </w:tcPr>
          <w:p w14:paraId="2AB66327"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Наличие загрязнений (уличного смета) на поверхности постамента</w:t>
            </w:r>
          </w:p>
        </w:tc>
        <w:tc>
          <w:tcPr>
            <w:tcW w:w="1744" w:type="dxa"/>
          </w:tcPr>
          <w:p w14:paraId="320696A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744" w:type="dxa"/>
          </w:tcPr>
          <w:p w14:paraId="41CE431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20F0623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40F556F6"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bl>
    <w:p w14:paraId="2921DBC8"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2F9439A" w14:textId="2B348351" w:rsidR="00AC1C00" w:rsidRPr="0030429D" w:rsidRDefault="00AC1C00" w:rsidP="005401E9">
      <w:pPr>
        <w:pStyle w:val="ConsPlusTitle"/>
        <w:ind w:firstLine="540"/>
        <w:jc w:val="both"/>
        <w:outlineLvl w:val="2"/>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II. Показатели состояния элементов благоустройства объектов озеленения общего пользования на территории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xml:space="preserve"> в зимний период</w:t>
      </w:r>
    </w:p>
    <w:p w14:paraId="7FA32A68"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2211"/>
        <w:gridCol w:w="1744"/>
        <w:gridCol w:w="1744"/>
        <w:gridCol w:w="1361"/>
        <w:gridCol w:w="1361"/>
      </w:tblGrid>
      <w:tr w:rsidR="0030429D" w:rsidRPr="0030429D" w14:paraId="1A5107B1" w14:textId="77777777">
        <w:tc>
          <w:tcPr>
            <w:tcW w:w="624" w:type="dxa"/>
            <w:vMerge w:val="restart"/>
          </w:tcPr>
          <w:p w14:paraId="319ED23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N</w:t>
            </w:r>
          </w:p>
        </w:tc>
        <w:tc>
          <w:tcPr>
            <w:tcW w:w="2211" w:type="dxa"/>
            <w:vMerge w:val="restart"/>
          </w:tcPr>
          <w:p w14:paraId="34F35A5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Показатели состояния элементов благоустройства</w:t>
            </w:r>
          </w:p>
        </w:tc>
        <w:tc>
          <w:tcPr>
            <w:tcW w:w="6210" w:type="dxa"/>
            <w:gridSpan w:val="4"/>
          </w:tcPr>
          <w:p w14:paraId="76DD13E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Уровни содержания</w:t>
            </w:r>
          </w:p>
        </w:tc>
      </w:tr>
      <w:tr w:rsidR="0030429D" w:rsidRPr="0030429D" w14:paraId="57C8A8D4" w14:textId="77777777">
        <w:tc>
          <w:tcPr>
            <w:tcW w:w="624" w:type="dxa"/>
            <w:vMerge/>
          </w:tcPr>
          <w:p w14:paraId="31A0E080" w14:textId="77777777" w:rsidR="00AC1C00" w:rsidRPr="0030429D" w:rsidRDefault="00AC1C00" w:rsidP="005401E9">
            <w:pPr>
              <w:pStyle w:val="ConsPlusNormal"/>
              <w:rPr>
                <w:rFonts w:ascii="Times New Roman" w:hAnsi="Times New Roman" w:cs="Times New Roman"/>
                <w:color w:val="000000" w:themeColor="text1"/>
                <w:sz w:val="28"/>
                <w:szCs w:val="28"/>
              </w:rPr>
            </w:pPr>
          </w:p>
        </w:tc>
        <w:tc>
          <w:tcPr>
            <w:tcW w:w="2211" w:type="dxa"/>
            <w:vMerge/>
          </w:tcPr>
          <w:p w14:paraId="03D1681E" w14:textId="77777777" w:rsidR="00AC1C00" w:rsidRPr="0030429D" w:rsidRDefault="00AC1C00" w:rsidP="005401E9">
            <w:pPr>
              <w:pStyle w:val="ConsPlusNormal"/>
              <w:rPr>
                <w:rFonts w:ascii="Times New Roman" w:hAnsi="Times New Roman" w:cs="Times New Roman"/>
                <w:color w:val="000000" w:themeColor="text1"/>
                <w:sz w:val="28"/>
                <w:szCs w:val="28"/>
              </w:rPr>
            </w:pPr>
          </w:p>
        </w:tc>
        <w:tc>
          <w:tcPr>
            <w:tcW w:w="1744" w:type="dxa"/>
          </w:tcPr>
          <w:p w14:paraId="139403AB"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минимальный (III категория)</w:t>
            </w:r>
          </w:p>
        </w:tc>
        <w:tc>
          <w:tcPr>
            <w:tcW w:w="1744" w:type="dxa"/>
          </w:tcPr>
          <w:p w14:paraId="305D768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допустимый (II-III категории)</w:t>
            </w:r>
          </w:p>
        </w:tc>
        <w:tc>
          <w:tcPr>
            <w:tcW w:w="1361" w:type="dxa"/>
          </w:tcPr>
          <w:p w14:paraId="0C984CB2"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средний (I-II категории)</w:t>
            </w:r>
          </w:p>
        </w:tc>
        <w:tc>
          <w:tcPr>
            <w:tcW w:w="1361" w:type="dxa"/>
          </w:tcPr>
          <w:p w14:paraId="49C2F89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высокий (I категория)</w:t>
            </w:r>
          </w:p>
        </w:tc>
      </w:tr>
      <w:tr w:rsidR="0030429D" w:rsidRPr="0030429D" w14:paraId="128811CA" w14:textId="77777777">
        <w:tc>
          <w:tcPr>
            <w:tcW w:w="624" w:type="dxa"/>
          </w:tcPr>
          <w:p w14:paraId="4801A84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w:t>
            </w:r>
          </w:p>
        </w:tc>
        <w:tc>
          <w:tcPr>
            <w:tcW w:w="2211" w:type="dxa"/>
          </w:tcPr>
          <w:p w14:paraId="02A18EC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w:t>
            </w:r>
          </w:p>
        </w:tc>
        <w:tc>
          <w:tcPr>
            <w:tcW w:w="1744" w:type="dxa"/>
          </w:tcPr>
          <w:p w14:paraId="0AEF19C0"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w:t>
            </w:r>
          </w:p>
        </w:tc>
        <w:tc>
          <w:tcPr>
            <w:tcW w:w="1744" w:type="dxa"/>
          </w:tcPr>
          <w:p w14:paraId="11BB89B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4</w:t>
            </w:r>
          </w:p>
        </w:tc>
        <w:tc>
          <w:tcPr>
            <w:tcW w:w="1361" w:type="dxa"/>
          </w:tcPr>
          <w:p w14:paraId="629FB77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5</w:t>
            </w:r>
          </w:p>
        </w:tc>
        <w:tc>
          <w:tcPr>
            <w:tcW w:w="1361" w:type="dxa"/>
          </w:tcPr>
          <w:p w14:paraId="244F554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6</w:t>
            </w:r>
          </w:p>
        </w:tc>
      </w:tr>
      <w:tr w:rsidR="0030429D" w:rsidRPr="0030429D" w14:paraId="0B8074A6" w14:textId="77777777">
        <w:tc>
          <w:tcPr>
            <w:tcW w:w="9045" w:type="dxa"/>
            <w:gridSpan w:val="6"/>
          </w:tcPr>
          <w:p w14:paraId="091F294F" w14:textId="77777777" w:rsidR="00AC1C00" w:rsidRPr="0030429D" w:rsidRDefault="00AC1C00" w:rsidP="005401E9">
            <w:pPr>
              <w:pStyle w:val="ConsPlusNormal"/>
              <w:jc w:val="center"/>
              <w:outlineLvl w:val="3"/>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 Дорожки, площадки, лестницы</w:t>
            </w:r>
          </w:p>
        </w:tc>
      </w:tr>
      <w:tr w:rsidR="0030429D" w:rsidRPr="0030429D" w14:paraId="240CCEC3" w14:textId="77777777">
        <w:tc>
          <w:tcPr>
            <w:tcW w:w="624" w:type="dxa"/>
          </w:tcPr>
          <w:p w14:paraId="5A07B99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2.1.1</w:t>
            </w:r>
          </w:p>
        </w:tc>
        <w:tc>
          <w:tcPr>
            <w:tcW w:w="2211" w:type="dxa"/>
          </w:tcPr>
          <w:p w14:paraId="75674239"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Ширина очистки покрытий пешеходных дорожек, ступеней лестниц (при допустимой толщине рыхлого слоя снега во время снегопада и до окончания снегоуборки)</w:t>
            </w:r>
          </w:p>
        </w:tc>
        <w:tc>
          <w:tcPr>
            <w:tcW w:w="1744" w:type="dxa"/>
          </w:tcPr>
          <w:p w14:paraId="15646E4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всю ширину</w:t>
            </w:r>
          </w:p>
        </w:tc>
        <w:tc>
          <w:tcPr>
            <w:tcW w:w="1744" w:type="dxa"/>
          </w:tcPr>
          <w:p w14:paraId="48E7977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всю ширину</w:t>
            </w:r>
          </w:p>
        </w:tc>
        <w:tc>
          <w:tcPr>
            <w:tcW w:w="1361" w:type="dxa"/>
          </w:tcPr>
          <w:p w14:paraId="77A9E1B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всю ширину</w:t>
            </w:r>
          </w:p>
        </w:tc>
        <w:tc>
          <w:tcPr>
            <w:tcW w:w="1361" w:type="dxa"/>
          </w:tcPr>
          <w:p w14:paraId="4B44A8C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всю ширину</w:t>
            </w:r>
          </w:p>
        </w:tc>
      </w:tr>
      <w:tr w:rsidR="0030429D" w:rsidRPr="0030429D" w14:paraId="69745C23" w14:textId="77777777">
        <w:tc>
          <w:tcPr>
            <w:tcW w:w="624" w:type="dxa"/>
          </w:tcPr>
          <w:p w14:paraId="1A64E63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2.1.2</w:t>
            </w:r>
          </w:p>
        </w:tc>
        <w:tc>
          <w:tcPr>
            <w:tcW w:w="2211" w:type="dxa"/>
          </w:tcPr>
          <w:p w14:paraId="2BE05127"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Срок окончания снегоочистки и ликвидации зимней скользкости после окончания снегопада</w:t>
            </w:r>
          </w:p>
        </w:tc>
        <w:tc>
          <w:tcPr>
            <w:tcW w:w="1744" w:type="dxa"/>
          </w:tcPr>
          <w:p w14:paraId="57960D1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12 часов</w:t>
            </w:r>
          </w:p>
        </w:tc>
        <w:tc>
          <w:tcPr>
            <w:tcW w:w="1744" w:type="dxa"/>
          </w:tcPr>
          <w:p w14:paraId="3281604F"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8 часов</w:t>
            </w:r>
          </w:p>
        </w:tc>
        <w:tc>
          <w:tcPr>
            <w:tcW w:w="1361" w:type="dxa"/>
          </w:tcPr>
          <w:p w14:paraId="2858839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6 часов</w:t>
            </w:r>
          </w:p>
        </w:tc>
        <w:tc>
          <w:tcPr>
            <w:tcW w:w="1361" w:type="dxa"/>
          </w:tcPr>
          <w:p w14:paraId="66BC862D"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4 часов</w:t>
            </w:r>
          </w:p>
        </w:tc>
      </w:tr>
      <w:tr w:rsidR="0030429D" w:rsidRPr="0030429D" w14:paraId="165FFA05" w14:textId="77777777">
        <w:tc>
          <w:tcPr>
            <w:tcW w:w="624" w:type="dxa"/>
          </w:tcPr>
          <w:p w14:paraId="2FFFAB38"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2.1.3</w:t>
            </w:r>
          </w:p>
        </w:tc>
        <w:tc>
          <w:tcPr>
            <w:tcW w:w="2211" w:type="dxa"/>
          </w:tcPr>
          <w:p w14:paraId="7E584A86"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Толщина рыхлого снега во время снегопада и до окончания снегоочистки на покрытиях пешеходных дорожек, площадках, ступенях, лестницах</w:t>
            </w:r>
          </w:p>
        </w:tc>
        <w:tc>
          <w:tcPr>
            <w:tcW w:w="1744" w:type="dxa"/>
          </w:tcPr>
          <w:p w14:paraId="1C2FE5F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10 см</w:t>
            </w:r>
          </w:p>
        </w:tc>
        <w:tc>
          <w:tcPr>
            <w:tcW w:w="1744" w:type="dxa"/>
          </w:tcPr>
          <w:p w14:paraId="74956B1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8 см</w:t>
            </w:r>
          </w:p>
        </w:tc>
        <w:tc>
          <w:tcPr>
            <w:tcW w:w="1361" w:type="dxa"/>
          </w:tcPr>
          <w:p w14:paraId="2339A2E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5 см</w:t>
            </w:r>
          </w:p>
        </w:tc>
        <w:tc>
          <w:tcPr>
            <w:tcW w:w="1361" w:type="dxa"/>
          </w:tcPr>
          <w:p w14:paraId="752B3A1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3 см</w:t>
            </w:r>
          </w:p>
        </w:tc>
      </w:tr>
      <w:tr w:rsidR="0030429D" w:rsidRPr="0030429D" w14:paraId="0676665E" w14:textId="77777777">
        <w:tc>
          <w:tcPr>
            <w:tcW w:w="624" w:type="dxa"/>
          </w:tcPr>
          <w:p w14:paraId="7B0742E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Pr="0030429D">
              <w:rPr>
                <w:rFonts w:ascii="Times New Roman" w:hAnsi="Times New Roman" w:cs="Times New Roman"/>
                <w:color w:val="000000" w:themeColor="text1"/>
                <w:sz w:val="28"/>
                <w:szCs w:val="28"/>
              </w:rPr>
              <w:lastRenderedPageBreak/>
              <w:t>4</w:t>
            </w:r>
          </w:p>
        </w:tc>
        <w:tc>
          <w:tcPr>
            <w:tcW w:w="2211" w:type="dxa"/>
          </w:tcPr>
          <w:p w14:paraId="609E240E"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 xml:space="preserve">Толщина </w:t>
            </w:r>
            <w:r w:rsidRPr="0030429D">
              <w:rPr>
                <w:rFonts w:ascii="Times New Roman" w:hAnsi="Times New Roman" w:cs="Times New Roman"/>
                <w:color w:val="000000" w:themeColor="text1"/>
                <w:sz w:val="28"/>
                <w:szCs w:val="28"/>
              </w:rPr>
              <w:lastRenderedPageBreak/>
              <w:t>уплотненного слоя снега на покрытиях пешеходных дорожек, площадках, ступенях лестниц</w:t>
            </w:r>
          </w:p>
        </w:tc>
        <w:tc>
          <w:tcPr>
            <w:tcW w:w="1744" w:type="dxa"/>
          </w:tcPr>
          <w:p w14:paraId="2DDA176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 xml:space="preserve">не более 10 </w:t>
            </w:r>
            <w:r w:rsidRPr="0030429D">
              <w:rPr>
                <w:rFonts w:ascii="Times New Roman" w:hAnsi="Times New Roman" w:cs="Times New Roman"/>
                <w:color w:val="000000" w:themeColor="text1"/>
                <w:sz w:val="28"/>
                <w:szCs w:val="28"/>
              </w:rPr>
              <w:lastRenderedPageBreak/>
              <w:t>см</w:t>
            </w:r>
          </w:p>
        </w:tc>
        <w:tc>
          <w:tcPr>
            <w:tcW w:w="1744" w:type="dxa"/>
          </w:tcPr>
          <w:p w14:paraId="22C0E752"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не более 8 см</w:t>
            </w:r>
          </w:p>
        </w:tc>
        <w:tc>
          <w:tcPr>
            <w:tcW w:w="1361" w:type="dxa"/>
          </w:tcPr>
          <w:p w14:paraId="5D76F5E6"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не более 5 </w:t>
            </w:r>
            <w:r w:rsidRPr="0030429D">
              <w:rPr>
                <w:rFonts w:ascii="Times New Roman" w:hAnsi="Times New Roman" w:cs="Times New Roman"/>
                <w:color w:val="000000" w:themeColor="text1"/>
                <w:sz w:val="28"/>
                <w:szCs w:val="28"/>
              </w:rPr>
              <w:lastRenderedPageBreak/>
              <w:t>см</w:t>
            </w:r>
          </w:p>
        </w:tc>
        <w:tc>
          <w:tcPr>
            <w:tcW w:w="1361" w:type="dxa"/>
          </w:tcPr>
          <w:p w14:paraId="37C472D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 xml:space="preserve">не более 3 </w:t>
            </w:r>
            <w:r w:rsidRPr="0030429D">
              <w:rPr>
                <w:rFonts w:ascii="Times New Roman" w:hAnsi="Times New Roman" w:cs="Times New Roman"/>
                <w:color w:val="000000" w:themeColor="text1"/>
                <w:sz w:val="28"/>
                <w:szCs w:val="28"/>
              </w:rPr>
              <w:lastRenderedPageBreak/>
              <w:t>см</w:t>
            </w:r>
          </w:p>
        </w:tc>
      </w:tr>
      <w:tr w:rsidR="0030429D" w:rsidRPr="0030429D" w14:paraId="3B457C67" w14:textId="77777777">
        <w:tc>
          <w:tcPr>
            <w:tcW w:w="624" w:type="dxa"/>
          </w:tcPr>
          <w:p w14:paraId="0741E9D6"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2.1.5</w:t>
            </w:r>
          </w:p>
        </w:tc>
        <w:tc>
          <w:tcPr>
            <w:tcW w:w="2211" w:type="dxa"/>
          </w:tcPr>
          <w:p w14:paraId="06B46760"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Наличие снежно-ледяных отложений на покрытии пешеходных дорожек, площадках, ступенях лестниц, не обработанных песком</w:t>
            </w:r>
          </w:p>
        </w:tc>
        <w:tc>
          <w:tcPr>
            <w:tcW w:w="1744" w:type="dxa"/>
          </w:tcPr>
          <w:p w14:paraId="51EE7CE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744" w:type="dxa"/>
          </w:tcPr>
          <w:p w14:paraId="453B92FF"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198326F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577B966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41F70A93" w14:textId="77777777">
        <w:tc>
          <w:tcPr>
            <w:tcW w:w="624" w:type="dxa"/>
          </w:tcPr>
          <w:p w14:paraId="73C261D8"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2.1.6</w:t>
            </w:r>
          </w:p>
        </w:tc>
        <w:tc>
          <w:tcPr>
            <w:tcW w:w="2211" w:type="dxa"/>
          </w:tcPr>
          <w:p w14:paraId="033080ED"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Подсыпка химическими реагентами</w:t>
            </w:r>
          </w:p>
        </w:tc>
        <w:tc>
          <w:tcPr>
            <w:tcW w:w="1744" w:type="dxa"/>
          </w:tcPr>
          <w:p w14:paraId="76CEB57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744" w:type="dxa"/>
          </w:tcPr>
          <w:p w14:paraId="7314D7B2"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01A3B86F"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00E73C0A"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46CCF450" w14:textId="77777777">
        <w:tc>
          <w:tcPr>
            <w:tcW w:w="9045" w:type="dxa"/>
            <w:gridSpan w:val="6"/>
          </w:tcPr>
          <w:p w14:paraId="3D5D7E8E" w14:textId="77777777" w:rsidR="00AC1C00" w:rsidRPr="0030429D" w:rsidRDefault="00AC1C00" w:rsidP="005401E9">
            <w:pPr>
              <w:pStyle w:val="ConsPlusNormal"/>
              <w:jc w:val="center"/>
              <w:outlineLvl w:val="3"/>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2.2. Малые архитектурные формы</w:t>
            </w:r>
          </w:p>
        </w:tc>
      </w:tr>
      <w:tr w:rsidR="0030429D" w:rsidRPr="0030429D" w14:paraId="7E31FB1E" w14:textId="77777777">
        <w:tc>
          <w:tcPr>
            <w:tcW w:w="624" w:type="dxa"/>
          </w:tcPr>
          <w:p w14:paraId="3FC57C07" w14:textId="77777777" w:rsidR="00AC1C00" w:rsidRPr="0030429D" w:rsidRDefault="00AC1C00" w:rsidP="005401E9">
            <w:pPr>
              <w:pStyle w:val="ConsPlusNormal"/>
              <w:rPr>
                <w:rFonts w:ascii="Times New Roman" w:hAnsi="Times New Roman" w:cs="Times New Roman"/>
                <w:color w:val="000000" w:themeColor="text1"/>
                <w:sz w:val="28"/>
                <w:szCs w:val="28"/>
              </w:rPr>
            </w:pPr>
          </w:p>
        </w:tc>
        <w:tc>
          <w:tcPr>
            <w:tcW w:w="2211" w:type="dxa"/>
          </w:tcPr>
          <w:p w14:paraId="1633DFA7"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Наличие снега, загрязнений</w:t>
            </w:r>
          </w:p>
        </w:tc>
        <w:tc>
          <w:tcPr>
            <w:tcW w:w="1744" w:type="dxa"/>
          </w:tcPr>
          <w:p w14:paraId="5F17CB9A"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744" w:type="dxa"/>
          </w:tcPr>
          <w:p w14:paraId="2EEACD28"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00CD34D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5B704C7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4B683AE2" w14:textId="77777777">
        <w:tc>
          <w:tcPr>
            <w:tcW w:w="9045" w:type="dxa"/>
            <w:gridSpan w:val="6"/>
          </w:tcPr>
          <w:p w14:paraId="5E7BB8AA" w14:textId="77777777" w:rsidR="00AC1C00" w:rsidRPr="0030429D" w:rsidRDefault="00AC1C00" w:rsidP="005401E9">
            <w:pPr>
              <w:pStyle w:val="ConsPlusNormal"/>
              <w:jc w:val="center"/>
              <w:outlineLvl w:val="3"/>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2.3. Памятники</w:t>
            </w:r>
          </w:p>
        </w:tc>
      </w:tr>
      <w:tr w:rsidR="0030429D" w:rsidRPr="0030429D" w14:paraId="53917B82" w14:textId="77777777">
        <w:tc>
          <w:tcPr>
            <w:tcW w:w="624" w:type="dxa"/>
          </w:tcPr>
          <w:p w14:paraId="78A7C3DE" w14:textId="77777777" w:rsidR="00AC1C00" w:rsidRPr="0030429D" w:rsidRDefault="00AC1C00" w:rsidP="005401E9">
            <w:pPr>
              <w:pStyle w:val="ConsPlusNormal"/>
              <w:rPr>
                <w:rFonts w:ascii="Times New Roman" w:hAnsi="Times New Roman" w:cs="Times New Roman"/>
                <w:color w:val="000000" w:themeColor="text1"/>
                <w:sz w:val="28"/>
                <w:szCs w:val="28"/>
              </w:rPr>
            </w:pPr>
          </w:p>
        </w:tc>
        <w:tc>
          <w:tcPr>
            <w:tcW w:w="2211" w:type="dxa"/>
          </w:tcPr>
          <w:p w14:paraId="57121EB2"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Наличие снега на поверхности постамента в течение двух суток после окончания снегопада</w:t>
            </w:r>
          </w:p>
        </w:tc>
        <w:tc>
          <w:tcPr>
            <w:tcW w:w="1744" w:type="dxa"/>
          </w:tcPr>
          <w:p w14:paraId="6D308706"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744" w:type="dxa"/>
          </w:tcPr>
          <w:p w14:paraId="79B8F4C0"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4792687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56BE09F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0EB977BA" w14:textId="77777777">
        <w:tc>
          <w:tcPr>
            <w:tcW w:w="9045" w:type="dxa"/>
            <w:gridSpan w:val="6"/>
          </w:tcPr>
          <w:p w14:paraId="0F3C1334" w14:textId="77777777" w:rsidR="00AC1C00" w:rsidRPr="0030429D" w:rsidRDefault="00AC1C00" w:rsidP="005401E9">
            <w:pPr>
              <w:pStyle w:val="ConsPlusNormal"/>
              <w:jc w:val="center"/>
              <w:outlineLvl w:val="3"/>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2.4. Газоны</w:t>
            </w:r>
          </w:p>
        </w:tc>
      </w:tr>
      <w:tr w:rsidR="00AC1C00" w:rsidRPr="0030429D" w14:paraId="65AFAD03" w14:textId="77777777">
        <w:tc>
          <w:tcPr>
            <w:tcW w:w="624" w:type="dxa"/>
          </w:tcPr>
          <w:p w14:paraId="7C32D922" w14:textId="77777777" w:rsidR="00AC1C00" w:rsidRPr="0030429D" w:rsidRDefault="00AC1C00" w:rsidP="005401E9">
            <w:pPr>
              <w:pStyle w:val="ConsPlusNormal"/>
              <w:rPr>
                <w:rFonts w:ascii="Times New Roman" w:hAnsi="Times New Roman" w:cs="Times New Roman"/>
                <w:color w:val="000000" w:themeColor="text1"/>
                <w:sz w:val="28"/>
                <w:szCs w:val="28"/>
              </w:rPr>
            </w:pPr>
          </w:p>
        </w:tc>
        <w:tc>
          <w:tcPr>
            <w:tcW w:w="2211" w:type="dxa"/>
          </w:tcPr>
          <w:p w14:paraId="45C0E0E4"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Наличие загрязнений (твердых коммунальных </w:t>
            </w:r>
            <w:r w:rsidRPr="0030429D">
              <w:rPr>
                <w:rFonts w:ascii="Times New Roman" w:hAnsi="Times New Roman" w:cs="Times New Roman"/>
                <w:color w:val="000000" w:themeColor="text1"/>
                <w:sz w:val="28"/>
                <w:szCs w:val="28"/>
              </w:rPr>
              <w:lastRenderedPageBreak/>
              <w:t>отходов)</w:t>
            </w:r>
          </w:p>
        </w:tc>
        <w:tc>
          <w:tcPr>
            <w:tcW w:w="1744" w:type="dxa"/>
          </w:tcPr>
          <w:p w14:paraId="1380684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не допускается</w:t>
            </w:r>
          </w:p>
        </w:tc>
        <w:tc>
          <w:tcPr>
            <w:tcW w:w="1744" w:type="dxa"/>
          </w:tcPr>
          <w:p w14:paraId="402CBF96"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0FBEB0E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2194D4AD"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bl>
    <w:p w14:paraId="1F8D46D3"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9E2D45D"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5DF9A0BE" w14:textId="77777777" w:rsidR="00AC1C00" w:rsidRPr="0030429D" w:rsidRDefault="00AC1C00" w:rsidP="005401E9">
      <w:pPr>
        <w:pStyle w:val="ConsPlusNormal"/>
        <w:pBdr>
          <w:bottom w:val="single" w:sz="6" w:space="0" w:color="auto"/>
        </w:pBdr>
        <w:spacing w:before="100" w:after="100"/>
        <w:jc w:val="both"/>
        <w:rPr>
          <w:rFonts w:ascii="Times New Roman" w:hAnsi="Times New Roman" w:cs="Times New Roman"/>
          <w:color w:val="000000" w:themeColor="text1"/>
          <w:sz w:val="28"/>
          <w:szCs w:val="28"/>
        </w:rPr>
      </w:pPr>
    </w:p>
    <w:p w14:paraId="72C55494" w14:textId="77777777" w:rsidR="00BC53CC" w:rsidRPr="0030429D" w:rsidRDefault="00BC53CC" w:rsidP="005401E9">
      <w:pPr>
        <w:rPr>
          <w:color w:val="000000" w:themeColor="text1"/>
          <w:szCs w:val="28"/>
        </w:rPr>
      </w:pPr>
    </w:p>
    <w:sectPr w:rsidR="00BC53CC" w:rsidRPr="0030429D">
      <w:pgSz w:w="11905" w:h="16838"/>
      <w:pgMar w:top="1134" w:right="850" w:bottom="1134" w:left="1701" w:header="0"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8A9997" w14:textId="77777777" w:rsidR="0018428F" w:rsidRDefault="0018428F" w:rsidP="00F82AD7">
      <w:r>
        <w:separator/>
      </w:r>
    </w:p>
  </w:endnote>
  <w:endnote w:type="continuationSeparator" w:id="0">
    <w:p w14:paraId="2946E1D2" w14:textId="77777777" w:rsidR="0018428F" w:rsidRDefault="0018428F" w:rsidP="00F82A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DCF382" w14:textId="77777777" w:rsidR="0018428F" w:rsidRDefault="0018428F" w:rsidP="00F82AD7">
      <w:r>
        <w:separator/>
      </w:r>
    </w:p>
  </w:footnote>
  <w:footnote w:type="continuationSeparator" w:id="0">
    <w:p w14:paraId="684BAC81" w14:textId="77777777" w:rsidR="0018428F" w:rsidRDefault="0018428F" w:rsidP="00F82A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468382F"/>
    <w:multiLevelType w:val="hybridMultilevel"/>
    <w:tmpl w:val="8C3EC4EC"/>
    <w:lvl w:ilvl="0" w:tplc="12EC606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16cid:durableId="11659788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1C00"/>
    <w:rsid w:val="00010EBF"/>
    <w:rsid w:val="00025E05"/>
    <w:rsid w:val="00030400"/>
    <w:rsid w:val="00040AE3"/>
    <w:rsid w:val="00050742"/>
    <w:rsid w:val="0006768F"/>
    <w:rsid w:val="00070EAD"/>
    <w:rsid w:val="00075525"/>
    <w:rsid w:val="000C5DF2"/>
    <w:rsid w:val="000D3DBC"/>
    <w:rsid w:val="000E7E6D"/>
    <w:rsid w:val="00180EAC"/>
    <w:rsid w:val="0018428F"/>
    <w:rsid w:val="00193158"/>
    <w:rsid w:val="001C6755"/>
    <w:rsid w:val="001D3497"/>
    <w:rsid w:val="00205155"/>
    <w:rsid w:val="0020797E"/>
    <w:rsid w:val="0022210E"/>
    <w:rsid w:val="002254A9"/>
    <w:rsid w:val="00240F80"/>
    <w:rsid w:val="002666F8"/>
    <w:rsid w:val="00294633"/>
    <w:rsid w:val="002E26AD"/>
    <w:rsid w:val="0030429D"/>
    <w:rsid w:val="00306AC3"/>
    <w:rsid w:val="00316392"/>
    <w:rsid w:val="003523B5"/>
    <w:rsid w:val="00353AD9"/>
    <w:rsid w:val="0036662D"/>
    <w:rsid w:val="00377D71"/>
    <w:rsid w:val="0039414A"/>
    <w:rsid w:val="00395645"/>
    <w:rsid w:val="003B3E26"/>
    <w:rsid w:val="003F0CE8"/>
    <w:rsid w:val="00426767"/>
    <w:rsid w:val="004527CC"/>
    <w:rsid w:val="00453D93"/>
    <w:rsid w:val="00456864"/>
    <w:rsid w:val="004A272E"/>
    <w:rsid w:val="004B52DC"/>
    <w:rsid w:val="004C5EC0"/>
    <w:rsid w:val="004D0ACA"/>
    <w:rsid w:val="004D2DED"/>
    <w:rsid w:val="004D6F3B"/>
    <w:rsid w:val="004F4695"/>
    <w:rsid w:val="00503E0F"/>
    <w:rsid w:val="00510DF9"/>
    <w:rsid w:val="00536C3D"/>
    <w:rsid w:val="005401E9"/>
    <w:rsid w:val="0054338F"/>
    <w:rsid w:val="00553260"/>
    <w:rsid w:val="00560B17"/>
    <w:rsid w:val="005A43C7"/>
    <w:rsid w:val="005B3C37"/>
    <w:rsid w:val="005D159B"/>
    <w:rsid w:val="005E7EB3"/>
    <w:rsid w:val="005F7F87"/>
    <w:rsid w:val="006118B2"/>
    <w:rsid w:val="00625B07"/>
    <w:rsid w:val="0064097E"/>
    <w:rsid w:val="006477A9"/>
    <w:rsid w:val="006529A9"/>
    <w:rsid w:val="0067666A"/>
    <w:rsid w:val="006B3104"/>
    <w:rsid w:val="006D05BB"/>
    <w:rsid w:val="006F1334"/>
    <w:rsid w:val="006F413B"/>
    <w:rsid w:val="006F6036"/>
    <w:rsid w:val="006F6A70"/>
    <w:rsid w:val="00710645"/>
    <w:rsid w:val="00735DE0"/>
    <w:rsid w:val="00736FEA"/>
    <w:rsid w:val="007A4BE4"/>
    <w:rsid w:val="007D218D"/>
    <w:rsid w:val="007D3E65"/>
    <w:rsid w:val="007E0331"/>
    <w:rsid w:val="0081009F"/>
    <w:rsid w:val="00841B8A"/>
    <w:rsid w:val="00845DC6"/>
    <w:rsid w:val="00856BC6"/>
    <w:rsid w:val="008835BD"/>
    <w:rsid w:val="008B7E8D"/>
    <w:rsid w:val="008D51FD"/>
    <w:rsid w:val="009340D3"/>
    <w:rsid w:val="00941F05"/>
    <w:rsid w:val="0098353C"/>
    <w:rsid w:val="009C0053"/>
    <w:rsid w:val="009D3A7A"/>
    <w:rsid w:val="009D702B"/>
    <w:rsid w:val="009E64CE"/>
    <w:rsid w:val="009F12B3"/>
    <w:rsid w:val="00A067BB"/>
    <w:rsid w:val="00A353DC"/>
    <w:rsid w:val="00A454B6"/>
    <w:rsid w:val="00A67497"/>
    <w:rsid w:val="00AA681F"/>
    <w:rsid w:val="00AB13BF"/>
    <w:rsid w:val="00AB1F18"/>
    <w:rsid w:val="00AC14AF"/>
    <w:rsid w:val="00AC1C00"/>
    <w:rsid w:val="00AD1D0D"/>
    <w:rsid w:val="00AF7EC6"/>
    <w:rsid w:val="00B00B9C"/>
    <w:rsid w:val="00B13627"/>
    <w:rsid w:val="00B165C0"/>
    <w:rsid w:val="00B62EB6"/>
    <w:rsid w:val="00B65C90"/>
    <w:rsid w:val="00BB409D"/>
    <w:rsid w:val="00BC049A"/>
    <w:rsid w:val="00BC3A23"/>
    <w:rsid w:val="00BC53CC"/>
    <w:rsid w:val="00BE1481"/>
    <w:rsid w:val="00BE24BE"/>
    <w:rsid w:val="00BE2F8F"/>
    <w:rsid w:val="00BF47C7"/>
    <w:rsid w:val="00C02054"/>
    <w:rsid w:val="00C20850"/>
    <w:rsid w:val="00C22BC3"/>
    <w:rsid w:val="00C24C15"/>
    <w:rsid w:val="00C258DE"/>
    <w:rsid w:val="00C414D9"/>
    <w:rsid w:val="00C5252B"/>
    <w:rsid w:val="00C71761"/>
    <w:rsid w:val="00CA23F2"/>
    <w:rsid w:val="00CB279E"/>
    <w:rsid w:val="00CB4470"/>
    <w:rsid w:val="00CB5B2A"/>
    <w:rsid w:val="00D02406"/>
    <w:rsid w:val="00D07767"/>
    <w:rsid w:val="00D07D37"/>
    <w:rsid w:val="00D33FE5"/>
    <w:rsid w:val="00D437EF"/>
    <w:rsid w:val="00D56F4A"/>
    <w:rsid w:val="00D97EE5"/>
    <w:rsid w:val="00DB3E09"/>
    <w:rsid w:val="00E31F91"/>
    <w:rsid w:val="00E36541"/>
    <w:rsid w:val="00E77B13"/>
    <w:rsid w:val="00E92D28"/>
    <w:rsid w:val="00EE7C45"/>
    <w:rsid w:val="00EF09F8"/>
    <w:rsid w:val="00EF7D19"/>
    <w:rsid w:val="00F024BC"/>
    <w:rsid w:val="00F27B56"/>
    <w:rsid w:val="00F5065B"/>
    <w:rsid w:val="00F7525F"/>
    <w:rsid w:val="00F76908"/>
    <w:rsid w:val="00F82AD7"/>
    <w:rsid w:val="00F94C39"/>
    <w:rsid w:val="00FA291A"/>
    <w:rsid w:val="00FB09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B19ED4"/>
  <w15:chartTrackingRefBased/>
  <w15:docId w15:val="{EF90DC86-56B1-443A-A042-2BB57AB8F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70EAD"/>
    <w:pPr>
      <w:spacing w:after="0" w:line="240" w:lineRule="auto"/>
    </w:pPr>
    <w:rPr>
      <w:rFonts w:ascii="Times New Roman" w:eastAsia="Times New Roman" w:hAnsi="Times New Roman" w:cs="Times New Roman"/>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C1C00"/>
    <w:pPr>
      <w:widowControl w:val="0"/>
      <w:autoSpaceDE w:val="0"/>
      <w:autoSpaceDN w:val="0"/>
      <w:spacing w:after="0" w:line="240" w:lineRule="auto"/>
    </w:pPr>
    <w:rPr>
      <w:rFonts w:ascii="Arial" w:eastAsiaTheme="minorEastAsia" w:hAnsi="Arial" w:cs="Arial"/>
      <w:sz w:val="20"/>
      <w:lang w:eastAsia="ru-RU"/>
    </w:rPr>
  </w:style>
  <w:style w:type="paragraph" w:customStyle="1" w:styleId="ConsPlusNonformat">
    <w:name w:val="ConsPlusNonformat"/>
    <w:rsid w:val="00AC1C00"/>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AC1C00"/>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Cell">
    <w:name w:val="ConsPlusCell"/>
    <w:rsid w:val="00AC1C00"/>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AC1C00"/>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Page">
    <w:name w:val="ConsPlusTitlePage"/>
    <w:rsid w:val="00AC1C00"/>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AC1C00"/>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AC1C00"/>
    <w:pPr>
      <w:widowControl w:val="0"/>
      <w:autoSpaceDE w:val="0"/>
      <w:autoSpaceDN w:val="0"/>
      <w:spacing w:after="0" w:line="240" w:lineRule="auto"/>
    </w:pPr>
    <w:rPr>
      <w:rFonts w:ascii="Arial" w:eastAsiaTheme="minorEastAsia" w:hAnsi="Arial" w:cs="Arial"/>
      <w:sz w:val="20"/>
      <w:lang w:eastAsia="ru-RU"/>
    </w:rPr>
  </w:style>
  <w:style w:type="character" w:styleId="a3">
    <w:name w:val="annotation reference"/>
    <w:basedOn w:val="a0"/>
    <w:uiPriority w:val="99"/>
    <w:semiHidden/>
    <w:unhideWhenUsed/>
    <w:rsid w:val="00C22BC3"/>
    <w:rPr>
      <w:sz w:val="16"/>
      <w:szCs w:val="16"/>
    </w:rPr>
  </w:style>
  <w:style w:type="paragraph" w:styleId="a4">
    <w:name w:val="annotation text"/>
    <w:basedOn w:val="a"/>
    <w:link w:val="a5"/>
    <w:uiPriority w:val="99"/>
    <w:unhideWhenUsed/>
    <w:rsid w:val="00C22BC3"/>
    <w:rPr>
      <w:sz w:val="20"/>
    </w:rPr>
  </w:style>
  <w:style w:type="character" w:customStyle="1" w:styleId="a5">
    <w:name w:val="Текст примечания Знак"/>
    <w:basedOn w:val="a0"/>
    <w:link w:val="a4"/>
    <w:uiPriority w:val="99"/>
    <w:rsid w:val="00C22BC3"/>
    <w:rPr>
      <w:sz w:val="20"/>
      <w:szCs w:val="20"/>
    </w:rPr>
  </w:style>
  <w:style w:type="paragraph" w:styleId="a6">
    <w:name w:val="annotation subject"/>
    <w:basedOn w:val="a4"/>
    <w:next w:val="a4"/>
    <w:link w:val="a7"/>
    <w:uiPriority w:val="99"/>
    <w:semiHidden/>
    <w:unhideWhenUsed/>
    <w:rsid w:val="00C22BC3"/>
    <w:rPr>
      <w:b/>
      <w:bCs/>
    </w:rPr>
  </w:style>
  <w:style w:type="character" w:customStyle="1" w:styleId="a7">
    <w:name w:val="Тема примечания Знак"/>
    <w:basedOn w:val="a5"/>
    <w:link w:val="a6"/>
    <w:uiPriority w:val="99"/>
    <w:semiHidden/>
    <w:rsid w:val="00C22BC3"/>
    <w:rPr>
      <w:b/>
      <w:bCs/>
      <w:sz w:val="20"/>
      <w:szCs w:val="20"/>
    </w:rPr>
  </w:style>
  <w:style w:type="paragraph" w:styleId="a8">
    <w:name w:val="footnote text"/>
    <w:basedOn w:val="a"/>
    <w:link w:val="a9"/>
    <w:uiPriority w:val="99"/>
    <w:semiHidden/>
    <w:unhideWhenUsed/>
    <w:rsid w:val="00F82AD7"/>
    <w:rPr>
      <w:rFonts w:asciiTheme="minorHAnsi" w:eastAsiaTheme="minorHAnsi" w:hAnsiTheme="minorHAnsi" w:cstheme="minorBidi"/>
      <w:sz w:val="20"/>
      <w:lang w:eastAsia="en-US"/>
    </w:rPr>
  </w:style>
  <w:style w:type="character" w:customStyle="1" w:styleId="a9">
    <w:name w:val="Текст сноски Знак"/>
    <w:basedOn w:val="a0"/>
    <w:link w:val="a8"/>
    <w:uiPriority w:val="99"/>
    <w:semiHidden/>
    <w:rsid w:val="00F82AD7"/>
    <w:rPr>
      <w:sz w:val="20"/>
      <w:szCs w:val="20"/>
    </w:rPr>
  </w:style>
  <w:style w:type="character" w:styleId="aa">
    <w:name w:val="footnote reference"/>
    <w:basedOn w:val="a0"/>
    <w:uiPriority w:val="99"/>
    <w:semiHidden/>
    <w:unhideWhenUsed/>
    <w:rsid w:val="00F82AD7"/>
    <w:rPr>
      <w:vertAlign w:val="superscript"/>
    </w:rPr>
  </w:style>
  <w:style w:type="paragraph" w:styleId="ab">
    <w:name w:val="List Paragraph"/>
    <w:basedOn w:val="a"/>
    <w:uiPriority w:val="34"/>
    <w:qFormat/>
    <w:rsid w:val="0039414A"/>
    <w:pPr>
      <w:spacing w:after="200" w:line="276" w:lineRule="auto"/>
      <w:ind w:left="720"/>
      <w:contextualSpacing/>
    </w:pPr>
    <w:rPr>
      <w:rFonts w:asciiTheme="minorHAnsi" w:eastAsiaTheme="minorHAnsi" w:hAnsiTheme="minorHAnsi" w:cstheme="minorBidi"/>
      <w:sz w:val="22"/>
      <w:szCs w:val="22"/>
      <w:lang w:eastAsia="en-US"/>
    </w:rPr>
  </w:style>
  <w:style w:type="paragraph" w:styleId="ac">
    <w:name w:val="Balloon Text"/>
    <w:basedOn w:val="a"/>
    <w:link w:val="ad"/>
    <w:uiPriority w:val="99"/>
    <w:semiHidden/>
    <w:unhideWhenUsed/>
    <w:rsid w:val="00C5252B"/>
    <w:rPr>
      <w:rFonts w:ascii="Segoe UI" w:hAnsi="Segoe UI" w:cs="Segoe UI"/>
      <w:sz w:val="18"/>
      <w:szCs w:val="18"/>
    </w:rPr>
  </w:style>
  <w:style w:type="character" w:customStyle="1" w:styleId="ad">
    <w:name w:val="Текст выноски Знак"/>
    <w:basedOn w:val="a0"/>
    <w:link w:val="ac"/>
    <w:uiPriority w:val="99"/>
    <w:semiHidden/>
    <w:rsid w:val="00C5252B"/>
    <w:rPr>
      <w:rFonts w:ascii="Segoe UI" w:eastAsia="Times New Roman"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image" Target="media/image100.png"/><Relationship Id="rId16" Type="http://schemas.openxmlformats.org/officeDocument/2006/relationships/image" Target="media/image4.png"/><Relationship Id="rId107" Type="http://schemas.openxmlformats.org/officeDocument/2006/relationships/image" Target="media/image95.jpeg"/><Relationship Id="rId11" Type="http://schemas.openxmlformats.org/officeDocument/2006/relationships/hyperlink" Target="consultantplus://offline/ref=4FF8BD1570907C1BEE8E61A1A57407728988E2C2BBB549FE3A3EBE5481B45645740603849CCE372E0AD3DF99EEAC245631BD1BF181696Ej4R2L"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2.png"/><Relationship Id="rId79" Type="http://schemas.openxmlformats.org/officeDocument/2006/relationships/image" Target="media/image67.png"/><Relationship Id="rId87" Type="http://schemas.openxmlformats.org/officeDocument/2006/relationships/image" Target="media/image75.png"/><Relationship Id="rId102" Type="http://schemas.openxmlformats.org/officeDocument/2006/relationships/image" Target="media/image90.jpeg"/><Relationship Id="rId110" Type="http://schemas.openxmlformats.org/officeDocument/2006/relationships/image" Target="media/image98.jpeg"/><Relationship Id="rId115"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9.png"/><Relationship Id="rId82" Type="http://schemas.openxmlformats.org/officeDocument/2006/relationships/image" Target="media/image70.png"/><Relationship Id="rId90" Type="http://schemas.openxmlformats.org/officeDocument/2006/relationships/image" Target="media/image78.png"/><Relationship Id="rId95" Type="http://schemas.openxmlformats.org/officeDocument/2006/relationships/image" Target="media/image83.png"/><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jpeg"/><Relationship Id="rId113" Type="http://schemas.openxmlformats.org/officeDocument/2006/relationships/image" Target="media/image101.png"/><Relationship Id="rId8" Type="http://schemas.openxmlformats.org/officeDocument/2006/relationships/image" Target="media/image1.png"/><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3.png"/><Relationship Id="rId93" Type="http://schemas.openxmlformats.org/officeDocument/2006/relationships/image" Target="media/image81.png"/><Relationship Id="rId98" Type="http://schemas.openxmlformats.org/officeDocument/2006/relationships/image" Target="media/image86.png"/><Relationship Id="rId3" Type="http://schemas.openxmlformats.org/officeDocument/2006/relationships/styles" Target="styles.xml"/><Relationship Id="rId12" Type="http://schemas.openxmlformats.org/officeDocument/2006/relationships/hyperlink" Target="consultantplus://offline/ref=4FF8BD1570907C1BEE8E61A1A5740772898BE6C7BEB549FE3A3EBE5481B45657745E0F849AD4372E1F858EDFjBR9L"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103" Type="http://schemas.openxmlformats.org/officeDocument/2006/relationships/image" Target="media/image91.jpeg"/><Relationship Id="rId108" Type="http://schemas.openxmlformats.org/officeDocument/2006/relationships/image" Target="media/image96.jpe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image" Target="media/image84.png"/><Relationship Id="rId111" Type="http://schemas.openxmlformats.org/officeDocument/2006/relationships/image" Target="media/image9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image" Target="media/image94.jpeg"/><Relationship Id="rId114" Type="http://schemas.openxmlformats.org/officeDocument/2006/relationships/fontTable" Target="fontTable.xml"/><Relationship Id="rId10" Type="http://schemas.openxmlformats.org/officeDocument/2006/relationships/hyperlink" Target="consultantplus://offline/ref=4FF8BD1570907C1BEE8E61A1A57407728988E2C2BBB549FE3A3EBE5481B45645740603849CC93F2F0AD3DF99EEAC245631BD1BF181696Ej4R2L" TargetMode="Externa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4" Type="http://schemas.openxmlformats.org/officeDocument/2006/relationships/settings" Target="settings.xml"/><Relationship Id="rId9" Type="http://schemas.openxmlformats.org/officeDocument/2006/relationships/hyperlink" Target="consultantplus://offline/ref=4FF8BD1570907C1BEE8E7EB4A07407728F8CE2C1BCBE14F43267B25686BB0952614F57899CCC282F01998CDDB9jAR3L" TargetMode="External"/><Relationship Id="rId13" Type="http://schemas.openxmlformats.org/officeDocument/2006/relationships/hyperlink" Target="consultantplus://offline/ref=4FF8BD1570907C1BEE8E61A1A57407728A85E2C2B8B549FE3A3EBE5481B45657745E0F849AD4372E1F858EDFjBR9L" TargetMode="External"/><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image" Target="media/image97.jpe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jpeg"/><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numbering" Target="numbering.xml"/><Relationship Id="rId29"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D130C3-AAA3-4966-83EB-2C5D0A5C23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181</Pages>
  <Words>49710</Words>
  <Characters>283353</Characters>
  <Application>Microsoft Office Word</Application>
  <DocSecurity>0</DocSecurity>
  <Lines>2361</Lines>
  <Paragraphs>664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332399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Кристина</dc:creator>
  <cp:keywords/>
  <dc:description/>
  <cp:lastModifiedBy>МКУ УБ</cp:lastModifiedBy>
  <cp:revision>17</cp:revision>
  <cp:lastPrinted>2023-01-16T08:42:00Z</cp:lastPrinted>
  <dcterms:created xsi:type="dcterms:W3CDTF">2023-01-16T04:08:00Z</dcterms:created>
  <dcterms:modified xsi:type="dcterms:W3CDTF">2023-01-17T10:03:00Z</dcterms:modified>
</cp:coreProperties>
</file>